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tabs>
          <w:tab w:pos="10084" w:val="left" w:leader="none"/>
        </w:tabs>
        <w:spacing w:line="530" w:lineRule="exact" w:before="15"/>
        <w:ind w:left="119" w:right="484" w:firstLine="0"/>
        <w:jc w:val="left"/>
        <w:rPr>
          <w:sz w:val="22"/>
        </w:rPr>
      </w:pPr>
      <w:r>
        <w:rPr>
          <w:sz w:val="28"/>
        </w:rPr>
        <w:t>(Sample) Curve-Fitting Project - Linear Model: Men's 400 </w:t>
      </w:r>
      <w:r>
        <w:rPr>
          <w:spacing w:val="20"/>
          <w:sz w:val="28"/>
        </w:rPr>
        <w:t> </w:t>
      </w:r>
      <w:r>
        <w:rPr>
          <w:sz w:val="28"/>
        </w:rPr>
        <w:t>Meter</w:t>
      </w:r>
      <w:r>
        <w:rPr>
          <w:spacing w:val="11"/>
          <w:sz w:val="28"/>
        </w:rPr>
        <w:t> </w:t>
      </w:r>
      <w:r>
        <w:rPr>
          <w:sz w:val="28"/>
        </w:rPr>
        <w:t>Dash</w:t>
        <w:tab/>
      </w:r>
      <w:r>
        <w:rPr>
          <w:sz w:val="22"/>
        </w:rPr>
        <w:t>Submitted by</w:t>
      </w:r>
      <w:r>
        <w:rPr>
          <w:spacing w:val="29"/>
          <w:sz w:val="22"/>
        </w:rPr>
        <w:t> </w:t>
      </w:r>
      <w:r>
        <w:rPr>
          <w:sz w:val="22"/>
        </w:rPr>
        <w:t>Suzanne</w:t>
      </w:r>
      <w:r>
        <w:rPr>
          <w:spacing w:val="13"/>
          <w:sz w:val="22"/>
        </w:rPr>
        <w:t> </w:t>
      </w:r>
      <w:r>
        <w:rPr>
          <w:sz w:val="22"/>
        </w:rPr>
        <w:t>Sands</w:t>
      </w:r>
      <w:r>
        <w:rPr>
          <w:w w:val="102"/>
          <w:sz w:val="22"/>
        </w:rPr>
        <w:t> </w:t>
      </w:r>
      <w:r>
        <w:rPr>
          <w:sz w:val="22"/>
        </w:rPr>
        <w:t>(LR-1)   Purpose: To analyze the winning times for the Olympic Men's 400 Meter Dash using a linear</w:t>
      </w:r>
      <w:r>
        <w:rPr>
          <w:spacing w:val="-21"/>
          <w:sz w:val="22"/>
        </w:rPr>
        <w:t> </w:t>
      </w:r>
      <w:r>
        <w:rPr>
          <w:sz w:val="22"/>
        </w:rPr>
        <w:t>model</w:t>
      </w:r>
    </w:p>
    <w:p>
      <w:pPr>
        <w:spacing w:line="222" w:lineRule="exact" w:before="0"/>
        <w:ind w:left="818" w:right="484" w:firstLine="0"/>
        <w:jc w:val="left"/>
        <w:rPr>
          <w:sz w:val="22"/>
        </w:rPr>
      </w:pPr>
      <w:r>
        <w:rPr>
          <w:sz w:val="22"/>
        </w:rPr>
        <w:t>Data: The winning times were retrieved from </w:t>
      </w:r>
      <w:hyperlink r:id="rId6">
        <w:r>
          <w:rPr>
            <w:color w:val="0000FF"/>
            <w:sz w:val="22"/>
            <w:u w:val="single" w:color="0000FF"/>
          </w:rPr>
          <w:t>http://www.databaseolympics.com/sport/sportevent.htm?sp=ATH&amp;enum=130</w:t>
        </w:r>
      </w:hyperlink>
    </w:p>
    <w:p>
      <w:pPr>
        <w:spacing w:before="0"/>
        <w:ind w:left="119" w:right="484" w:firstLine="0"/>
        <w:jc w:val="left"/>
        <w:rPr>
          <w:sz w:val="22"/>
        </w:rPr>
      </w:pPr>
      <w:r>
        <w:rPr>
          <w:sz w:val="22"/>
        </w:rPr>
        <w:t>The winning times were gathered for the most recent 16 Summer Olympics, post-WWII. (More data was available, back to 1896.)</w:t>
      </w:r>
    </w:p>
    <w:p>
      <w:pPr>
        <w:pStyle w:val="BodyText"/>
        <w:spacing w:before="4"/>
        <w:rPr>
          <w:sz w:val="11"/>
        </w:rPr>
      </w:pPr>
    </w:p>
    <w:p>
      <w:pPr>
        <w:spacing w:after="0"/>
        <w:rPr>
          <w:sz w:val="11"/>
        </w:rPr>
        <w:sectPr>
          <w:footerReference w:type="default" r:id="rId5"/>
          <w:type w:val="continuous"/>
          <w:pgSz w:w="15840" w:h="12240" w:orient="landscape"/>
          <w:pgMar w:footer="972" w:top="1040" w:bottom="1160" w:left="1320" w:right="1320"/>
          <w:pgNumType w:start="1"/>
        </w:sectPr>
      </w:pPr>
    </w:p>
    <w:p>
      <w:pPr>
        <w:spacing w:before="56"/>
        <w:ind w:left="119" w:right="-16" w:firstLine="0"/>
        <w:jc w:val="left"/>
        <w:rPr>
          <w:sz w:val="22"/>
        </w:rPr>
      </w:pPr>
      <w:r>
        <w:rPr/>
        <w:pict>
          <v:shape style="position:absolute;margin-left:76.319519pt;margin-top:16.39369pt;width:123.4pt;height:325.2pt;mso-position-horizontal-relative:page;mso-position-vertical-relative:paragraph;z-index:1312"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493"/>
                  </w:tblGrid>
                  <w:tr>
                    <w:trPr>
                      <w:trHeight w:val="924" w:hRule="exact"/>
                    </w:trPr>
                    <w:tc>
                      <w:tcPr>
                        <w:tcW w:w="2453" w:type="dxa"/>
                        <w:gridSpan w:val="2"/>
                      </w:tcPr>
                      <w:p>
                        <w:pPr>
                          <w:pStyle w:val="TableParagraph"/>
                          <w:spacing w:before="107"/>
                          <w:ind w:left="187" w:right="186" w:hanging="3"/>
                          <w:jc w:val="center"/>
                          <w:rPr>
                            <w:sz w:val="22"/>
                          </w:rPr>
                        </w:pPr>
                        <w:r>
                          <w:rPr>
                            <w:w w:val="105"/>
                            <w:sz w:val="22"/>
                          </w:rPr>
                          <w:t>Summer Olympics: Men's</w:t>
                        </w:r>
                        <w:r>
                          <w:rPr>
                            <w:spacing w:val="-24"/>
                            <w:w w:val="105"/>
                            <w:sz w:val="22"/>
                          </w:rPr>
                          <w:t> </w:t>
                        </w:r>
                        <w:r>
                          <w:rPr>
                            <w:w w:val="105"/>
                            <w:sz w:val="22"/>
                          </w:rPr>
                          <w:t>400</w:t>
                        </w:r>
                        <w:r>
                          <w:rPr>
                            <w:spacing w:val="-26"/>
                            <w:w w:val="105"/>
                            <w:sz w:val="22"/>
                          </w:rPr>
                          <w:t> </w:t>
                        </w:r>
                        <w:r>
                          <w:rPr>
                            <w:w w:val="105"/>
                            <w:sz w:val="22"/>
                          </w:rPr>
                          <w:t>Meter</w:t>
                        </w:r>
                        <w:r>
                          <w:rPr>
                            <w:spacing w:val="-24"/>
                            <w:w w:val="105"/>
                            <w:sz w:val="22"/>
                          </w:rPr>
                          <w:t> </w:t>
                        </w:r>
                        <w:r>
                          <w:rPr>
                            <w:w w:val="105"/>
                            <w:sz w:val="22"/>
                          </w:rPr>
                          <w:t>Dash </w:t>
                        </w:r>
                        <w:r>
                          <w:rPr>
                            <w:sz w:val="22"/>
                          </w:rPr>
                          <w:t>Winning</w:t>
                        </w:r>
                        <w:r>
                          <w:rPr>
                            <w:spacing w:val="22"/>
                            <w:sz w:val="22"/>
                          </w:rPr>
                          <w:t> </w:t>
                        </w:r>
                        <w:r>
                          <w:rPr>
                            <w:sz w:val="22"/>
                          </w:rPr>
                          <w:t>Times</w:t>
                        </w:r>
                      </w:p>
                    </w:tc>
                  </w:tr>
                  <w:tr>
                    <w:trPr>
                      <w:trHeight w:val="612" w:hRule="exact"/>
                    </w:trPr>
                    <w:tc>
                      <w:tcPr>
                        <w:tcW w:w="960" w:type="dxa"/>
                      </w:tcPr>
                      <w:p>
                        <w:pPr>
                          <w:pStyle w:val="TableParagraph"/>
                          <w:spacing w:before="0"/>
                          <w:ind w:right="0"/>
                          <w:jc w:val="left"/>
                          <w:rPr>
                            <w:sz w:val="27"/>
                          </w:rPr>
                        </w:pPr>
                      </w:p>
                      <w:p>
                        <w:pPr>
                          <w:pStyle w:val="TableParagraph"/>
                          <w:spacing w:before="1"/>
                          <w:ind w:left="268" w:right="0"/>
                          <w:jc w:val="left"/>
                          <w:rPr>
                            <w:sz w:val="22"/>
                          </w:rPr>
                        </w:pPr>
                        <w:r>
                          <w:rPr>
                            <w:w w:val="105"/>
                            <w:sz w:val="22"/>
                          </w:rPr>
                          <w:t>Year</w:t>
                        </w:r>
                      </w:p>
                    </w:tc>
                    <w:tc>
                      <w:tcPr>
                        <w:tcW w:w="1493" w:type="dxa"/>
                      </w:tcPr>
                      <w:p>
                        <w:pPr>
                          <w:pStyle w:val="TableParagraph"/>
                          <w:spacing w:before="61"/>
                          <w:ind w:left="304" w:right="304" w:firstLine="208"/>
                          <w:jc w:val="left"/>
                          <w:rPr>
                            <w:sz w:val="22"/>
                          </w:rPr>
                        </w:pPr>
                        <w:r>
                          <w:rPr>
                            <w:w w:val="105"/>
                            <w:sz w:val="22"/>
                          </w:rPr>
                          <w:t>Time </w:t>
                        </w:r>
                        <w:r>
                          <w:rPr>
                            <w:sz w:val="22"/>
                          </w:rPr>
                          <w:t>(seconds)</w:t>
                        </w:r>
                      </w:p>
                    </w:tc>
                  </w:tr>
                  <w:tr>
                    <w:trPr>
                      <w:trHeight w:val="310" w:hRule="exact"/>
                    </w:trPr>
                    <w:tc>
                      <w:tcPr>
                        <w:tcW w:w="960" w:type="dxa"/>
                      </w:tcPr>
                      <w:p>
                        <w:pPr>
                          <w:pStyle w:val="TableParagraph"/>
                          <w:rPr>
                            <w:sz w:val="22"/>
                          </w:rPr>
                        </w:pPr>
                        <w:r>
                          <w:rPr>
                            <w:sz w:val="22"/>
                          </w:rPr>
                          <w:t>1948</w:t>
                        </w:r>
                      </w:p>
                    </w:tc>
                    <w:tc>
                      <w:tcPr>
                        <w:tcW w:w="1493" w:type="dxa"/>
                      </w:tcPr>
                      <w:p>
                        <w:pPr>
                          <w:pStyle w:val="TableParagraph"/>
                          <w:ind w:right="101"/>
                          <w:rPr>
                            <w:sz w:val="22"/>
                          </w:rPr>
                        </w:pPr>
                        <w:r>
                          <w:rPr>
                            <w:sz w:val="22"/>
                          </w:rPr>
                          <w:t>46.20</w:t>
                        </w:r>
                      </w:p>
                    </w:tc>
                  </w:tr>
                  <w:tr>
                    <w:trPr>
                      <w:trHeight w:val="310" w:hRule="exact"/>
                    </w:trPr>
                    <w:tc>
                      <w:tcPr>
                        <w:tcW w:w="960" w:type="dxa"/>
                      </w:tcPr>
                      <w:p>
                        <w:pPr>
                          <w:pStyle w:val="TableParagraph"/>
                          <w:rPr>
                            <w:sz w:val="22"/>
                          </w:rPr>
                        </w:pPr>
                        <w:r>
                          <w:rPr>
                            <w:sz w:val="22"/>
                          </w:rPr>
                          <w:t>1952</w:t>
                        </w:r>
                      </w:p>
                    </w:tc>
                    <w:tc>
                      <w:tcPr>
                        <w:tcW w:w="1493" w:type="dxa"/>
                      </w:tcPr>
                      <w:p>
                        <w:pPr>
                          <w:pStyle w:val="TableParagraph"/>
                          <w:ind w:right="101"/>
                          <w:rPr>
                            <w:sz w:val="22"/>
                          </w:rPr>
                        </w:pPr>
                        <w:r>
                          <w:rPr>
                            <w:sz w:val="22"/>
                          </w:rPr>
                          <w:t>45.90</w:t>
                        </w:r>
                      </w:p>
                    </w:tc>
                  </w:tr>
                  <w:tr>
                    <w:trPr>
                      <w:trHeight w:val="310" w:hRule="exact"/>
                    </w:trPr>
                    <w:tc>
                      <w:tcPr>
                        <w:tcW w:w="960" w:type="dxa"/>
                      </w:tcPr>
                      <w:p>
                        <w:pPr>
                          <w:pStyle w:val="TableParagraph"/>
                          <w:rPr>
                            <w:sz w:val="22"/>
                          </w:rPr>
                        </w:pPr>
                        <w:r>
                          <w:rPr>
                            <w:sz w:val="22"/>
                          </w:rPr>
                          <w:t>1956</w:t>
                        </w:r>
                      </w:p>
                    </w:tc>
                    <w:tc>
                      <w:tcPr>
                        <w:tcW w:w="1493" w:type="dxa"/>
                      </w:tcPr>
                      <w:p>
                        <w:pPr>
                          <w:pStyle w:val="TableParagraph"/>
                          <w:ind w:right="101"/>
                          <w:rPr>
                            <w:sz w:val="22"/>
                          </w:rPr>
                        </w:pPr>
                        <w:r>
                          <w:rPr>
                            <w:sz w:val="22"/>
                          </w:rPr>
                          <w:t>46.70</w:t>
                        </w:r>
                      </w:p>
                    </w:tc>
                  </w:tr>
                  <w:tr>
                    <w:trPr>
                      <w:trHeight w:val="310" w:hRule="exact"/>
                    </w:trPr>
                    <w:tc>
                      <w:tcPr>
                        <w:tcW w:w="960" w:type="dxa"/>
                      </w:tcPr>
                      <w:p>
                        <w:pPr>
                          <w:pStyle w:val="TableParagraph"/>
                          <w:rPr>
                            <w:sz w:val="22"/>
                          </w:rPr>
                        </w:pPr>
                        <w:r>
                          <w:rPr>
                            <w:sz w:val="22"/>
                          </w:rPr>
                          <w:t>1960</w:t>
                        </w:r>
                      </w:p>
                    </w:tc>
                    <w:tc>
                      <w:tcPr>
                        <w:tcW w:w="1493" w:type="dxa"/>
                      </w:tcPr>
                      <w:p>
                        <w:pPr>
                          <w:pStyle w:val="TableParagraph"/>
                          <w:ind w:right="101"/>
                          <w:rPr>
                            <w:sz w:val="22"/>
                          </w:rPr>
                        </w:pPr>
                        <w:r>
                          <w:rPr>
                            <w:sz w:val="22"/>
                          </w:rPr>
                          <w:t>44.90</w:t>
                        </w:r>
                      </w:p>
                    </w:tc>
                  </w:tr>
                  <w:tr>
                    <w:trPr>
                      <w:trHeight w:val="310" w:hRule="exact"/>
                    </w:trPr>
                    <w:tc>
                      <w:tcPr>
                        <w:tcW w:w="960" w:type="dxa"/>
                      </w:tcPr>
                      <w:p>
                        <w:pPr>
                          <w:pStyle w:val="TableParagraph"/>
                          <w:spacing w:before="30"/>
                          <w:rPr>
                            <w:sz w:val="22"/>
                          </w:rPr>
                        </w:pPr>
                        <w:r>
                          <w:rPr>
                            <w:sz w:val="22"/>
                          </w:rPr>
                          <w:t>1964</w:t>
                        </w:r>
                      </w:p>
                    </w:tc>
                    <w:tc>
                      <w:tcPr>
                        <w:tcW w:w="1493" w:type="dxa"/>
                      </w:tcPr>
                      <w:p>
                        <w:pPr>
                          <w:pStyle w:val="TableParagraph"/>
                          <w:spacing w:before="30"/>
                          <w:ind w:right="101"/>
                          <w:rPr>
                            <w:sz w:val="22"/>
                          </w:rPr>
                        </w:pPr>
                        <w:r>
                          <w:rPr>
                            <w:sz w:val="22"/>
                          </w:rPr>
                          <w:t>45.10</w:t>
                        </w:r>
                      </w:p>
                    </w:tc>
                  </w:tr>
                  <w:tr>
                    <w:trPr>
                      <w:trHeight w:val="312" w:hRule="exact"/>
                    </w:trPr>
                    <w:tc>
                      <w:tcPr>
                        <w:tcW w:w="960" w:type="dxa"/>
                      </w:tcPr>
                      <w:p>
                        <w:pPr>
                          <w:pStyle w:val="TableParagraph"/>
                          <w:spacing w:before="30"/>
                          <w:rPr>
                            <w:sz w:val="22"/>
                          </w:rPr>
                        </w:pPr>
                        <w:r>
                          <w:rPr>
                            <w:sz w:val="22"/>
                          </w:rPr>
                          <w:t>1968</w:t>
                        </w:r>
                      </w:p>
                    </w:tc>
                    <w:tc>
                      <w:tcPr>
                        <w:tcW w:w="1493" w:type="dxa"/>
                      </w:tcPr>
                      <w:p>
                        <w:pPr>
                          <w:pStyle w:val="TableParagraph"/>
                          <w:spacing w:before="30"/>
                          <w:ind w:right="101"/>
                          <w:rPr>
                            <w:sz w:val="22"/>
                          </w:rPr>
                        </w:pPr>
                        <w:r>
                          <w:rPr>
                            <w:sz w:val="22"/>
                          </w:rPr>
                          <w:t>43.80</w:t>
                        </w:r>
                      </w:p>
                    </w:tc>
                  </w:tr>
                  <w:tr>
                    <w:trPr>
                      <w:trHeight w:val="310" w:hRule="exact"/>
                    </w:trPr>
                    <w:tc>
                      <w:tcPr>
                        <w:tcW w:w="960" w:type="dxa"/>
                      </w:tcPr>
                      <w:p>
                        <w:pPr>
                          <w:pStyle w:val="TableParagraph"/>
                          <w:rPr>
                            <w:sz w:val="22"/>
                          </w:rPr>
                        </w:pPr>
                        <w:r>
                          <w:rPr>
                            <w:sz w:val="22"/>
                          </w:rPr>
                          <w:t>1972</w:t>
                        </w:r>
                      </w:p>
                    </w:tc>
                    <w:tc>
                      <w:tcPr>
                        <w:tcW w:w="1493" w:type="dxa"/>
                      </w:tcPr>
                      <w:p>
                        <w:pPr>
                          <w:pStyle w:val="TableParagraph"/>
                          <w:ind w:right="101"/>
                          <w:rPr>
                            <w:sz w:val="22"/>
                          </w:rPr>
                        </w:pPr>
                        <w:r>
                          <w:rPr>
                            <w:sz w:val="22"/>
                          </w:rPr>
                          <w:t>44.66</w:t>
                        </w:r>
                      </w:p>
                    </w:tc>
                  </w:tr>
                  <w:tr>
                    <w:trPr>
                      <w:trHeight w:val="310" w:hRule="exact"/>
                    </w:trPr>
                    <w:tc>
                      <w:tcPr>
                        <w:tcW w:w="960" w:type="dxa"/>
                      </w:tcPr>
                      <w:p>
                        <w:pPr>
                          <w:pStyle w:val="TableParagraph"/>
                          <w:rPr>
                            <w:sz w:val="22"/>
                          </w:rPr>
                        </w:pPr>
                        <w:r>
                          <w:rPr>
                            <w:sz w:val="22"/>
                          </w:rPr>
                          <w:t>1976</w:t>
                        </w:r>
                      </w:p>
                    </w:tc>
                    <w:tc>
                      <w:tcPr>
                        <w:tcW w:w="1493" w:type="dxa"/>
                      </w:tcPr>
                      <w:p>
                        <w:pPr>
                          <w:pStyle w:val="TableParagraph"/>
                          <w:ind w:right="101"/>
                          <w:rPr>
                            <w:sz w:val="22"/>
                          </w:rPr>
                        </w:pPr>
                        <w:r>
                          <w:rPr>
                            <w:sz w:val="22"/>
                          </w:rPr>
                          <w:t>44.26</w:t>
                        </w:r>
                      </w:p>
                    </w:tc>
                  </w:tr>
                  <w:tr>
                    <w:trPr>
                      <w:trHeight w:val="310" w:hRule="exact"/>
                    </w:trPr>
                    <w:tc>
                      <w:tcPr>
                        <w:tcW w:w="960" w:type="dxa"/>
                      </w:tcPr>
                      <w:p>
                        <w:pPr>
                          <w:pStyle w:val="TableParagraph"/>
                          <w:rPr>
                            <w:sz w:val="22"/>
                          </w:rPr>
                        </w:pPr>
                        <w:r>
                          <w:rPr>
                            <w:sz w:val="22"/>
                          </w:rPr>
                          <w:t>1980</w:t>
                        </w:r>
                      </w:p>
                    </w:tc>
                    <w:tc>
                      <w:tcPr>
                        <w:tcW w:w="1493" w:type="dxa"/>
                      </w:tcPr>
                      <w:p>
                        <w:pPr>
                          <w:pStyle w:val="TableParagraph"/>
                          <w:ind w:right="101"/>
                          <w:rPr>
                            <w:sz w:val="22"/>
                          </w:rPr>
                        </w:pPr>
                        <w:r>
                          <w:rPr>
                            <w:sz w:val="22"/>
                          </w:rPr>
                          <w:t>44.60</w:t>
                        </w:r>
                      </w:p>
                    </w:tc>
                  </w:tr>
                  <w:tr>
                    <w:trPr>
                      <w:trHeight w:val="310" w:hRule="exact"/>
                    </w:trPr>
                    <w:tc>
                      <w:tcPr>
                        <w:tcW w:w="960" w:type="dxa"/>
                      </w:tcPr>
                      <w:p>
                        <w:pPr>
                          <w:pStyle w:val="TableParagraph"/>
                          <w:rPr>
                            <w:sz w:val="22"/>
                          </w:rPr>
                        </w:pPr>
                        <w:r>
                          <w:rPr>
                            <w:sz w:val="22"/>
                          </w:rPr>
                          <w:t>1984</w:t>
                        </w:r>
                      </w:p>
                    </w:tc>
                    <w:tc>
                      <w:tcPr>
                        <w:tcW w:w="1493" w:type="dxa"/>
                      </w:tcPr>
                      <w:p>
                        <w:pPr>
                          <w:pStyle w:val="TableParagraph"/>
                          <w:ind w:right="101"/>
                          <w:rPr>
                            <w:sz w:val="22"/>
                          </w:rPr>
                        </w:pPr>
                        <w:r>
                          <w:rPr>
                            <w:sz w:val="22"/>
                          </w:rPr>
                          <w:t>44.27</w:t>
                        </w:r>
                      </w:p>
                    </w:tc>
                  </w:tr>
                  <w:tr>
                    <w:trPr>
                      <w:trHeight w:val="310" w:hRule="exact"/>
                    </w:trPr>
                    <w:tc>
                      <w:tcPr>
                        <w:tcW w:w="960" w:type="dxa"/>
                      </w:tcPr>
                      <w:p>
                        <w:pPr>
                          <w:pStyle w:val="TableParagraph"/>
                          <w:spacing w:before="30"/>
                          <w:rPr>
                            <w:sz w:val="22"/>
                          </w:rPr>
                        </w:pPr>
                        <w:r>
                          <w:rPr>
                            <w:sz w:val="22"/>
                          </w:rPr>
                          <w:t>1988</w:t>
                        </w:r>
                      </w:p>
                    </w:tc>
                    <w:tc>
                      <w:tcPr>
                        <w:tcW w:w="1493" w:type="dxa"/>
                      </w:tcPr>
                      <w:p>
                        <w:pPr>
                          <w:pStyle w:val="TableParagraph"/>
                          <w:spacing w:before="30"/>
                          <w:ind w:right="101"/>
                          <w:rPr>
                            <w:sz w:val="22"/>
                          </w:rPr>
                        </w:pPr>
                        <w:r>
                          <w:rPr>
                            <w:sz w:val="22"/>
                          </w:rPr>
                          <w:t>43.87</w:t>
                        </w:r>
                      </w:p>
                    </w:tc>
                  </w:tr>
                  <w:tr>
                    <w:trPr>
                      <w:trHeight w:val="312" w:hRule="exact"/>
                    </w:trPr>
                    <w:tc>
                      <w:tcPr>
                        <w:tcW w:w="960" w:type="dxa"/>
                      </w:tcPr>
                      <w:p>
                        <w:pPr>
                          <w:pStyle w:val="TableParagraph"/>
                          <w:spacing w:before="30"/>
                          <w:rPr>
                            <w:sz w:val="22"/>
                          </w:rPr>
                        </w:pPr>
                        <w:r>
                          <w:rPr>
                            <w:sz w:val="22"/>
                          </w:rPr>
                          <w:t>1992</w:t>
                        </w:r>
                      </w:p>
                    </w:tc>
                    <w:tc>
                      <w:tcPr>
                        <w:tcW w:w="1493" w:type="dxa"/>
                      </w:tcPr>
                      <w:p>
                        <w:pPr>
                          <w:pStyle w:val="TableParagraph"/>
                          <w:spacing w:before="30"/>
                          <w:ind w:right="101"/>
                          <w:rPr>
                            <w:sz w:val="22"/>
                          </w:rPr>
                        </w:pPr>
                        <w:r>
                          <w:rPr>
                            <w:sz w:val="22"/>
                          </w:rPr>
                          <w:t>43.50</w:t>
                        </w:r>
                      </w:p>
                    </w:tc>
                  </w:tr>
                  <w:tr>
                    <w:trPr>
                      <w:trHeight w:val="310" w:hRule="exact"/>
                    </w:trPr>
                    <w:tc>
                      <w:tcPr>
                        <w:tcW w:w="960" w:type="dxa"/>
                      </w:tcPr>
                      <w:p>
                        <w:pPr>
                          <w:pStyle w:val="TableParagraph"/>
                          <w:rPr>
                            <w:sz w:val="22"/>
                          </w:rPr>
                        </w:pPr>
                        <w:r>
                          <w:rPr>
                            <w:sz w:val="22"/>
                          </w:rPr>
                          <w:t>1996</w:t>
                        </w:r>
                      </w:p>
                    </w:tc>
                    <w:tc>
                      <w:tcPr>
                        <w:tcW w:w="1493" w:type="dxa"/>
                      </w:tcPr>
                      <w:p>
                        <w:pPr>
                          <w:pStyle w:val="TableParagraph"/>
                          <w:ind w:right="101"/>
                          <w:rPr>
                            <w:sz w:val="22"/>
                          </w:rPr>
                        </w:pPr>
                        <w:r>
                          <w:rPr>
                            <w:sz w:val="22"/>
                          </w:rPr>
                          <w:t>43.49</w:t>
                        </w:r>
                      </w:p>
                    </w:tc>
                  </w:tr>
                  <w:tr>
                    <w:trPr>
                      <w:trHeight w:val="310" w:hRule="exact"/>
                    </w:trPr>
                    <w:tc>
                      <w:tcPr>
                        <w:tcW w:w="960" w:type="dxa"/>
                      </w:tcPr>
                      <w:p>
                        <w:pPr>
                          <w:pStyle w:val="TableParagraph"/>
                          <w:rPr>
                            <w:sz w:val="22"/>
                          </w:rPr>
                        </w:pPr>
                        <w:r>
                          <w:rPr>
                            <w:sz w:val="22"/>
                          </w:rPr>
                          <w:t>2000</w:t>
                        </w:r>
                      </w:p>
                    </w:tc>
                    <w:tc>
                      <w:tcPr>
                        <w:tcW w:w="1493" w:type="dxa"/>
                      </w:tcPr>
                      <w:p>
                        <w:pPr>
                          <w:pStyle w:val="TableParagraph"/>
                          <w:ind w:right="101"/>
                          <w:rPr>
                            <w:sz w:val="22"/>
                          </w:rPr>
                        </w:pPr>
                        <w:r>
                          <w:rPr>
                            <w:sz w:val="22"/>
                          </w:rPr>
                          <w:t>43.84</w:t>
                        </w:r>
                      </w:p>
                    </w:tc>
                  </w:tr>
                  <w:tr>
                    <w:trPr>
                      <w:trHeight w:val="310" w:hRule="exact"/>
                    </w:trPr>
                    <w:tc>
                      <w:tcPr>
                        <w:tcW w:w="960" w:type="dxa"/>
                      </w:tcPr>
                      <w:p>
                        <w:pPr>
                          <w:pStyle w:val="TableParagraph"/>
                          <w:rPr>
                            <w:sz w:val="22"/>
                          </w:rPr>
                        </w:pPr>
                        <w:r>
                          <w:rPr>
                            <w:sz w:val="22"/>
                          </w:rPr>
                          <w:t>2004</w:t>
                        </w:r>
                      </w:p>
                    </w:tc>
                    <w:tc>
                      <w:tcPr>
                        <w:tcW w:w="1493" w:type="dxa"/>
                      </w:tcPr>
                      <w:p>
                        <w:pPr>
                          <w:pStyle w:val="TableParagraph"/>
                          <w:ind w:right="101"/>
                          <w:rPr>
                            <w:sz w:val="22"/>
                          </w:rPr>
                        </w:pPr>
                        <w:r>
                          <w:rPr>
                            <w:sz w:val="22"/>
                          </w:rPr>
                          <w:t>44.00</w:t>
                        </w:r>
                      </w:p>
                    </w:tc>
                  </w:tr>
                  <w:tr>
                    <w:trPr>
                      <w:trHeight w:val="310" w:hRule="exact"/>
                    </w:trPr>
                    <w:tc>
                      <w:tcPr>
                        <w:tcW w:w="960" w:type="dxa"/>
                      </w:tcPr>
                      <w:p>
                        <w:pPr>
                          <w:pStyle w:val="TableParagraph"/>
                          <w:rPr>
                            <w:sz w:val="22"/>
                          </w:rPr>
                        </w:pPr>
                        <w:r>
                          <w:rPr>
                            <w:sz w:val="22"/>
                          </w:rPr>
                          <w:t>2008</w:t>
                        </w:r>
                      </w:p>
                    </w:tc>
                    <w:tc>
                      <w:tcPr>
                        <w:tcW w:w="1493" w:type="dxa"/>
                      </w:tcPr>
                      <w:p>
                        <w:pPr>
                          <w:pStyle w:val="TableParagraph"/>
                          <w:ind w:right="101"/>
                          <w:rPr>
                            <w:sz w:val="22"/>
                          </w:rPr>
                        </w:pPr>
                        <w:r>
                          <w:rPr>
                            <w:sz w:val="22"/>
                          </w:rPr>
                          <w:t>43.75</w:t>
                        </w:r>
                      </w:p>
                    </w:tc>
                  </w:tr>
                </w:tbl>
                <w:p>
                  <w:pPr>
                    <w:pStyle w:val="BodyText"/>
                  </w:pPr>
                </w:p>
              </w:txbxContent>
            </v:textbox>
            <w10:wrap type="none"/>
          </v:shape>
        </w:pict>
      </w:r>
      <w:r>
        <w:rPr>
          <w:sz w:val="22"/>
        </w:rPr>
        <w:t>DATA:</w:t>
      </w:r>
    </w:p>
    <w:p>
      <w:pPr>
        <w:spacing w:before="56"/>
        <w:ind w:left="120" w:right="131" w:firstLine="0"/>
        <w:jc w:val="left"/>
        <w:rPr>
          <w:sz w:val="22"/>
        </w:rPr>
      </w:pPr>
      <w:r>
        <w:rPr/>
        <w:br w:type="column"/>
      </w:r>
      <w:r>
        <w:rPr>
          <w:sz w:val="22"/>
        </w:rPr>
        <w:t>(LR-2)  SCATTERPLOT: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85"/>
        <w:ind w:left="119" w:right="131" w:firstLine="0"/>
        <w:jc w:val="left"/>
        <w:rPr>
          <w:sz w:val="22"/>
        </w:rPr>
      </w:pPr>
      <w:r>
        <w:rPr/>
        <w:pict>
          <v:group style="position:absolute;margin-left:218.039993pt;margin-top:-295.636169pt;width:478.6pt;height:292.1pt;mso-position-horizontal-relative:page;mso-position-vertical-relative:paragraph;z-index:-14728" coordorigin="4361,-5913" coordsize="9572,5842">
            <v:shape style="position:absolute;left:5563;top:-3633;width:7937;height:2100" coordorigin="5563,-3633" coordsize="7937,2100" path="m5563,-1533l13500,-1533m5563,-2058l13500,-2058m5563,-2584l13500,-2584m5563,-3110l13500,-3110m5563,-3633l13500,-3633e" filled="false" stroked="true" strokeweight=".72pt" strokecolor="#858585">
              <v:path arrowok="t"/>
            </v:shape>
            <v:shape style="position:absolute;left:5501;top:-5210;width:8000;height:4268" coordorigin="5501,-5210" coordsize="8000,4268" path="m5563,-4158l13500,-4158m5563,-4684l13500,-4684m5563,-5210l13500,-5210m5563,-5210l5563,-942m5501,-1007l5563,-1007m5501,-1533l5563,-1533m5501,-2058l5563,-2058m5501,-2584l5563,-2584m5501,-3110l5563,-3110m5501,-3633l5563,-3633m5501,-4158l5563,-4158m5501,-4684l5563,-4684m5501,-5210l5563,-5210e" filled="false" stroked="true" strokeweight=".72pt" strokecolor="#858585">
              <v:path arrowok="t"/>
            </v:shape>
            <v:line style="position:absolute" from="5563,-1007" to="13500,-1007" stroked="true" strokeweight=".72pt" strokecolor="#858585"/>
            <v:shape style="position:absolute;left:6490;top:-975;width:6552;height:2" coordorigin="6490,-975" coordsize="6552,0" path="m6490,-975l6504,-975m7423,-975l7438,-975m8357,-975l8371,-975m9293,-975l9307,-975m10226,-975l10241,-975m11160,-975l11174,-975m12094,-975l12108,-975m13027,-975l13042,-975e" filled="false" stroked="true" strokeweight="3.24pt" strokecolor="#858585">
              <v:path arrowok="t"/>
            </v:shape>
            <v:shape style="position:absolute;left:5954;top:-4446;width:156;height:156" type="#_x0000_t75" stroked="false">
              <v:imagedata r:id="rId7" o:title=""/>
            </v:shape>
            <v:shape style="position:absolute;left:6420;top:-4130;width:156;height:154" type="#_x0000_t75" stroked="false">
              <v:imagedata r:id="rId8" o:title=""/>
            </v:shape>
            <v:shape style="position:absolute;left:6888;top:-4972;width:156;height:156" type="#_x0000_t75" stroked="false">
              <v:imagedata r:id="rId9" o:title=""/>
            </v:shape>
            <v:shape style="position:absolute;left:7356;top:-3078;width:154;height:154" type="#_x0000_t75" stroked="false">
              <v:imagedata r:id="rId10" o:title=""/>
            </v:shape>
            <v:shape style="position:absolute;left:7822;top:-3290;width:154;height:156" type="#_x0000_t75" stroked="false">
              <v:imagedata r:id="rId11" o:title=""/>
            </v:shape>
            <v:shape style="position:absolute;left:8290;top:-1922;width:154;height:154" type="#_x0000_t75" stroked="false">
              <v:imagedata r:id="rId12" o:title=""/>
            </v:shape>
            <v:shape style="position:absolute;left:8755;top:-2826;width:156;height:154" type="#_x0000_t75" stroked="false">
              <v:imagedata r:id="rId13" o:title=""/>
            </v:shape>
            <v:shape style="position:absolute;left:9223;top:-2406;width:154;height:156" type="#_x0000_t75" stroked="false">
              <v:imagedata r:id="rId14" o:title=""/>
            </v:shape>
            <v:shape style="position:absolute;left:9689;top:-2764;width:156;height:156" type="#_x0000_t75" stroked="false">
              <v:imagedata r:id="rId15" o:title=""/>
            </v:shape>
            <v:shape style="position:absolute;left:10159;top:-2418;width:151;height:156" type="#_x0000_t75" stroked="false">
              <v:imagedata r:id="rId16" o:title=""/>
            </v:shape>
            <v:shape style="position:absolute;left:10622;top:-1996;width:154;height:154" type="#_x0000_t75" stroked="false">
              <v:imagedata r:id="rId17" o:title=""/>
            </v:shape>
            <v:shape style="position:absolute;left:11090;top:-1607;width:156;height:154" type="#_x0000_t75" stroked="false">
              <v:imagedata r:id="rId18" o:title=""/>
            </v:shape>
            <v:shape style="position:absolute;left:11556;top:-1595;width:156;height:154" type="#_x0000_t75" stroked="false">
              <v:imagedata r:id="rId19" o:title=""/>
            </v:shape>
            <v:shape style="position:absolute;left:12024;top:-1965;width:156;height:154" type="#_x0000_t75" stroked="false">
              <v:imagedata r:id="rId20" o:title=""/>
            </v:shape>
            <v:shape style="position:absolute;left:12490;top:-2133;width:156;height:154" type="#_x0000_t75" stroked="false">
              <v:imagedata r:id="rId8" o:title=""/>
            </v:shape>
            <v:shape style="position:absolute;left:12958;top:-1871;width:156;height:156" type="#_x0000_t75" stroked="false">
              <v:imagedata r:id="rId21" o:title=""/>
            </v:shape>
            <v:shape style="position:absolute;left:4361;top:-5913;width:9572;height:5842" coordorigin="4361,-5913" coordsize="9572,5842" path="m13932,-81l13932,-5903,13930,-5910,13925,-5913,4368,-5913,4363,-5910,4361,-5903,4361,-81,4363,-74,4368,-71,4368,-5896,4378,-5903,4378,-5896,13918,-5896,13918,-5903,13925,-5896,13925,-71,13930,-74,13932,-81xm4378,-5896l4378,-5903,4368,-5896,4378,-5896xm4378,-88l4378,-5896,4368,-5896,4368,-88,4378,-88xm13925,-88l4368,-88,4378,-81,4378,-71,13918,-71,13918,-81,13925,-88xm4378,-71l4378,-81,4368,-88,4368,-71,4378,-71xm13925,-5896l13918,-5903,13918,-5896,13925,-5896xm13925,-88l13925,-5896,13918,-5896,13918,-88,13925,-88xm13925,-71l13925,-88,13918,-81,13918,-71,13925,-71xe" filled="true" fillcolor="#858585" stroked="false">
              <v:path arrowok="t"/>
              <v:fill type="solid"/>
            </v:shape>
            <v:shape style="position:absolute;left:6290;top:-5706;width:5707;height:240" type="#_x0000_t202" filled="false" stroked="false">
              <v:textbox inset="0,0,0,0">
                <w:txbxContent>
                  <w:p>
                    <w:pPr>
                      <w:spacing w:line="240" w:lineRule="exact" w:before="0"/>
                      <w:ind w:left="0" w:right="0" w:firstLine="0"/>
                      <w:jc w:val="left"/>
                      <w:rPr>
                        <w:sz w:val="24"/>
                      </w:rPr>
                    </w:pPr>
                    <w:r>
                      <w:rPr>
                        <w:sz w:val="24"/>
                      </w:rPr>
                      <w:t>Summer Olympics: Men's 400 Meter Dash Winning  Times</w:t>
                    </w:r>
                  </w:p>
                </w:txbxContent>
              </v:textbox>
              <w10:wrap type="none"/>
            </v:shape>
            <v:shape style="position:absolute;left:4922;top:-5304;width:843;height:4664" type="#_x0000_t202" filled="false" stroked="false">
              <v:textbox inset="0,0,0,0">
                <w:txbxContent>
                  <w:p>
                    <w:pPr>
                      <w:spacing w:line="203" w:lineRule="exact" w:before="0"/>
                      <w:ind w:left="0" w:right="-18" w:firstLine="0"/>
                      <w:jc w:val="left"/>
                      <w:rPr>
                        <w:sz w:val="20"/>
                      </w:rPr>
                    </w:pPr>
                    <w:r>
                      <w:rPr>
                        <w:sz w:val="20"/>
                      </w:rPr>
                      <w:t>47.00</w:t>
                    </w:r>
                  </w:p>
                  <w:p>
                    <w:pPr>
                      <w:spacing w:line="240" w:lineRule="auto" w:before="0"/>
                      <w:rPr>
                        <w:sz w:val="23"/>
                      </w:rPr>
                    </w:pPr>
                  </w:p>
                  <w:p>
                    <w:pPr>
                      <w:spacing w:before="0"/>
                      <w:ind w:left="0" w:right="-18" w:firstLine="0"/>
                      <w:jc w:val="left"/>
                      <w:rPr>
                        <w:sz w:val="20"/>
                      </w:rPr>
                    </w:pPr>
                    <w:r>
                      <w:rPr>
                        <w:sz w:val="20"/>
                      </w:rPr>
                      <w:t>46.50</w:t>
                    </w:r>
                  </w:p>
                  <w:p>
                    <w:pPr>
                      <w:spacing w:line="240" w:lineRule="auto" w:before="0"/>
                      <w:rPr>
                        <w:sz w:val="23"/>
                      </w:rPr>
                    </w:pPr>
                  </w:p>
                  <w:p>
                    <w:pPr>
                      <w:spacing w:before="0"/>
                      <w:ind w:left="0" w:right="-18" w:firstLine="0"/>
                      <w:jc w:val="left"/>
                      <w:rPr>
                        <w:sz w:val="20"/>
                      </w:rPr>
                    </w:pPr>
                    <w:r>
                      <w:rPr>
                        <w:sz w:val="20"/>
                      </w:rPr>
                      <w:t>46.00</w:t>
                    </w:r>
                  </w:p>
                  <w:p>
                    <w:pPr>
                      <w:spacing w:line="240" w:lineRule="auto" w:before="0"/>
                      <w:rPr>
                        <w:sz w:val="23"/>
                      </w:rPr>
                    </w:pPr>
                  </w:p>
                  <w:p>
                    <w:pPr>
                      <w:spacing w:before="0"/>
                      <w:ind w:left="0" w:right="-18" w:firstLine="0"/>
                      <w:jc w:val="left"/>
                      <w:rPr>
                        <w:sz w:val="20"/>
                      </w:rPr>
                    </w:pPr>
                    <w:r>
                      <w:rPr>
                        <w:sz w:val="20"/>
                      </w:rPr>
                      <w:t>45.50</w:t>
                    </w:r>
                  </w:p>
                  <w:p>
                    <w:pPr>
                      <w:spacing w:line="240" w:lineRule="auto" w:before="0"/>
                      <w:rPr>
                        <w:sz w:val="23"/>
                      </w:rPr>
                    </w:pPr>
                  </w:p>
                  <w:p>
                    <w:pPr>
                      <w:spacing w:before="0"/>
                      <w:ind w:left="0" w:right="-18" w:firstLine="0"/>
                      <w:jc w:val="left"/>
                      <w:rPr>
                        <w:sz w:val="20"/>
                      </w:rPr>
                    </w:pPr>
                    <w:r>
                      <w:rPr>
                        <w:sz w:val="20"/>
                      </w:rPr>
                      <w:t>45.00</w:t>
                    </w:r>
                  </w:p>
                  <w:p>
                    <w:pPr>
                      <w:spacing w:line="240" w:lineRule="auto" w:before="0"/>
                      <w:rPr>
                        <w:sz w:val="23"/>
                      </w:rPr>
                    </w:pPr>
                  </w:p>
                  <w:p>
                    <w:pPr>
                      <w:spacing w:before="0"/>
                      <w:ind w:left="0" w:right="-18" w:firstLine="0"/>
                      <w:jc w:val="left"/>
                      <w:rPr>
                        <w:sz w:val="20"/>
                      </w:rPr>
                    </w:pPr>
                    <w:r>
                      <w:rPr>
                        <w:sz w:val="20"/>
                      </w:rPr>
                      <w:t>44.50</w:t>
                    </w:r>
                  </w:p>
                  <w:p>
                    <w:pPr>
                      <w:spacing w:line="240" w:lineRule="auto" w:before="0"/>
                      <w:rPr>
                        <w:sz w:val="23"/>
                      </w:rPr>
                    </w:pPr>
                  </w:p>
                  <w:p>
                    <w:pPr>
                      <w:spacing w:before="0"/>
                      <w:ind w:left="0" w:right="-18" w:firstLine="0"/>
                      <w:jc w:val="left"/>
                      <w:rPr>
                        <w:sz w:val="20"/>
                      </w:rPr>
                    </w:pPr>
                    <w:r>
                      <w:rPr>
                        <w:sz w:val="20"/>
                      </w:rPr>
                      <w:t>44.00</w:t>
                    </w:r>
                  </w:p>
                  <w:p>
                    <w:pPr>
                      <w:spacing w:line="240" w:lineRule="auto" w:before="0"/>
                      <w:rPr>
                        <w:sz w:val="23"/>
                      </w:rPr>
                    </w:pPr>
                  </w:p>
                  <w:p>
                    <w:pPr>
                      <w:spacing w:before="0"/>
                      <w:ind w:left="0" w:right="-18" w:firstLine="0"/>
                      <w:jc w:val="left"/>
                      <w:rPr>
                        <w:sz w:val="20"/>
                      </w:rPr>
                    </w:pPr>
                    <w:r>
                      <w:rPr>
                        <w:sz w:val="20"/>
                      </w:rPr>
                      <w:t>43.50</w:t>
                    </w:r>
                  </w:p>
                  <w:p>
                    <w:pPr>
                      <w:spacing w:line="240" w:lineRule="auto" w:before="0"/>
                      <w:rPr>
                        <w:sz w:val="23"/>
                      </w:rPr>
                    </w:pPr>
                  </w:p>
                  <w:p>
                    <w:pPr>
                      <w:spacing w:before="0"/>
                      <w:ind w:left="0" w:right="-18" w:firstLine="0"/>
                      <w:jc w:val="left"/>
                      <w:rPr>
                        <w:sz w:val="20"/>
                      </w:rPr>
                    </w:pPr>
                    <w:r>
                      <w:rPr>
                        <w:sz w:val="20"/>
                      </w:rPr>
                      <w:t>43.00</w:t>
                    </w:r>
                  </w:p>
                  <w:p>
                    <w:pPr>
                      <w:spacing w:line="240" w:lineRule="exact" w:before="15"/>
                      <w:ind w:left="439" w:right="-18" w:firstLine="0"/>
                      <w:jc w:val="left"/>
                      <w:rPr>
                        <w:sz w:val="20"/>
                      </w:rPr>
                    </w:pPr>
                    <w:r>
                      <w:rPr>
                        <w:spacing w:val="-1"/>
                        <w:sz w:val="20"/>
                      </w:rPr>
                      <w:t>1944</w:t>
                    </w:r>
                  </w:p>
                </w:txbxContent>
              </v:textbox>
              <w10:wrap type="none"/>
            </v:shape>
            <v:shape style="position:absolute;left:6295;top:-840;width:404;height:200" type="#_x0000_t202" filled="false" stroked="false">
              <v:textbox inset="0,0,0,0">
                <w:txbxContent>
                  <w:p>
                    <w:pPr>
                      <w:spacing w:line="199" w:lineRule="exact" w:before="0"/>
                      <w:ind w:left="0" w:right="-18" w:firstLine="0"/>
                      <w:jc w:val="left"/>
                      <w:rPr>
                        <w:sz w:val="20"/>
                      </w:rPr>
                    </w:pPr>
                    <w:r>
                      <w:rPr>
                        <w:spacing w:val="-1"/>
                        <w:sz w:val="20"/>
                      </w:rPr>
                      <w:t>1952</w:t>
                    </w:r>
                  </w:p>
                </w:txbxContent>
              </v:textbox>
              <w10:wrap type="none"/>
            </v:shape>
            <v:shape style="position:absolute;left:7231;top:-840;width:404;height:200" type="#_x0000_t202" filled="false" stroked="false">
              <v:textbox inset="0,0,0,0">
                <w:txbxContent>
                  <w:p>
                    <w:pPr>
                      <w:spacing w:line="199" w:lineRule="exact" w:before="0"/>
                      <w:ind w:left="0" w:right="-18" w:firstLine="0"/>
                      <w:jc w:val="left"/>
                      <w:rPr>
                        <w:sz w:val="20"/>
                      </w:rPr>
                    </w:pPr>
                    <w:r>
                      <w:rPr>
                        <w:spacing w:val="-1"/>
                        <w:sz w:val="20"/>
                      </w:rPr>
                      <w:t>1960</w:t>
                    </w:r>
                  </w:p>
                </w:txbxContent>
              </v:textbox>
              <w10:wrap type="none"/>
            </v:shape>
            <v:shape style="position:absolute;left:8165;top:-840;width:404;height:200" type="#_x0000_t202" filled="false" stroked="false">
              <v:textbox inset="0,0,0,0">
                <w:txbxContent>
                  <w:p>
                    <w:pPr>
                      <w:spacing w:line="199" w:lineRule="exact" w:before="0"/>
                      <w:ind w:left="0" w:right="-18" w:firstLine="0"/>
                      <w:jc w:val="left"/>
                      <w:rPr>
                        <w:sz w:val="20"/>
                      </w:rPr>
                    </w:pPr>
                    <w:r>
                      <w:rPr>
                        <w:spacing w:val="-1"/>
                        <w:sz w:val="20"/>
                      </w:rPr>
                      <w:t>1968</w:t>
                    </w:r>
                  </w:p>
                </w:txbxContent>
              </v:textbox>
              <w10:wrap type="none"/>
            </v:shape>
            <v:shape style="position:absolute;left:9099;top:-840;width:618;height:504" type="#_x0000_t202" filled="false" stroked="false">
              <v:textbox inset="0,0,0,0">
                <w:txbxContent>
                  <w:p>
                    <w:pPr>
                      <w:spacing w:line="203" w:lineRule="exact" w:before="0"/>
                      <w:ind w:left="0" w:right="-9" w:firstLine="0"/>
                      <w:jc w:val="left"/>
                      <w:rPr>
                        <w:sz w:val="20"/>
                      </w:rPr>
                    </w:pPr>
                    <w:r>
                      <w:rPr>
                        <w:sz w:val="20"/>
                      </w:rPr>
                      <w:t>1976</w:t>
                    </w:r>
                  </w:p>
                  <w:p>
                    <w:pPr>
                      <w:spacing w:line="240" w:lineRule="exact" w:before="60"/>
                      <w:ind w:left="244" w:right="-9" w:firstLine="0"/>
                      <w:jc w:val="left"/>
                      <w:rPr>
                        <w:sz w:val="20"/>
                      </w:rPr>
                    </w:pPr>
                    <w:r>
                      <w:rPr>
                        <w:sz w:val="20"/>
                      </w:rPr>
                      <w:t>Year</w:t>
                    </w:r>
                  </w:p>
                </w:txbxContent>
              </v:textbox>
              <w10:wrap type="none"/>
            </v:shape>
            <v:shape style="position:absolute;left:10033;top:-840;width:404;height:200" type="#_x0000_t202" filled="false" stroked="false">
              <v:textbox inset="0,0,0,0">
                <w:txbxContent>
                  <w:p>
                    <w:pPr>
                      <w:spacing w:line="199" w:lineRule="exact" w:before="0"/>
                      <w:ind w:left="0" w:right="-18" w:firstLine="0"/>
                      <w:jc w:val="left"/>
                      <w:rPr>
                        <w:sz w:val="20"/>
                      </w:rPr>
                    </w:pPr>
                    <w:r>
                      <w:rPr>
                        <w:spacing w:val="-1"/>
                        <w:sz w:val="20"/>
                      </w:rPr>
                      <w:t>1984</w:t>
                    </w:r>
                  </w:p>
                </w:txbxContent>
              </v:textbox>
              <w10:wrap type="none"/>
            </v:shape>
            <v:shape style="position:absolute;left:10966;top:-840;width:404;height:200" type="#_x0000_t202" filled="false" stroked="false">
              <v:textbox inset="0,0,0,0">
                <w:txbxContent>
                  <w:p>
                    <w:pPr>
                      <w:spacing w:line="199" w:lineRule="exact" w:before="0"/>
                      <w:ind w:left="0" w:right="-18" w:firstLine="0"/>
                      <w:jc w:val="left"/>
                      <w:rPr>
                        <w:sz w:val="20"/>
                      </w:rPr>
                    </w:pPr>
                    <w:r>
                      <w:rPr>
                        <w:spacing w:val="-1"/>
                        <w:sz w:val="20"/>
                      </w:rPr>
                      <w:t>1992</w:t>
                    </w:r>
                  </w:p>
                </w:txbxContent>
              </v:textbox>
              <w10:wrap type="none"/>
            </v:shape>
            <v:shape style="position:absolute;left:11900;top:-840;width:404;height:200" type="#_x0000_t202" filled="false" stroked="false">
              <v:textbox inset="0,0,0,0">
                <w:txbxContent>
                  <w:p>
                    <w:pPr>
                      <w:spacing w:line="199" w:lineRule="exact" w:before="0"/>
                      <w:ind w:left="0" w:right="-18" w:firstLine="0"/>
                      <w:jc w:val="left"/>
                      <w:rPr>
                        <w:sz w:val="20"/>
                      </w:rPr>
                    </w:pPr>
                    <w:r>
                      <w:rPr>
                        <w:spacing w:val="-1"/>
                        <w:sz w:val="20"/>
                      </w:rPr>
                      <w:t>2000</w:t>
                    </w:r>
                  </w:p>
                </w:txbxContent>
              </v:textbox>
              <w10:wrap type="none"/>
            </v:shape>
            <v:shape style="position:absolute;left:12834;top:-840;width:404;height:200" type="#_x0000_t202" filled="false" stroked="false">
              <v:textbox inset="0,0,0,0">
                <w:txbxContent>
                  <w:p>
                    <w:pPr>
                      <w:spacing w:line="199" w:lineRule="exact" w:before="0"/>
                      <w:ind w:left="0" w:right="-18" w:firstLine="0"/>
                      <w:jc w:val="left"/>
                      <w:rPr>
                        <w:sz w:val="20"/>
                      </w:rPr>
                    </w:pPr>
                    <w:r>
                      <w:rPr>
                        <w:spacing w:val="-1"/>
                        <w:sz w:val="20"/>
                      </w:rPr>
                      <w:t>2008</w:t>
                    </w:r>
                  </w:p>
                </w:txbxContent>
              </v:textbox>
              <w10:wrap type="none"/>
            </v:shape>
            <w10:wrap type="none"/>
          </v:group>
        </w:pict>
      </w:r>
      <w:r>
        <w:rPr/>
        <w:pict>
          <v:shape style="position:absolute;margin-left:231.889908pt;margin-top:-187.541245pt;width:12pt;height:64.3pt;mso-position-horizontal-relative:page;mso-position-vertical-relative:paragraph;z-index:1288" type="#_x0000_t202" filled="false" stroked="false">
            <v:textbox inset="0,0,0,0" style="layout-flow:vertical;mso-layout-flow-alt:bottom-to-top">
              <w:txbxContent>
                <w:p>
                  <w:pPr>
                    <w:spacing w:line="223" w:lineRule="exact" w:before="0"/>
                    <w:ind w:left="20" w:right="-589" w:firstLine="0"/>
                    <w:jc w:val="left"/>
                    <w:rPr>
                      <w:sz w:val="20"/>
                    </w:rPr>
                  </w:pPr>
                  <w:r>
                    <w:rPr>
                      <w:spacing w:val="-1"/>
                      <w:w w:val="101"/>
                      <w:sz w:val="20"/>
                    </w:rPr>
                    <w:t>T</w:t>
                  </w:r>
                  <w:r>
                    <w:rPr>
                      <w:spacing w:val="-1"/>
                      <w:w w:val="106"/>
                      <w:sz w:val="20"/>
                    </w:rPr>
                    <w:t>i</w:t>
                  </w:r>
                  <w:r>
                    <w:rPr>
                      <w:spacing w:val="1"/>
                      <w:w w:val="101"/>
                      <w:sz w:val="20"/>
                    </w:rPr>
                    <w:t>m</w:t>
                  </w:r>
                  <w:r>
                    <w:rPr>
                      <w:w w:val="100"/>
                      <w:sz w:val="20"/>
                    </w:rPr>
                    <w:t>e</w:t>
                  </w:r>
                  <w:r>
                    <w:rPr>
                      <w:spacing w:val="-2"/>
                      <w:sz w:val="20"/>
                    </w:rPr>
                    <w:t> </w:t>
                  </w:r>
                  <w:r>
                    <w:rPr>
                      <w:w w:val="102"/>
                      <w:sz w:val="20"/>
                    </w:rPr>
                    <w:t>(</w:t>
                  </w:r>
                  <w:r>
                    <w:rPr>
                      <w:spacing w:val="-1"/>
                      <w:w w:val="101"/>
                      <w:sz w:val="20"/>
                    </w:rPr>
                    <w:t>s</w:t>
                  </w:r>
                  <w:r>
                    <w:rPr>
                      <w:w w:val="100"/>
                      <w:sz w:val="20"/>
                    </w:rPr>
                    <w:t>e</w:t>
                  </w:r>
                  <w:r>
                    <w:rPr>
                      <w:w w:val="98"/>
                      <w:sz w:val="20"/>
                    </w:rPr>
                    <w:t>c</w:t>
                  </w:r>
                  <w:r>
                    <w:rPr>
                      <w:spacing w:val="1"/>
                      <w:w w:val="101"/>
                      <w:sz w:val="20"/>
                    </w:rPr>
                    <w:t>o</w:t>
                  </w:r>
                  <w:r>
                    <w:rPr>
                      <w:spacing w:val="1"/>
                      <w:w w:val="101"/>
                      <w:sz w:val="20"/>
                    </w:rPr>
                    <w:t>nd</w:t>
                  </w:r>
                  <w:r>
                    <w:rPr>
                      <w:spacing w:val="-1"/>
                      <w:w w:val="101"/>
                      <w:sz w:val="20"/>
                    </w:rPr>
                    <w:t>s</w:t>
                  </w:r>
                  <w:r>
                    <w:rPr>
                      <w:w w:val="102"/>
                      <w:sz w:val="20"/>
                    </w:rPr>
                    <w:t>)</w:t>
                  </w:r>
                </w:p>
              </w:txbxContent>
            </v:textbox>
            <w10:wrap type="none"/>
          </v:shape>
        </w:pict>
      </w:r>
      <w:r>
        <w:rPr>
          <w:sz w:val="22"/>
        </w:rPr>
        <w:t>As one would expect, the winning times generally show a downward trend, as stronger competition and training methods result in faster speeds.   The trend is somewhat linear.</w:t>
      </w:r>
    </w:p>
    <w:p>
      <w:pPr>
        <w:spacing w:after="0"/>
        <w:jc w:val="left"/>
        <w:rPr>
          <w:sz w:val="22"/>
        </w:rPr>
        <w:sectPr>
          <w:type w:val="continuous"/>
          <w:pgSz w:w="15840" w:h="12240" w:orient="landscape"/>
          <w:pgMar w:top="1040" w:bottom="1160" w:left="1320" w:right="1320"/>
          <w:cols w:num="2" w:equalWidth="0">
            <w:col w:w="679" w:space="2218"/>
            <w:col w:w="103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9"/>
        <w:ind w:left="119" w:right="484" w:firstLine="0"/>
        <w:jc w:val="left"/>
        <w:rPr>
          <w:sz w:val="28"/>
        </w:rPr>
      </w:pPr>
      <w:r>
        <w:rPr/>
        <w:pict>
          <v:group style="position:absolute;margin-left:73.199516pt;margin-top:28.000124pt;width:582pt;height:329.3pt;mso-position-horizontal-relative:page;mso-position-vertical-relative:paragraph;z-index:-14200" coordorigin="1464,560" coordsize="11640,6586">
            <v:shape style="position:absolute;left:2666;top:4352;width:10008;height:1241" coordorigin="2666,4352" coordsize="10008,1241" path="m2666,5593l12674,5593m2666,4974l12674,4974m2666,4352l12674,4352e" filled="false" stroked="true" strokeweight=".72pt" strokecolor="#858585">
              <v:path arrowok="t"/>
            </v:shape>
            <v:shape style="position:absolute;left:2666;top:1875;width:10008;height:1858" coordorigin="2666,1875" coordsize="10008,1858" path="m2666,3733l12674,3733m2666,3114l12674,3114m2666,2494l12674,2494m2666,1875l12674,1875e" filled="false" stroked="true" strokeweight=".72pt" strokecolor="#858585">
              <v:path arrowok="t"/>
            </v:shape>
            <v:line style="position:absolute" from="2666,1256" to="12674,1256" stroked="true" strokeweight=".72pt" strokecolor="#858585"/>
            <v:line style="position:absolute" from="2666,1256" to="2666,6274" stroked="true" strokeweight=".72pt" strokecolor="#858585"/>
            <v:shape style="position:absolute;left:2604;top:1256;width:63;height:4956" coordorigin="2604,1256" coordsize="63,4956" path="m2604,6212l2666,6212m2604,5593l2666,5593m2604,4974l2666,4974m2604,4352l2666,4352m2604,3733l2666,3733m2604,3114l2666,3114m2604,2494l2666,2494m2604,1875l2666,1875m2604,1256l2666,1256e" filled="false" stroked="true" strokeweight=".72pt" strokecolor="#858585">
              <v:path arrowok="t"/>
            </v:shape>
            <v:line style="position:absolute" from="2666,6212" to="12674,6212" stroked="true" strokeweight=".72pt" strokecolor="#858585"/>
            <v:shape style="position:absolute;left:3838;top:6243;width:8254;height:2" coordorigin="3838,6243" coordsize="8254,0" path="m3838,6243l3852,6243m5014,6243l5028,6243m6192,6243l6206,6243m7368,6243l7382,6243m8546,6243l8561,6243m9722,6243l9737,6243m10901,6243l10915,6243m12077,6243l12091,6243e" filled="false" stroked="true" strokeweight="3.12pt" strokecolor="#858585">
              <v:path arrowok="t"/>
            </v:shape>
            <v:shape style="position:absolute;left:3178;top:2170;width:156;height:156" type="#_x0000_t75" stroked="false">
              <v:imagedata r:id="rId22" o:title=""/>
            </v:shape>
            <v:shape style="position:absolute;left:3766;top:2542;width:156;height:156" type="#_x0000_t75" stroked="false">
              <v:imagedata r:id="rId23" o:title=""/>
            </v:shape>
            <v:shape style="position:absolute;left:4356;top:1551;width:154;height:154" type="#_x0000_t75" stroked="false">
              <v:imagedata r:id="rId24" o:title=""/>
            </v:shape>
            <v:shape style="position:absolute;left:4944;top:3781;width:156;height:156" type="#_x0000_t75" stroked="false">
              <v:imagedata r:id="rId25" o:title=""/>
            </v:shape>
            <v:shape style="position:absolute;left:5532;top:3534;width:156;height:156" type="#_x0000_t75" stroked="false">
              <v:imagedata r:id="rId26" o:title=""/>
            </v:shape>
            <v:shape style="position:absolute;left:6120;top:5144;width:156;height:156" type="#_x0000_t75" stroked="false">
              <v:imagedata r:id="rId27" o:title=""/>
            </v:shape>
            <v:shape style="position:absolute;left:6710;top:4078;width:154;height:156" type="#_x0000_t75" stroked="false">
              <v:imagedata r:id="rId28" o:title=""/>
            </v:shape>
            <v:shape style="position:absolute;left:7298;top:4575;width:156;height:156" type="#_x0000_t75" stroked="false">
              <v:imagedata r:id="rId29" o:title=""/>
            </v:shape>
            <v:shape style="position:absolute;left:7886;top:4153;width:156;height:154" type="#_x0000_t75" stroked="false">
              <v:imagedata r:id="rId30" o:title=""/>
            </v:shape>
            <v:shape style="position:absolute;left:8474;top:4563;width:156;height:154" type="#_x0000_t75" stroked="false">
              <v:imagedata r:id="rId8" o:title=""/>
            </v:shape>
            <v:shape style="position:absolute;left:9065;top:5058;width:154;height:156" type="#_x0000_t75" stroked="false">
              <v:imagedata r:id="rId31" o:title=""/>
            </v:shape>
            <v:shape style="position:absolute;left:9653;top:5516;width:156;height:156" type="#_x0000_t75" stroked="false">
              <v:imagedata r:id="rId32" o:title=""/>
            </v:shape>
            <v:shape style="position:absolute;left:10241;top:5528;width:156;height:156" type="#_x0000_t75" stroked="false">
              <v:imagedata r:id="rId33" o:title=""/>
            </v:shape>
            <v:shape style="position:absolute;left:10829;top:5096;width:156;height:154" type="#_x0000_t75" stroked="false">
              <v:imagedata r:id="rId8" o:title=""/>
            </v:shape>
            <v:shape style="position:absolute;left:11419;top:4897;width:154;height:156" type="#_x0000_t75" stroked="false">
              <v:imagedata r:id="rId34" o:title=""/>
            </v:shape>
            <v:shape style="position:absolute;left:12007;top:5206;width:156;height:156" type="#_x0000_t75" stroked="false">
              <v:imagedata r:id="rId35" o:title=""/>
            </v:shape>
            <v:shape style="position:absolute;left:3247;top:2677;width:8844;height:3221" coordorigin="3247,2677" coordsize="8844,3221" path="m12091,5893l12091,5888,12086,5883,3257,2677,3252,2677,3247,2682,3247,2686,3252,2691,12082,5898,12086,5898,12091,5893xe" filled="true" fillcolor="#000000" stroked="false">
              <v:path arrowok="t"/>
              <v:fill type="solid"/>
            </v:shape>
            <v:shape style="position:absolute;left:1464;top:560;width:11640;height:6586" coordorigin="1464,560" coordsize="11640,6586" path="m13104,7138l13104,562,13103,560,1465,560,1464,562,1464,7138,1466,7143,1471,7146,1471,570,1478,562,1478,570,13090,570,13090,562,13097,570,13097,7146,13102,7143,13104,7138xm1478,570l1478,562,1471,570,1478,570xm1478,7131l1478,570,1471,570,1471,7131,1478,7131xm13097,7131l1471,7131,1478,7138,1478,7146,13090,7146,13090,7138,13097,7131xm1478,7146l1478,7138,1471,7131,1471,7146,1478,7146xm13097,570l13090,562,13090,570,13097,570xm13097,7131l13097,570,13090,570,13090,7131,13097,7131xm13097,7146l13097,7131,13090,7138,13090,7146,13097,7146xe" filled="true" fillcolor="#858585" stroked="false">
              <v:path arrowok="t"/>
              <v:fill type="solid"/>
            </v:shape>
            <v:shape style="position:absolute;left:4428;top:759;width:5707;height:240" type="#_x0000_t202" filled="false" stroked="false">
              <v:textbox inset="0,0,0,0">
                <w:txbxContent>
                  <w:p>
                    <w:pPr>
                      <w:spacing w:line="240" w:lineRule="exact" w:before="0"/>
                      <w:ind w:left="0" w:right="0" w:firstLine="0"/>
                      <w:jc w:val="left"/>
                      <w:rPr>
                        <w:sz w:val="24"/>
                      </w:rPr>
                    </w:pPr>
                    <w:r>
                      <w:rPr>
                        <w:sz w:val="24"/>
                      </w:rPr>
                      <w:t>Summer Olympics: Men's 400 Meter Dash Winning  Times</w:t>
                    </w:r>
                  </w:p>
                </w:txbxContent>
              </v:textbox>
              <w10:wrap type="none"/>
            </v:shape>
            <v:shape style="position:absolute;left:2026;top:1164;width:454;height:200" type="#_x0000_t202" filled="false" stroked="false">
              <v:textbox inset="0,0,0,0">
                <w:txbxContent>
                  <w:p>
                    <w:pPr>
                      <w:spacing w:line="199" w:lineRule="exact" w:before="0"/>
                      <w:ind w:left="0" w:right="-17" w:firstLine="0"/>
                      <w:jc w:val="left"/>
                      <w:rPr>
                        <w:sz w:val="20"/>
                      </w:rPr>
                    </w:pPr>
                    <w:r>
                      <w:rPr>
                        <w:spacing w:val="-1"/>
                        <w:sz w:val="20"/>
                      </w:rPr>
                      <w:t>47.00</w:t>
                    </w:r>
                  </w:p>
                </w:txbxContent>
              </v:textbox>
              <w10:wrap type="none"/>
            </v:shape>
            <v:shape style="position:absolute;left:2026;top:1783;width:454;height:200" type="#_x0000_t202" filled="false" stroked="false">
              <v:textbox inset="0,0,0,0">
                <w:txbxContent>
                  <w:p>
                    <w:pPr>
                      <w:spacing w:line="199" w:lineRule="exact" w:before="0"/>
                      <w:ind w:left="0" w:right="-17" w:firstLine="0"/>
                      <w:jc w:val="left"/>
                      <w:rPr>
                        <w:sz w:val="20"/>
                      </w:rPr>
                    </w:pPr>
                    <w:r>
                      <w:rPr>
                        <w:spacing w:val="-1"/>
                        <w:sz w:val="20"/>
                      </w:rPr>
                      <w:t>46.50</w:t>
                    </w:r>
                  </w:p>
                </w:txbxContent>
              </v:textbox>
              <w10:wrap type="none"/>
            </v:shape>
            <v:shape style="position:absolute;left:2026;top:2403;width:454;height:200" type="#_x0000_t202" filled="false" stroked="false">
              <v:textbox inset="0,0,0,0">
                <w:txbxContent>
                  <w:p>
                    <w:pPr>
                      <w:spacing w:line="199" w:lineRule="exact" w:before="0"/>
                      <w:ind w:left="0" w:right="-17" w:firstLine="0"/>
                      <w:jc w:val="left"/>
                      <w:rPr>
                        <w:sz w:val="20"/>
                      </w:rPr>
                    </w:pPr>
                    <w:r>
                      <w:rPr>
                        <w:spacing w:val="-1"/>
                        <w:sz w:val="20"/>
                      </w:rPr>
                      <w:t>46.00</w:t>
                    </w:r>
                  </w:p>
                </w:txbxContent>
              </v:textbox>
              <w10:wrap type="none"/>
            </v:shape>
            <v:shape style="position:absolute;left:9230;top:2011;width:1729;height:444" type="#_x0000_t202" filled="false" stroked="false">
              <v:textbox inset="0,0,0,0">
                <w:txbxContent>
                  <w:p>
                    <w:pPr>
                      <w:spacing w:line="203" w:lineRule="exact" w:before="0"/>
                      <w:ind w:left="-1" w:right="0" w:firstLine="0"/>
                      <w:jc w:val="center"/>
                      <w:rPr>
                        <w:sz w:val="20"/>
                      </w:rPr>
                    </w:pPr>
                    <w:r>
                      <w:rPr>
                        <w:sz w:val="20"/>
                      </w:rPr>
                      <w:t>y = -0.0431x +</w:t>
                    </w:r>
                    <w:r>
                      <w:rPr>
                        <w:spacing w:val="-15"/>
                        <w:sz w:val="20"/>
                      </w:rPr>
                      <w:t> </w:t>
                    </w:r>
                    <w:r>
                      <w:rPr>
                        <w:sz w:val="20"/>
                      </w:rPr>
                      <w:t>129.84</w:t>
                    </w:r>
                  </w:p>
                  <w:p>
                    <w:pPr>
                      <w:spacing w:line="240" w:lineRule="exact" w:before="0"/>
                      <w:ind w:left="0" w:right="0" w:firstLine="0"/>
                      <w:jc w:val="center"/>
                      <w:rPr>
                        <w:sz w:val="20"/>
                      </w:rPr>
                    </w:pPr>
                    <w:r>
                      <w:rPr>
                        <w:sz w:val="20"/>
                      </w:rPr>
                      <w:t>R² = 0.6991</w:t>
                    </w:r>
                  </w:p>
                </w:txbxContent>
              </v:textbox>
              <w10:wrap type="none"/>
            </v:shape>
            <v:shape style="position:absolute;left:2026;top:3022;width:454;height:200" type="#_x0000_t202" filled="false" stroked="false">
              <v:textbox inset="0,0,0,0">
                <w:txbxContent>
                  <w:p>
                    <w:pPr>
                      <w:spacing w:line="199" w:lineRule="exact" w:before="0"/>
                      <w:ind w:left="0" w:right="-17" w:firstLine="0"/>
                      <w:jc w:val="left"/>
                      <w:rPr>
                        <w:sz w:val="20"/>
                      </w:rPr>
                    </w:pPr>
                    <w:r>
                      <w:rPr>
                        <w:spacing w:val="-1"/>
                        <w:sz w:val="20"/>
                      </w:rPr>
                      <w:t>45.50</w:t>
                    </w:r>
                  </w:p>
                </w:txbxContent>
              </v:textbox>
              <w10:wrap type="none"/>
            </v:shape>
            <v:shape style="position:absolute;left:2026;top:3641;width:454;height:200" type="#_x0000_t202" filled="false" stroked="false">
              <v:textbox inset="0,0,0,0">
                <w:txbxContent>
                  <w:p>
                    <w:pPr>
                      <w:spacing w:line="199" w:lineRule="exact" w:before="0"/>
                      <w:ind w:left="0" w:right="-17" w:firstLine="0"/>
                      <w:jc w:val="left"/>
                      <w:rPr>
                        <w:sz w:val="20"/>
                      </w:rPr>
                    </w:pPr>
                    <w:r>
                      <w:rPr>
                        <w:spacing w:val="-1"/>
                        <w:sz w:val="20"/>
                      </w:rPr>
                      <w:t>45.00</w:t>
                    </w:r>
                  </w:p>
                </w:txbxContent>
              </v:textbox>
              <w10:wrap type="none"/>
            </v:shape>
            <v:shape style="position:absolute;left:2026;top:4260;width:454;height:200" type="#_x0000_t202" filled="false" stroked="false">
              <v:textbox inset="0,0,0,0">
                <w:txbxContent>
                  <w:p>
                    <w:pPr>
                      <w:spacing w:line="199" w:lineRule="exact" w:before="0"/>
                      <w:ind w:left="0" w:right="-17" w:firstLine="0"/>
                      <w:jc w:val="left"/>
                      <w:rPr>
                        <w:sz w:val="20"/>
                      </w:rPr>
                    </w:pPr>
                    <w:r>
                      <w:rPr>
                        <w:spacing w:val="-1"/>
                        <w:sz w:val="20"/>
                      </w:rPr>
                      <w:t>44.50</w:t>
                    </w:r>
                  </w:p>
                </w:txbxContent>
              </v:textbox>
              <w10:wrap type="none"/>
            </v:shape>
            <v:shape style="position:absolute;left:2026;top:4882;width:454;height:200" type="#_x0000_t202" filled="false" stroked="false">
              <v:textbox inset="0,0,0,0">
                <w:txbxContent>
                  <w:p>
                    <w:pPr>
                      <w:spacing w:line="199" w:lineRule="exact" w:before="0"/>
                      <w:ind w:left="0" w:right="-17" w:firstLine="0"/>
                      <w:jc w:val="left"/>
                      <w:rPr>
                        <w:sz w:val="20"/>
                      </w:rPr>
                    </w:pPr>
                    <w:r>
                      <w:rPr>
                        <w:spacing w:val="-1"/>
                        <w:sz w:val="20"/>
                      </w:rPr>
                      <w:t>44.00</w:t>
                    </w:r>
                  </w:p>
                </w:txbxContent>
              </v:textbox>
              <w10:wrap type="none"/>
            </v:shape>
            <v:shape style="position:absolute;left:2026;top:5501;width:454;height:200" type="#_x0000_t202" filled="false" stroked="false">
              <v:textbox inset="0,0,0,0">
                <w:txbxContent>
                  <w:p>
                    <w:pPr>
                      <w:spacing w:line="199" w:lineRule="exact" w:before="0"/>
                      <w:ind w:left="0" w:right="-17" w:firstLine="0"/>
                      <w:jc w:val="left"/>
                      <w:rPr>
                        <w:sz w:val="20"/>
                      </w:rPr>
                    </w:pPr>
                    <w:r>
                      <w:rPr>
                        <w:spacing w:val="-1"/>
                        <w:sz w:val="20"/>
                      </w:rPr>
                      <w:t>43.50</w:t>
                    </w:r>
                  </w:p>
                </w:txbxContent>
              </v:textbox>
              <w10:wrap type="none"/>
            </v:shape>
            <v:shape style="position:absolute;left:2026;top:6120;width:843;height:459" type="#_x0000_t202" filled="false" stroked="false">
              <v:textbox inset="0,0,0,0">
                <w:txbxContent>
                  <w:p>
                    <w:pPr>
                      <w:spacing w:line="203" w:lineRule="exact" w:before="0"/>
                      <w:ind w:left="0" w:right="-18" w:firstLine="0"/>
                      <w:jc w:val="left"/>
                      <w:rPr>
                        <w:sz w:val="20"/>
                      </w:rPr>
                    </w:pPr>
                    <w:r>
                      <w:rPr>
                        <w:sz w:val="20"/>
                      </w:rPr>
                      <w:t>43.00</w:t>
                    </w:r>
                  </w:p>
                  <w:p>
                    <w:pPr>
                      <w:spacing w:line="240" w:lineRule="exact" w:before="15"/>
                      <w:ind w:left="439" w:right="-18" w:firstLine="0"/>
                      <w:jc w:val="left"/>
                      <w:rPr>
                        <w:sz w:val="20"/>
                      </w:rPr>
                    </w:pPr>
                    <w:r>
                      <w:rPr>
                        <w:spacing w:val="-1"/>
                        <w:sz w:val="20"/>
                      </w:rPr>
                      <w:t>1944</w:t>
                    </w:r>
                  </w:p>
                </w:txbxContent>
              </v:textbox>
              <w10:wrap type="none"/>
            </v:shape>
            <v:shape style="position:absolute;left:3641;top:6379;width:404;height:200" type="#_x0000_t202" filled="false" stroked="false">
              <v:textbox inset="0,0,0,0">
                <w:txbxContent>
                  <w:p>
                    <w:pPr>
                      <w:spacing w:line="199" w:lineRule="exact" w:before="0"/>
                      <w:ind w:left="0" w:right="-18" w:firstLine="0"/>
                      <w:jc w:val="left"/>
                      <w:rPr>
                        <w:sz w:val="20"/>
                      </w:rPr>
                    </w:pPr>
                    <w:r>
                      <w:rPr>
                        <w:spacing w:val="-1"/>
                        <w:sz w:val="20"/>
                      </w:rPr>
                      <w:t>1952</w:t>
                    </w:r>
                  </w:p>
                </w:txbxContent>
              </v:textbox>
              <w10:wrap type="none"/>
            </v:shape>
            <v:shape style="position:absolute;left:4819;top:6379;width:404;height:200" type="#_x0000_t202" filled="false" stroked="false">
              <v:textbox inset="0,0,0,0">
                <w:txbxContent>
                  <w:p>
                    <w:pPr>
                      <w:spacing w:line="199" w:lineRule="exact" w:before="0"/>
                      <w:ind w:left="0" w:right="-18" w:firstLine="0"/>
                      <w:jc w:val="left"/>
                      <w:rPr>
                        <w:sz w:val="20"/>
                      </w:rPr>
                    </w:pPr>
                    <w:r>
                      <w:rPr>
                        <w:spacing w:val="-1"/>
                        <w:sz w:val="20"/>
                      </w:rPr>
                      <w:t>1960</w:t>
                    </w:r>
                  </w:p>
                </w:txbxContent>
              </v:textbox>
              <w10:wrap type="none"/>
            </v:shape>
            <v:shape style="position:absolute;left:5996;top:6379;width:404;height:200" type="#_x0000_t202" filled="false" stroked="false">
              <v:textbox inset="0,0,0,0">
                <w:txbxContent>
                  <w:p>
                    <w:pPr>
                      <w:spacing w:line="199" w:lineRule="exact" w:before="0"/>
                      <w:ind w:left="0" w:right="-18" w:firstLine="0"/>
                      <w:jc w:val="left"/>
                      <w:rPr>
                        <w:sz w:val="20"/>
                      </w:rPr>
                    </w:pPr>
                    <w:r>
                      <w:rPr>
                        <w:spacing w:val="-1"/>
                        <w:sz w:val="20"/>
                      </w:rPr>
                      <w:t>1968</w:t>
                    </w:r>
                  </w:p>
                </w:txbxContent>
              </v:textbox>
              <w10:wrap type="none"/>
            </v:shape>
            <v:shape style="position:absolute;left:7174;top:6379;width:680;height:504" type="#_x0000_t202" filled="false" stroked="false">
              <v:textbox inset="0,0,0,0">
                <w:txbxContent>
                  <w:p>
                    <w:pPr>
                      <w:spacing w:line="203" w:lineRule="exact" w:before="0"/>
                      <w:ind w:left="0" w:right="-9" w:firstLine="0"/>
                      <w:jc w:val="left"/>
                      <w:rPr>
                        <w:sz w:val="20"/>
                      </w:rPr>
                    </w:pPr>
                    <w:r>
                      <w:rPr>
                        <w:sz w:val="20"/>
                      </w:rPr>
                      <w:t>1976</w:t>
                    </w:r>
                  </w:p>
                  <w:p>
                    <w:pPr>
                      <w:spacing w:line="240" w:lineRule="exact" w:before="60"/>
                      <w:ind w:left="306" w:right="-9" w:firstLine="0"/>
                      <w:jc w:val="left"/>
                      <w:rPr>
                        <w:sz w:val="20"/>
                      </w:rPr>
                    </w:pPr>
                    <w:r>
                      <w:rPr>
                        <w:sz w:val="20"/>
                      </w:rPr>
                      <w:t>Year</w:t>
                    </w:r>
                  </w:p>
                </w:txbxContent>
              </v:textbox>
              <w10:wrap type="none"/>
            </v:shape>
            <v:shape style="position:absolute;left:8350;top:6379;width:404;height:200" type="#_x0000_t202" filled="false" stroked="false">
              <v:textbox inset="0,0,0,0">
                <w:txbxContent>
                  <w:p>
                    <w:pPr>
                      <w:spacing w:line="199" w:lineRule="exact" w:before="0"/>
                      <w:ind w:left="0" w:right="-18" w:firstLine="0"/>
                      <w:jc w:val="left"/>
                      <w:rPr>
                        <w:sz w:val="20"/>
                      </w:rPr>
                    </w:pPr>
                    <w:r>
                      <w:rPr>
                        <w:spacing w:val="-1"/>
                        <w:sz w:val="20"/>
                      </w:rPr>
                      <w:t>1984</w:t>
                    </w:r>
                  </w:p>
                </w:txbxContent>
              </v:textbox>
              <w10:wrap type="none"/>
            </v:shape>
            <v:shape style="position:absolute;left:9529;top:6379;width:404;height:200" type="#_x0000_t202" filled="false" stroked="false">
              <v:textbox inset="0,0,0,0">
                <w:txbxContent>
                  <w:p>
                    <w:pPr>
                      <w:spacing w:line="199" w:lineRule="exact" w:before="0"/>
                      <w:ind w:left="0" w:right="-18" w:firstLine="0"/>
                      <w:jc w:val="left"/>
                      <w:rPr>
                        <w:sz w:val="20"/>
                      </w:rPr>
                    </w:pPr>
                    <w:r>
                      <w:rPr>
                        <w:spacing w:val="-1"/>
                        <w:sz w:val="20"/>
                      </w:rPr>
                      <w:t>1992</w:t>
                    </w:r>
                  </w:p>
                </w:txbxContent>
              </v:textbox>
              <w10:wrap type="none"/>
            </v:shape>
            <v:shape style="position:absolute;left:10705;top:6379;width:404;height:200" type="#_x0000_t202" filled="false" stroked="false">
              <v:textbox inset="0,0,0,0">
                <w:txbxContent>
                  <w:p>
                    <w:pPr>
                      <w:spacing w:line="199" w:lineRule="exact" w:before="0"/>
                      <w:ind w:left="0" w:right="-18" w:firstLine="0"/>
                      <w:jc w:val="left"/>
                      <w:rPr>
                        <w:sz w:val="20"/>
                      </w:rPr>
                    </w:pPr>
                    <w:r>
                      <w:rPr>
                        <w:spacing w:val="-1"/>
                        <w:sz w:val="20"/>
                      </w:rPr>
                      <w:t>2000</w:t>
                    </w:r>
                  </w:p>
                </w:txbxContent>
              </v:textbox>
              <w10:wrap type="none"/>
            </v:shape>
            <v:shape style="position:absolute;left:11883;top:6379;width:404;height:200" type="#_x0000_t202" filled="false" stroked="false">
              <v:textbox inset="0,0,0,0">
                <w:txbxContent>
                  <w:p>
                    <w:pPr>
                      <w:spacing w:line="199" w:lineRule="exact" w:before="0"/>
                      <w:ind w:left="0" w:right="-18" w:firstLine="0"/>
                      <w:jc w:val="left"/>
                      <w:rPr>
                        <w:sz w:val="20"/>
                      </w:rPr>
                    </w:pPr>
                    <w:r>
                      <w:rPr>
                        <w:spacing w:val="-1"/>
                        <w:sz w:val="20"/>
                      </w:rPr>
                      <w:t>2008</w:t>
                    </w:r>
                  </w:p>
                </w:txbxContent>
              </v:textbox>
              <w10:wrap type="none"/>
            </v:shape>
            <w10:wrap type="none"/>
          </v:group>
        </w:pict>
      </w:r>
      <w:r>
        <w:rPr/>
        <w:pict>
          <v:shape style="position:absolute;margin-left:87.049461pt;margin-top:154.695572pt;width:12pt;height:64.3pt;mso-position-horizontal-relative:page;mso-position-vertical-relative:paragraph;z-index:1816" type="#_x0000_t202" filled="false" stroked="false">
            <v:textbox inset="0,0,0,0" style="layout-flow:vertical;mso-layout-flow-alt:bottom-to-top">
              <w:txbxContent>
                <w:p>
                  <w:pPr>
                    <w:spacing w:line="223" w:lineRule="exact" w:before="0"/>
                    <w:ind w:left="20" w:right="-589" w:firstLine="0"/>
                    <w:jc w:val="left"/>
                    <w:rPr>
                      <w:sz w:val="20"/>
                    </w:rPr>
                  </w:pPr>
                  <w:r>
                    <w:rPr>
                      <w:spacing w:val="-1"/>
                      <w:w w:val="101"/>
                      <w:sz w:val="20"/>
                    </w:rPr>
                    <w:t>T</w:t>
                  </w:r>
                  <w:r>
                    <w:rPr>
                      <w:spacing w:val="-1"/>
                      <w:w w:val="106"/>
                      <w:sz w:val="20"/>
                    </w:rPr>
                    <w:t>i</w:t>
                  </w:r>
                  <w:r>
                    <w:rPr>
                      <w:spacing w:val="1"/>
                      <w:w w:val="101"/>
                      <w:sz w:val="20"/>
                    </w:rPr>
                    <w:t>m</w:t>
                  </w:r>
                  <w:r>
                    <w:rPr>
                      <w:w w:val="100"/>
                      <w:sz w:val="20"/>
                    </w:rPr>
                    <w:t>e</w:t>
                  </w:r>
                  <w:r>
                    <w:rPr>
                      <w:spacing w:val="-2"/>
                      <w:sz w:val="20"/>
                    </w:rPr>
                    <w:t> </w:t>
                  </w:r>
                  <w:r>
                    <w:rPr>
                      <w:w w:val="102"/>
                      <w:sz w:val="20"/>
                    </w:rPr>
                    <w:t>(</w:t>
                  </w:r>
                  <w:r>
                    <w:rPr>
                      <w:spacing w:val="-1"/>
                      <w:w w:val="101"/>
                      <w:sz w:val="20"/>
                    </w:rPr>
                    <w:t>s</w:t>
                  </w:r>
                  <w:r>
                    <w:rPr>
                      <w:w w:val="100"/>
                      <w:sz w:val="20"/>
                    </w:rPr>
                    <w:t>e</w:t>
                  </w:r>
                  <w:r>
                    <w:rPr>
                      <w:w w:val="98"/>
                      <w:sz w:val="20"/>
                    </w:rPr>
                    <w:t>c</w:t>
                  </w:r>
                  <w:r>
                    <w:rPr>
                      <w:spacing w:val="1"/>
                      <w:w w:val="101"/>
                      <w:sz w:val="20"/>
                    </w:rPr>
                    <w:t>o</w:t>
                  </w:r>
                  <w:r>
                    <w:rPr>
                      <w:spacing w:val="1"/>
                      <w:w w:val="101"/>
                      <w:sz w:val="20"/>
                    </w:rPr>
                    <w:t>nd</w:t>
                  </w:r>
                  <w:r>
                    <w:rPr>
                      <w:spacing w:val="-1"/>
                      <w:w w:val="101"/>
                      <w:sz w:val="20"/>
                    </w:rPr>
                    <w:t>s</w:t>
                  </w:r>
                  <w:r>
                    <w:rPr>
                      <w:w w:val="102"/>
                      <w:sz w:val="20"/>
                    </w:rPr>
                    <w:t>)</w:t>
                  </w:r>
                </w:p>
              </w:txbxContent>
            </v:textbox>
            <w10:wrap type="none"/>
          </v:shape>
        </w:pict>
      </w:r>
      <w:r>
        <w:rPr>
          <w:sz w:val="28"/>
        </w:rPr>
        <w:t>(LR-3)</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6"/>
        </w:rPr>
      </w:pPr>
    </w:p>
    <w:p>
      <w:pPr>
        <w:pStyle w:val="BodyText"/>
        <w:ind w:left="119" w:right="484"/>
      </w:pPr>
      <w:r>
        <w:rPr>
          <w:w w:val="105"/>
        </w:rPr>
        <w:t>Line of Best Fit (Regression Line)</w:t>
      </w:r>
    </w:p>
    <w:p>
      <w:pPr>
        <w:pStyle w:val="BodyText"/>
        <w:spacing w:before="2"/>
        <w:rPr>
          <w:sz w:val="20"/>
        </w:rPr>
      </w:pPr>
    </w:p>
    <w:p>
      <w:pPr>
        <w:pStyle w:val="BodyText"/>
        <w:ind w:left="446" w:right="484"/>
      </w:pPr>
      <w:r>
        <w:rPr>
          <w:i/>
        </w:rPr>
        <w:t>y </w:t>
      </w:r>
      <w:r>
        <w:rPr/>
        <w:t>= </w:t>
      </w:r>
      <w:r>
        <w:rPr>
          <w:rFonts w:ascii="Symbol" w:hAnsi="Symbol"/>
        </w:rPr>
        <w:t></w:t>
      </w:r>
      <w:r>
        <w:rPr/>
        <w:t>0.0431</w:t>
      </w:r>
      <w:r>
        <w:rPr>
          <w:i/>
        </w:rPr>
        <w:t>x </w:t>
      </w:r>
      <w:r>
        <w:rPr/>
        <w:t>+ 129.84  where </w:t>
      </w:r>
      <w:r>
        <w:rPr>
          <w:i/>
        </w:rPr>
        <w:t>x </w:t>
      </w:r>
      <w:r>
        <w:rPr/>
        <w:t>= Year and </w:t>
      </w:r>
      <w:r>
        <w:rPr>
          <w:i/>
        </w:rPr>
        <w:t>y </w:t>
      </w:r>
      <w:r>
        <w:rPr/>
        <w:t>= Winning Time (in seconds)</w:t>
      </w:r>
    </w:p>
    <w:p>
      <w:pPr>
        <w:pStyle w:val="BodyText"/>
        <w:spacing w:before="241"/>
        <w:ind w:left="119" w:right="484"/>
      </w:pPr>
      <w:r>
        <w:rPr/>
        <w:t>(LR-4) The slope is </w:t>
      </w:r>
      <w:r>
        <w:rPr>
          <w:rFonts w:ascii="Symbol" w:hAnsi="Symbol"/>
        </w:rPr>
        <w:t></w:t>
      </w:r>
      <w:r>
        <w:rPr/>
        <w:t>0.0431  and is negative since the winning times are generally decreasing.</w:t>
      </w:r>
    </w:p>
    <w:p>
      <w:pPr>
        <w:pStyle w:val="BodyText"/>
        <w:ind w:left="119" w:right="156"/>
      </w:pPr>
      <w:r>
        <w:rPr/>
        <w:t>The slope indicates that in general, the winning time decreases by 0.0431 second a year, and so the winning time decreases at an average rate of 4(0.0431) = 0.1724 second each 4-year Olympic interval.</w:t>
      </w:r>
    </w:p>
    <w:p>
      <w:pPr>
        <w:spacing w:after="0"/>
        <w:sectPr>
          <w:pgSz w:w="15840" w:h="12240" w:orient="landscape"/>
          <w:pgMar w:header="0" w:footer="972" w:top="0" w:bottom="1160" w:left="1320" w:right="1320"/>
        </w:sectPr>
      </w:pPr>
    </w:p>
    <w:p>
      <w:pPr>
        <w:pStyle w:val="BodyText"/>
        <w:spacing w:before="1"/>
        <w:rPr>
          <w:sz w:val="16"/>
        </w:rPr>
      </w:pPr>
    </w:p>
    <w:p>
      <w:pPr>
        <w:pStyle w:val="BodyText"/>
        <w:spacing w:line="310" w:lineRule="exact" w:before="69"/>
        <w:ind w:left="119" w:right="484"/>
      </w:pPr>
      <w:r>
        <w:rPr>
          <w:w w:val="105"/>
        </w:rPr>
        <w:t>(LR-5) Values of </w:t>
      </w:r>
      <w:r>
        <w:rPr>
          <w:i/>
          <w:w w:val="105"/>
        </w:rPr>
        <w:t>r</w:t>
      </w:r>
      <w:r>
        <w:rPr>
          <w:w w:val="105"/>
          <w:position w:val="11"/>
          <w:sz w:val="16"/>
        </w:rPr>
        <w:t>2 </w:t>
      </w:r>
      <w:r>
        <w:rPr>
          <w:w w:val="105"/>
        </w:rPr>
        <w:t>and </w:t>
      </w:r>
      <w:r>
        <w:rPr>
          <w:i/>
          <w:w w:val="105"/>
        </w:rPr>
        <w:t>r</w:t>
      </w:r>
      <w:r>
        <w:rPr>
          <w:w w:val="105"/>
        </w:rPr>
        <w:t>:</w:t>
      </w:r>
    </w:p>
    <w:p>
      <w:pPr>
        <w:spacing w:line="310" w:lineRule="exact" w:before="0"/>
        <w:ind w:left="839" w:right="484" w:firstLine="0"/>
        <w:jc w:val="left"/>
        <w:rPr>
          <w:sz w:val="24"/>
        </w:rPr>
      </w:pPr>
      <w:r>
        <w:rPr>
          <w:i/>
          <w:sz w:val="24"/>
        </w:rPr>
        <w:t>r</w:t>
      </w:r>
      <w:r>
        <w:rPr>
          <w:position w:val="11"/>
          <w:sz w:val="16"/>
        </w:rPr>
        <w:t>2 </w:t>
      </w:r>
      <w:r>
        <w:rPr>
          <w:sz w:val="24"/>
        </w:rPr>
        <w:t>= 0.6991</w:t>
      </w:r>
    </w:p>
    <w:p>
      <w:pPr>
        <w:pStyle w:val="BodyText"/>
        <w:spacing w:before="11"/>
        <w:rPr>
          <w:sz w:val="23"/>
        </w:rPr>
      </w:pPr>
    </w:p>
    <w:p>
      <w:pPr>
        <w:pStyle w:val="BodyText"/>
        <w:spacing w:before="1"/>
        <w:ind w:left="120" w:right="484"/>
      </w:pPr>
      <w:r>
        <w:rPr/>
        <w:t>We know that the slope of the regression line is negative so the correlation coefficient </w:t>
      </w:r>
      <w:r>
        <w:rPr>
          <w:i/>
        </w:rPr>
        <w:t>r </w:t>
      </w:r>
      <w:r>
        <w:rPr/>
        <w:t>must be negative.</w:t>
      </w:r>
    </w:p>
    <w:p>
      <w:pPr>
        <w:pStyle w:val="BodyText"/>
        <w:spacing w:before="33"/>
        <w:ind w:left="840" w:right="484"/>
        <w:rPr>
          <w:rFonts w:ascii="Cambria" w:hAnsi="Cambria"/>
        </w:rPr>
      </w:pPr>
      <w:r>
        <w:rPr/>
        <w:pict>
          <v:line style="position:absolute;mso-position-horizontal-relative:page;mso-position-vertical-relative:paragraph;z-index:-14152" from="146.520004pt,2.93266pt" to="182.159523pt,2.93266pt" stroked="true" strokeweight=".839531pt" strokecolor="#000000">
            <w10:wrap type="none"/>
          </v:line>
        </w:pict>
      </w:r>
      <w:r>
        <w:rPr>
          <w:rFonts w:ascii="Cambria" w:hAnsi="Cambria"/>
          <w:w w:val="120"/>
          <w:position w:val="1"/>
        </w:rPr>
        <w:t>r = −</w:t>
      </w:r>
      <w:r>
        <w:rPr>
          <w:rFonts w:ascii="Cambria" w:hAnsi="Cambria"/>
          <w:w w:val="120"/>
        </w:rPr>
        <w:t>.J</w:t>
      </w:r>
      <w:r>
        <w:rPr>
          <w:rFonts w:ascii="Cambria" w:hAnsi="Cambria"/>
          <w:w w:val="120"/>
          <w:position w:val="1"/>
        </w:rPr>
        <w:t>0.6991 = −0.84</w:t>
      </w:r>
    </w:p>
    <w:p>
      <w:pPr>
        <w:pStyle w:val="BodyText"/>
        <w:spacing w:before="2"/>
        <w:rPr>
          <w:rFonts w:ascii="Cambria"/>
        </w:rPr>
      </w:pPr>
    </w:p>
    <w:p>
      <w:pPr>
        <w:pStyle w:val="BodyText"/>
        <w:ind w:left="119" w:right="630"/>
      </w:pPr>
      <w:r>
        <w:rPr/>
        <w:t>Recall that </w:t>
      </w:r>
      <w:r>
        <w:rPr>
          <w:i/>
        </w:rPr>
        <w:t>r </w:t>
      </w:r>
      <w:r>
        <w:rPr/>
        <w:t>= </w:t>
      </w:r>
      <w:r>
        <w:rPr>
          <w:rFonts w:ascii="Symbol" w:hAnsi="Symbol"/>
        </w:rPr>
        <w:t></w:t>
      </w:r>
      <w:r>
        <w:rPr/>
        <w:t>1 corresponds to perfect negative correlation, and so </w:t>
      </w:r>
      <w:r>
        <w:rPr>
          <w:i/>
        </w:rPr>
        <w:t>r </w:t>
      </w:r>
      <w:r>
        <w:rPr/>
        <w:t>= </w:t>
      </w:r>
      <w:r>
        <w:rPr>
          <w:rFonts w:ascii="Symbol" w:hAnsi="Symbol"/>
        </w:rPr>
        <w:t></w:t>
      </w:r>
      <w:r>
        <w:rPr/>
        <w:t>0.84 indicates moderately strong negative correlation (relatively close to -1 but not very strong).</w:t>
      </w:r>
    </w:p>
    <w:p>
      <w:pPr>
        <w:pStyle w:val="BodyText"/>
        <w:spacing w:before="1"/>
      </w:pPr>
    </w:p>
    <w:p>
      <w:pPr>
        <w:pStyle w:val="BodyText"/>
        <w:ind w:left="119" w:right="484"/>
      </w:pPr>
      <w:r>
        <w:rPr/>
        <w:t>(LR-6) Prediction: For the 2012 Summer Olympics, substitute </w:t>
      </w:r>
      <w:r>
        <w:rPr>
          <w:i/>
        </w:rPr>
        <w:t>x </w:t>
      </w:r>
      <w:r>
        <w:rPr/>
        <w:t>= 2012 to get </w:t>
      </w:r>
      <w:r>
        <w:rPr>
          <w:i/>
        </w:rPr>
        <w:t>y </w:t>
      </w:r>
      <w:r>
        <w:rPr/>
        <w:t>= </w:t>
      </w:r>
      <w:r>
        <w:rPr>
          <w:rFonts w:ascii="Symbol" w:hAnsi="Symbol"/>
        </w:rPr>
        <w:t></w:t>
      </w:r>
      <w:r>
        <w:rPr/>
        <w:t>0.0431(2012) + 129.84  </w:t>
      </w:r>
      <w:r>
        <w:rPr>
          <w:rFonts w:ascii="Symbol" w:hAnsi="Symbol"/>
        </w:rPr>
        <w:t></w:t>
      </w:r>
      <w:r>
        <w:rPr>
          <w:rFonts w:ascii="Times New Roman" w:hAnsi="Times New Roman"/>
        </w:rPr>
        <w:t> </w:t>
      </w:r>
      <w:r>
        <w:rPr/>
        <w:t>43.1 seconds.</w:t>
      </w:r>
    </w:p>
    <w:p>
      <w:pPr>
        <w:pStyle w:val="BodyText"/>
        <w:spacing w:before="242"/>
        <w:ind w:left="119" w:right="156"/>
      </w:pPr>
      <w:r>
        <w:rPr/>
        <w:t>The regression line predicts a winning time of 43.1 seconds for the Men's 400 Meter Dash in the 2012 Summer Olympics in London.</w:t>
      </w:r>
    </w:p>
    <w:p>
      <w:pPr>
        <w:pStyle w:val="BodyText"/>
        <w:rPr>
          <w:sz w:val="20"/>
        </w:rPr>
      </w:pPr>
    </w:p>
    <w:p>
      <w:pPr>
        <w:pStyle w:val="BodyText"/>
        <w:ind w:left="120" w:right="484"/>
      </w:pPr>
      <w:r>
        <w:rPr/>
        <w:t>(LR-7) Narrative:</w:t>
      </w:r>
    </w:p>
    <w:p>
      <w:pPr>
        <w:pStyle w:val="BodyText"/>
        <w:ind w:left="120" w:right="156"/>
      </w:pPr>
      <w:r>
        <w:rPr/>
        <w:t>The data consisted of the winning times for the men's 400m event in the Summer Olympics, for 1948 through 2008. The data exhibit a moderately strong downward linear trend, looking overall at the 60 year period.</w:t>
      </w:r>
    </w:p>
    <w:p>
      <w:pPr>
        <w:pStyle w:val="BodyText"/>
        <w:spacing w:before="11"/>
        <w:rPr>
          <w:sz w:val="23"/>
        </w:rPr>
      </w:pPr>
    </w:p>
    <w:p>
      <w:pPr>
        <w:pStyle w:val="BodyText"/>
        <w:spacing w:line="278" w:lineRule="auto" w:before="1"/>
        <w:ind w:left="120" w:right="386"/>
      </w:pPr>
      <w:r>
        <w:rPr/>
        <w:t>The regression line predicts a winning time of 43.1 seconds for the 2012 Summer Olympics, which would be nearly 0.4 second less than the existing Olympic record of 43.49 seconds, quite a feat!</w:t>
      </w:r>
    </w:p>
    <w:p>
      <w:pPr>
        <w:pStyle w:val="BodyText"/>
        <w:spacing w:before="195"/>
        <w:ind w:left="119" w:right="355"/>
      </w:pPr>
      <w:r>
        <w:rPr/>
        <w:t>Will the regression line's prediction be accurate? In the last two decades, there appears to be more of a cyclical (up and down) trend. Could winning times continue to drop at the same average rate? Extensive searches for talented potential athletes and improved full-time training methods can lead to decreased winning times, but ultimately, there will be a physical limit for humans.</w:t>
      </w:r>
    </w:p>
    <w:p>
      <w:pPr>
        <w:pStyle w:val="BodyText"/>
        <w:spacing w:before="11"/>
        <w:rPr>
          <w:sz w:val="23"/>
        </w:rPr>
      </w:pPr>
    </w:p>
    <w:p>
      <w:pPr>
        <w:pStyle w:val="BodyText"/>
        <w:spacing w:before="1"/>
        <w:ind w:left="120" w:right="455"/>
      </w:pPr>
      <w:r>
        <w:rPr/>
        <w:t>Note that there were some unusual data points of 46.7 seconds in 1956 and 43.80 in 1968, which are far above and far below the regression line.</w:t>
      </w:r>
    </w:p>
    <w:p>
      <w:pPr>
        <w:pStyle w:val="BodyText"/>
        <w:spacing w:before="11"/>
        <w:rPr>
          <w:sz w:val="23"/>
        </w:rPr>
      </w:pPr>
    </w:p>
    <w:p>
      <w:pPr>
        <w:pStyle w:val="BodyText"/>
        <w:spacing w:before="1"/>
        <w:ind w:left="120" w:right="869"/>
      </w:pPr>
      <w:r>
        <w:rPr/>
        <w:t>If we restrict ourselves to looking just at the most recent winning times, beyond 1968, for Olympic winning times in 1972 and beyond (10 winning times), we have the following scatterplot and regression line.</w:t>
      </w:r>
    </w:p>
    <w:p>
      <w:pPr>
        <w:spacing w:after="0"/>
        <w:sectPr>
          <w:pgSz w:w="15840" w:h="12240" w:orient="landscape"/>
          <w:pgMar w:header="0" w:footer="972" w:top="1140" w:bottom="1160" w:left="1320" w:right="1320"/>
        </w:sectPr>
      </w:pPr>
    </w:p>
    <w:p>
      <w:pPr>
        <w:pStyle w:val="BodyText"/>
        <w:rPr>
          <w:sz w:val="20"/>
        </w:rPr>
      </w:pPr>
      <w:r>
        <w:rPr/>
        <w:pict>
          <v:shape style="position:absolute;margin-left:87.049461pt;margin-top:149.734985pt;width:12pt;height:64.3pt;mso-position-horizontal-relative:page;mso-position-vertical-relative:page;z-index:2152" type="#_x0000_t202" filled="false" stroked="false">
            <v:textbox inset="0,0,0,0" style="layout-flow:vertical;mso-layout-flow-alt:bottom-to-top">
              <w:txbxContent>
                <w:p>
                  <w:pPr>
                    <w:spacing w:line="223" w:lineRule="exact" w:before="0"/>
                    <w:ind w:left="20" w:right="-589" w:firstLine="0"/>
                    <w:jc w:val="left"/>
                    <w:rPr>
                      <w:sz w:val="20"/>
                    </w:rPr>
                  </w:pPr>
                  <w:r>
                    <w:rPr>
                      <w:spacing w:val="-1"/>
                      <w:w w:val="101"/>
                      <w:sz w:val="20"/>
                    </w:rPr>
                    <w:t>T</w:t>
                  </w:r>
                  <w:r>
                    <w:rPr>
                      <w:spacing w:val="-1"/>
                      <w:w w:val="106"/>
                      <w:sz w:val="20"/>
                    </w:rPr>
                    <w:t>i</w:t>
                  </w:r>
                  <w:r>
                    <w:rPr>
                      <w:spacing w:val="1"/>
                      <w:w w:val="101"/>
                      <w:sz w:val="20"/>
                    </w:rPr>
                    <w:t>m</w:t>
                  </w:r>
                  <w:r>
                    <w:rPr>
                      <w:w w:val="100"/>
                      <w:sz w:val="20"/>
                    </w:rPr>
                    <w:t>e</w:t>
                  </w:r>
                  <w:r>
                    <w:rPr>
                      <w:spacing w:val="-2"/>
                      <w:sz w:val="20"/>
                    </w:rPr>
                    <w:t> </w:t>
                  </w:r>
                  <w:r>
                    <w:rPr>
                      <w:w w:val="102"/>
                      <w:sz w:val="20"/>
                    </w:rPr>
                    <w:t>(</w:t>
                  </w:r>
                  <w:r>
                    <w:rPr>
                      <w:spacing w:val="-1"/>
                      <w:w w:val="101"/>
                      <w:sz w:val="20"/>
                    </w:rPr>
                    <w:t>s</w:t>
                  </w:r>
                  <w:r>
                    <w:rPr>
                      <w:w w:val="100"/>
                      <w:sz w:val="20"/>
                    </w:rPr>
                    <w:t>e</w:t>
                  </w:r>
                  <w:r>
                    <w:rPr>
                      <w:w w:val="98"/>
                      <w:sz w:val="20"/>
                    </w:rPr>
                    <w:t>c</w:t>
                  </w:r>
                  <w:r>
                    <w:rPr>
                      <w:spacing w:val="1"/>
                      <w:w w:val="101"/>
                      <w:sz w:val="20"/>
                    </w:rPr>
                    <w:t>o</w:t>
                  </w:r>
                  <w:r>
                    <w:rPr>
                      <w:spacing w:val="1"/>
                      <w:w w:val="101"/>
                      <w:sz w:val="20"/>
                    </w:rPr>
                    <w:t>nd</w:t>
                  </w:r>
                  <w:r>
                    <w:rPr>
                      <w:spacing w:val="-1"/>
                      <w:w w:val="101"/>
                      <w:sz w:val="20"/>
                    </w:rPr>
                    <w:t>s</w:t>
                  </w:r>
                  <w:r>
                    <w:rPr>
                      <w:w w:val="102"/>
                      <w:sz w:val="20"/>
                    </w:rPr>
                    <w:t>)</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p>
      <w:pPr>
        <w:spacing w:line="279" w:lineRule="exact" w:before="100"/>
        <w:ind w:left="119" w:right="484" w:firstLine="0"/>
        <w:jc w:val="left"/>
        <w:rPr>
          <w:sz w:val="22"/>
        </w:rPr>
      </w:pPr>
      <w:r>
        <w:rPr/>
        <w:pict>
          <v:group style="position:absolute;margin-left:73.199516pt;margin-top:-238.101288pt;width:368.3pt;height:231.5pt;mso-position-horizontal-relative:page;mso-position-vertical-relative:paragraph;z-index:2128" coordorigin="1464,-4762" coordsize="7366,4630">
            <v:shape style="position:absolute;left:2666;top:-4066;width:5732;height:2571" coordorigin="2666,-4066" coordsize="5732,2571" path="m2666,-1496l8398,-1496m2666,-1925l8398,-1925m2666,-2352l8398,-2352m2666,-2782l8398,-2782m2666,-3209l8398,-3209m2666,-3639l8398,-3639m2666,-4066l8398,-4066e" filled="false" stroked="true" strokeweight=".72pt" strokecolor="#858585">
              <v:path arrowok="t"/>
            </v:shape>
            <v:line style="position:absolute" from="2666,-4066" to="2666,-1004" stroked="true" strokeweight=".72pt" strokecolor="#858585"/>
            <v:shape style="position:absolute;left:2604;top:-4066;width:5794;height:3000" coordorigin="2604,-4066" coordsize="5794,3000" path="m2604,-1066l2666,-1066m2604,-1496l2666,-1496m2604,-1925l2666,-1925m2604,-2352l2666,-2352m2604,-2782l2666,-2782m2604,-3209l2666,-3209m2604,-3639l2666,-3639m2604,-4066l2666,-4066m2666,-1066l8398,-1066e" filled="false" stroked="true" strokeweight=".72pt" strokecolor="#858585">
              <v:path arrowok="t"/>
            </v:shape>
            <v:shape style="position:absolute;left:3806;top:-1035;width:4599;height:2" coordorigin="3806,-1035" coordsize="4599,0" path="m3806,-1035l3821,-1035m4951,-1035l4966,-1035m6098,-1035l6113,-1035m7246,-1035l7260,-1035m8390,-1035l8405,-1035e" filled="false" stroked="true" strokeweight="3.12pt" strokecolor="#858585">
              <v:path arrowok="t"/>
            </v:shape>
            <v:shape style="position:absolute;left:3163;top:-3843;width:154;height:154" type="#_x0000_t75" stroked="false">
              <v:imagedata r:id="rId36" o:title=""/>
            </v:shape>
            <v:shape style="position:absolute;left:3734;top:-2986;width:156;height:156" type="#_x0000_t75" stroked="false">
              <v:imagedata r:id="rId37" o:title=""/>
            </v:shape>
            <v:shape style="position:absolute;left:4308;top:-3716;width:154;height:156" type="#_x0000_t75" stroked="false">
              <v:imagedata r:id="rId38" o:title=""/>
            </v:shape>
            <v:shape style="position:absolute;left:4882;top:-3008;width:156;height:156" type="#_x0000_t75" stroked="false">
              <v:imagedata r:id="rId39" o:title=""/>
            </v:shape>
            <v:shape style="position:absolute;left:5455;top:-2151;width:156;height:154" type="#_x0000_t75" stroked="false">
              <v:imagedata r:id="rId40" o:title=""/>
            </v:shape>
            <v:shape style="position:absolute;left:6029;top:-1359;width:154;height:156" type="#_x0000_t75" stroked="false">
              <v:imagedata r:id="rId41" o:title=""/>
            </v:shape>
            <v:shape style="position:absolute;left:6602;top:-1337;width:154;height:156" type="#_x0000_t75" stroked="false">
              <v:imagedata r:id="rId42" o:title=""/>
            </v:shape>
            <v:shape style="position:absolute;left:7174;top:-2086;width:156;height:156" type="#_x0000_t75" stroked="false">
              <v:imagedata r:id="rId37" o:title=""/>
            </v:shape>
            <v:shape style="position:absolute;left:7747;top:-2429;width:156;height:156" type="#_x0000_t75" stroked="false">
              <v:imagedata r:id="rId43" o:title=""/>
            </v:shape>
            <v:shape style="position:absolute;left:8321;top:-1894;width:156;height:156" type="#_x0000_t75" stroked="false">
              <v:imagedata r:id="rId35" o:title=""/>
            </v:shape>
            <v:shape style="position:absolute;left:3233;top:-3377;width:5165;height:1947" coordorigin="3233,-3377" coordsize="5165,1947" path="m8398,-1431l8398,-1446,3242,-3377,3238,-3377,3233,-3372,3233,-3368,3238,-3363,8395,-1431,8398,-1431xe" filled="true" fillcolor="#000000" stroked="false">
              <v:path arrowok="t"/>
              <v:fill type="solid"/>
            </v:shape>
            <v:shape style="position:absolute;left:1464;top:-4762;width:7366;height:4630" coordorigin="1464,-4762" coordsize="7366,4630" path="m1478,-4762l1464,-4762,1464,-142,1466,-135,1471,-132,1471,-4752,1478,-4762xm8820,-4752l8813,-4762,1478,-4762,1471,-4752,8820,-4752xm1478,-149l1478,-4752,1471,-4752,1471,-149,1478,-149xm8820,-149l1471,-149,1478,-142,1478,-132,8813,-132,8813,-142,8820,-149xm1478,-132l1478,-142,1471,-149,1471,-132,1478,-132xm8830,-142l8830,-4762,8813,-4762,8820,-4752,8820,-132,8827,-135,8830,-142xm8820,-149l8820,-4752,8813,-4752,8813,-149,8820,-149xm8820,-132l8820,-149,8813,-142,8813,-132,8820,-132xe" filled="true" fillcolor="#858585" stroked="false">
              <v:path arrowok="t"/>
              <v:fill type="solid"/>
            </v:shape>
            <v:shape style="position:absolute;left:2026;top:-4563;width:5974;height:602" type="#_x0000_t202" filled="false" stroked="false">
              <v:textbox inset="0,0,0,0">
                <w:txbxContent>
                  <w:p>
                    <w:pPr>
                      <w:spacing w:line="244" w:lineRule="exact" w:before="0"/>
                      <w:ind w:left="266" w:right="0" w:firstLine="0"/>
                      <w:jc w:val="left"/>
                      <w:rPr>
                        <w:sz w:val="24"/>
                      </w:rPr>
                    </w:pPr>
                    <w:r>
                      <w:rPr>
                        <w:sz w:val="24"/>
                      </w:rPr>
                      <w:t>Summer Olympics: Men's 400 Meter Dash Winning  Times</w:t>
                    </w:r>
                  </w:p>
                  <w:p>
                    <w:pPr>
                      <w:spacing w:line="240" w:lineRule="exact" w:before="117"/>
                      <w:ind w:left="0" w:right="0" w:firstLine="0"/>
                      <w:jc w:val="left"/>
                      <w:rPr>
                        <w:sz w:val="20"/>
                      </w:rPr>
                    </w:pPr>
                    <w:r>
                      <w:rPr>
                        <w:sz w:val="20"/>
                      </w:rPr>
                      <w:t>44.80</w:t>
                    </w:r>
                  </w:p>
                </w:txbxContent>
              </v:textbox>
              <w10:wrap type="none"/>
            </v:shape>
            <v:shape style="position:absolute;left:2026;top:-3731;width:454;height:627" type="#_x0000_t202" filled="false" stroked="false">
              <v:textbox inset="0,0,0,0">
                <w:txbxContent>
                  <w:p>
                    <w:pPr>
                      <w:spacing w:line="203" w:lineRule="exact" w:before="0"/>
                      <w:ind w:left="0" w:right="-17" w:firstLine="0"/>
                      <w:jc w:val="left"/>
                      <w:rPr>
                        <w:sz w:val="20"/>
                      </w:rPr>
                    </w:pPr>
                    <w:r>
                      <w:rPr>
                        <w:spacing w:val="-1"/>
                        <w:sz w:val="20"/>
                      </w:rPr>
                      <w:t>44.60</w:t>
                    </w:r>
                  </w:p>
                  <w:p>
                    <w:pPr>
                      <w:spacing w:line="240" w:lineRule="auto" w:before="12"/>
                      <w:rPr>
                        <w:sz w:val="14"/>
                      </w:rPr>
                    </w:pPr>
                  </w:p>
                  <w:p>
                    <w:pPr>
                      <w:spacing w:line="240" w:lineRule="exact" w:before="0"/>
                      <w:ind w:left="0" w:right="-17" w:firstLine="0"/>
                      <w:jc w:val="left"/>
                      <w:rPr>
                        <w:sz w:val="20"/>
                      </w:rPr>
                    </w:pPr>
                    <w:r>
                      <w:rPr>
                        <w:spacing w:val="-1"/>
                        <w:sz w:val="20"/>
                      </w:rPr>
                      <w:t>44.40</w:t>
                    </w:r>
                  </w:p>
                </w:txbxContent>
              </v:textbox>
              <w10:wrap type="none"/>
            </v:shape>
            <v:shape style="position:absolute;left:5873;top:-3572;width:1628;height:444" type="#_x0000_t202" filled="false" stroked="false">
              <v:textbox inset="0,0,0,0">
                <w:txbxContent>
                  <w:p>
                    <w:pPr>
                      <w:spacing w:line="203" w:lineRule="exact" w:before="0"/>
                      <w:ind w:left="-1" w:right="0" w:firstLine="0"/>
                      <w:jc w:val="center"/>
                      <w:rPr>
                        <w:sz w:val="20"/>
                      </w:rPr>
                    </w:pPr>
                    <w:r>
                      <w:rPr>
                        <w:sz w:val="20"/>
                      </w:rPr>
                      <w:t>y = -0.025x +</w:t>
                    </w:r>
                    <w:r>
                      <w:rPr>
                        <w:spacing w:val="-14"/>
                        <w:sz w:val="20"/>
                      </w:rPr>
                      <w:t> </w:t>
                    </w:r>
                    <w:r>
                      <w:rPr>
                        <w:sz w:val="20"/>
                      </w:rPr>
                      <w:t>93.834</w:t>
                    </w:r>
                  </w:p>
                  <w:p>
                    <w:pPr>
                      <w:spacing w:line="240" w:lineRule="exact" w:before="0"/>
                      <w:ind w:left="0" w:right="0" w:firstLine="0"/>
                      <w:jc w:val="center"/>
                      <w:rPr>
                        <w:sz w:val="20"/>
                      </w:rPr>
                    </w:pPr>
                    <w:r>
                      <w:rPr>
                        <w:sz w:val="20"/>
                      </w:rPr>
                      <w:t>R² = 0.5351</w:t>
                    </w:r>
                  </w:p>
                </w:txbxContent>
              </v:textbox>
              <w10:wrap type="none"/>
            </v:shape>
            <v:shape style="position:absolute;left:2026;top:-2874;width:841;height:2172" type="#_x0000_t202" filled="false" stroked="false">
              <v:textbox inset="0,0,0,0">
                <w:txbxContent>
                  <w:p>
                    <w:pPr>
                      <w:spacing w:line="203" w:lineRule="exact" w:before="0"/>
                      <w:ind w:left="0" w:right="-17" w:firstLine="0"/>
                      <w:jc w:val="left"/>
                      <w:rPr>
                        <w:sz w:val="20"/>
                      </w:rPr>
                    </w:pPr>
                    <w:r>
                      <w:rPr>
                        <w:sz w:val="20"/>
                      </w:rPr>
                      <w:t>44.20</w:t>
                    </w:r>
                  </w:p>
                  <w:p>
                    <w:pPr>
                      <w:spacing w:line="240" w:lineRule="auto" w:before="12"/>
                      <w:rPr>
                        <w:sz w:val="14"/>
                      </w:rPr>
                    </w:pPr>
                  </w:p>
                  <w:p>
                    <w:pPr>
                      <w:spacing w:before="0"/>
                      <w:ind w:left="0" w:right="-17" w:firstLine="0"/>
                      <w:jc w:val="left"/>
                      <w:rPr>
                        <w:sz w:val="20"/>
                      </w:rPr>
                    </w:pPr>
                    <w:r>
                      <w:rPr>
                        <w:sz w:val="20"/>
                      </w:rPr>
                      <w:t>44.00</w:t>
                    </w:r>
                  </w:p>
                  <w:p>
                    <w:pPr>
                      <w:spacing w:line="240" w:lineRule="auto" w:before="2"/>
                      <w:rPr>
                        <w:sz w:val="15"/>
                      </w:rPr>
                    </w:pPr>
                  </w:p>
                  <w:p>
                    <w:pPr>
                      <w:spacing w:before="0"/>
                      <w:ind w:left="0" w:right="-17" w:firstLine="0"/>
                      <w:jc w:val="left"/>
                      <w:rPr>
                        <w:sz w:val="20"/>
                      </w:rPr>
                    </w:pPr>
                    <w:r>
                      <w:rPr>
                        <w:sz w:val="20"/>
                      </w:rPr>
                      <w:t>43.80</w:t>
                    </w:r>
                  </w:p>
                  <w:p>
                    <w:pPr>
                      <w:spacing w:line="240" w:lineRule="auto" w:before="2"/>
                      <w:rPr>
                        <w:sz w:val="15"/>
                      </w:rPr>
                    </w:pPr>
                  </w:p>
                  <w:p>
                    <w:pPr>
                      <w:spacing w:before="0"/>
                      <w:ind w:left="0" w:right="-17" w:firstLine="0"/>
                      <w:jc w:val="left"/>
                      <w:rPr>
                        <w:sz w:val="20"/>
                      </w:rPr>
                    </w:pPr>
                    <w:r>
                      <w:rPr>
                        <w:sz w:val="20"/>
                      </w:rPr>
                      <w:t>43.60</w:t>
                    </w:r>
                  </w:p>
                  <w:p>
                    <w:pPr>
                      <w:spacing w:line="240" w:lineRule="auto" w:before="12"/>
                      <w:rPr>
                        <w:sz w:val="14"/>
                      </w:rPr>
                    </w:pPr>
                  </w:p>
                  <w:p>
                    <w:pPr>
                      <w:spacing w:before="0"/>
                      <w:ind w:left="0" w:right="-17" w:firstLine="0"/>
                      <w:jc w:val="left"/>
                      <w:rPr>
                        <w:sz w:val="20"/>
                      </w:rPr>
                    </w:pPr>
                    <w:r>
                      <w:rPr>
                        <w:sz w:val="20"/>
                      </w:rPr>
                      <w:t>43.40</w:t>
                    </w:r>
                  </w:p>
                  <w:p>
                    <w:pPr>
                      <w:spacing w:line="240" w:lineRule="exact" w:before="15"/>
                      <w:ind w:left="436" w:right="-17" w:firstLine="0"/>
                      <w:jc w:val="left"/>
                      <w:rPr>
                        <w:sz w:val="20"/>
                      </w:rPr>
                    </w:pPr>
                    <w:r>
                      <w:rPr>
                        <w:spacing w:val="-1"/>
                        <w:sz w:val="20"/>
                      </w:rPr>
                      <w:t>1968</w:t>
                    </w:r>
                  </w:p>
                </w:txbxContent>
              </v:textbox>
              <w10:wrap type="none"/>
            </v:shape>
            <v:shape style="position:absolute;left:3610;top:-901;width:404;height:200" type="#_x0000_t202" filled="false" stroked="false">
              <v:textbox inset="0,0,0,0">
                <w:txbxContent>
                  <w:p>
                    <w:pPr>
                      <w:spacing w:line="199" w:lineRule="exact" w:before="0"/>
                      <w:ind w:left="0" w:right="-18" w:firstLine="0"/>
                      <w:jc w:val="left"/>
                      <w:rPr>
                        <w:sz w:val="20"/>
                      </w:rPr>
                    </w:pPr>
                    <w:r>
                      <w:rPr>
                        <w:spacing w:val="-1"/>
                        <w:sz w:val="20"/>
                      </w:rPr>
                      <w:t>1976</w:t>
                    </w:r>
                  </w:p>
                </w:txbxContent>
              </v:textbox>
              <w10:wrap type="none"/>
            </v:shape>
            <v:shape style="position:absolute;left:4757;top:-901;width:404;height:200" type="#_x0000_t202" filled="false" stroked="false">
              <v:textbox inset="0,0,0,0">
                <w:txbxContent>
                  <w:p>
                    <w:pPr>
                      <w:spacing w:line="199" w:lineRule="exact" w:before="0"/>
                      <w:ind w:left="0" w:right="-18" w:firstLine="0"/>
                      <w:jc w:val="left"/>
                      <w:rPr>
                        <w:sz w:val="20"/>
                      </w:rPr>
                    </w:pPr>
                    <w:r>
                      <w:rPr>
                        <w:spacing w:val="-1"/>
                        <w:sz w:val="20"/>
                      </w:rPr>
                      <w:t>1984</w:t>
                    </w:r>
                  </w:p>
                </w:txbxContent>
              </v:textbox>
              <w10:wrap type="none"/>
            </v:shape>
            <v:shape style="position:absolute;left:5902;top:-901;width:404;height:200" type="#_x0000_t202" filled="false" stroked="false">
              <v:textbox inset="0,0,0,0">
                <w:txbxContent>
                  <w:p>
                    <w:pPr>
                      <w:spacing w:line="199" w:lineRule="exact" w:before="0"/>
                      <w:ind w:left="0" w:right="-18" w:firstLine="0"/>
                      <w:jc w:val="left"/>
                      <w:rPr>
                        <w:sz w:val="20"/>
                      </w:rPr>
                    </w:pPr>
                    <w:r>
                      <w:rPr>
                        <w:spacing w:val="-1"/>
                        <w:sz w:val="20"/>
                      </w:rPr>
                      <w:t>1992</w:t>
                    </w:r>
                  </w:p>
                </w:txbxContent>
              </v:textbox>
              <w10:wrap type="none"/>
            </v:shape>
            <v:shape style="position:absolute;left:7049;top:-901;width:404;height:200" type="#_x0000_t202" filled="false" stroked="false">
              <v:textbox inset="0,0,0,0">
                <w:txbxContent>
                  <w:p>
                    <w:pPr>
                      <w:spacing w:line="199" w:lineRule="exact" w:before="0"/>
                      <w:ind w:left="0" w:right="-18" w:firstLine="0"/>
                      <w:jc w:val="left"/>
                      <w:rPr>
                        <w:sz w:val="20"/>
                      </w:rPr>
                    </w:pPr>
                    <w:r>
                      <w:rPr>
                        <w:spacing w:val="-1"/>
                        <w:sz w:val="20"/>
                      </w:rPr>
                      <w:t>2000</w:t>
                    </w:r>
                  </w:p>
                </w:txbxContent>
              </v:textbox>
              <w10:wrap type="none"/>
            </v:shape>
            <v:shape style="position:absolute;left:8197;top:-901;width:404;height:200" type="#_x0000_t202" filled="false" stroked="false">
              <v:textbox inset="0,0,0,0">
                <w:txbxContent>
                  <w:p>
                    <w:pPr>
                      <w:spacing w:line="199" w:lineRule="exact" w:before="0"/>
                      <w:ind w:left="0" w:right="-18" w:firstLine="0"/>
                      <w:jc w:val="left"/>
                      <w:rPr>
                        <w:sz w:val="20"/>
                      </w:rPr>
                    </w:pPr>
                    <w:r>
                      <w:rPr>
                        <w:spacing w:val="-1"/>
                        <w:sz w:val="20"/>
                      </w:rPr>
                      <w:t>2008</w:t>
                    </w:r>
                  </w:p>
                </w:txbxContent>
              </v:textbox>
              <w10:wrap type="none"/>
            </v:shape>
            <v:shape style="position:absolute;left:5345;top:-596;width:374;height:200" type="#_x0000_t202" filled="false" stroked="false">
              <v:textbox inset="0,0,0,0">
                <w:txbxContent>
                  <w:p>
                    <w:pPr>
                      <w:spacing w:line="199" w:lineRule="exact" w:before="0"/>
                      <w:ind w:left="0" w:right="-9" w:firstLine="0"/>
                      <w:jc w:val="left"/>
                      <w:rPr>
                        <w:sz w:val="20"/>
                      </w:rPr>
                    </w:pPr>
                    <w:r>
                      <w:rPr>
                        <w:sz w:val="20"/>
                      </w:rPr>
                      <w:t>Year</w:t>
                    </w:r>
                  </w:p>
                </w:txbxContent>
              </v:textbox>
              <w10:wrap type="none"/>
            </v:shape>
            <w10:wrap type="none"/>
          </v:group>
        </w:pict>
      </w:r>
      <w:r>
        <w:rPr>
          <w:sz w:val="22"/>
        </w:rPr>
        <w:t>Using the most recent ten winning times, our regression line is </w:t>
      </w:r>
      <w:r>
        <w:rPr>
          <w:i/>
          <w:sz w:val="22"/>
        </w:rPr>
        <w:t>y </w:t>
      </w:r>
      <w:r>
        <w:rPr>
          <w:sz w:val="22"/>
        </w:rPr>
        <w:t>= </w:t>
      </w:r>
      <w:r>
        <w:rPr>
          <w:rFonts w:ascii="Symbol" w:hAnsi="Symbol"/>
          <w:sz w:val="22"/>
        </w:rPr>
        <w:t></w:t>
      </w:r>
      <w:r>
        <w:rPr>
          <w:sz w:val="22"/>
        </w:rPr>
        <w:t>0.025</w:t>
      </w:r>
      <w:r>
        <w:rPr>
          <w:i/>
          <w:sz w:val="22"/>
        </w:rPr>
        <w:t>x </w:t>
      </w:r>
      <w:r>
        <w:rPr>
          <w:sz w:val="22"/>
        </w:rPr>
        <w:t>+ 93.834.</w:t>
      </w:r>
    </w:p>
    <w:p>
      <w:pPr>
        <w:tabs>
          <w:tab w:pos="7228" w:val="left" w:leader="none"/>
        </w:tabs>
        <w:spacing w:before="0"/>
        <w:ind w:left="119" w:right="453" w:firstLine="0"/>
        <w:jc w:val="left"/>
        <w:rPr>
          <w:sz w:val="22"/>
        </w:rPr>
      </w:pPr>
      <w:r>
        <w:rPr>
          <w:sz w:val="22"/>
        </w:rPr>
        <w:t>When </w:t>
      </w:r>
      <w:r>
        <w:rPr>
          <w:i/>
          <w:sz w:val="22"/>
        </w:rPr>
        <w:t>x </w:t>
      </w:r>
      <w:r>
        <w:rPr>
          <w:sz w:val="22"/>
        </w:rPr>
        <w:t>= 2012, the prediction is </w:t>
      </w:r>
      <w:r>
        <w:rPr>
          <w:i/>
          <w:sz w:val="22"/>
        </w:rPr>
        <w:t>y </w:t>
      </w:r>
      <w:r>
        <w:rPr>
          <w:sz w:val="22"/>
        </w:rPr>
        <w:t>= </w:t>
      </w:r>
      <w:r>
        <w:rPr>
          <w:rFonts w:ascii="Symbol" w:hAnsi="Symbol"/>
          <w:sz w:val="22"/>
        </w:rPr>
        <w:t></w:t>
      </w:r>
      <w:r>
        <w:rPr>
          <w:sz w:val="22"/>
        </w:rPr>
        <w:t>0.025(2012) + 93.834  </w:t>
      </w:r>
      <w:r>
        <w:rPr>
          <w:rFonts w:ascii="Symbol" w:hAnsi="Symbol"/>
          <w:sz w:val="22"/>
        </w:rPr>
        <w:t></w:t>
      </w:r>
      <w:r>
        <w:rPr>
          <w:rFonts w:ascii="Times New Roman" w:hAnsi="Times New Roman"/>
          <w:spacing w:val="-36"/>
          <w:sz w:val="22"/>
        </w:rPr>
        <w:t> </w:t>
      </w:r>
      <w:r>
        <w:rPr>
          <w:sz w:val="22"/>
        </w:rPr>
        <w:t>43.5 seconds.</w:t>
        <w:tab/>
        <w:t>This line predicts a winning time of 43.5 seconds for</w:t>
      </w:r>
      <w:r>
        <w:rPr>
          <w:spacing w:val="-27"/>
          <w:sz w:val="22"/>
        </w:rPr>
        <w:t> </w:t>
      </w:r>
      <w:r>
        <w:rPr>
          <w:sz w:val="22"/>
        </w:rPr>
        <w:t>2012</w:t>
      </w:r>
      <w:r>
        <w:rPr>
          <w:spacing w:val="-1"/>
          <w:sz w:val="22"/>
        </w:rPr>
        <w:t> </w:t>
      </w:r>
      <w:r>
        <w:rPr>
          <w:sz w:val="22"/>
        </w:rPr>
        <w:t>and</w:t>
      </w:r>
      <w:r>
        <w:rPr>
          <w:w w:val="100"/>
          <w:sz w:val="22"/>
        </w:rPr>
        <w:t> </w:t>
      </w:r>
      <w:r>
        <w:rPr>
          <w:sz w:val="22"/>
        </w:rPr>
        <w:t>that</w:t>
      </w:r>
      <w:r>
        <w:rPr>
          <w:spacing w:val="-3"/>
          <w:sz w:val="22"/>
        </w:rPr>
        <w:t> </w:t>
      </w:r>
      <w:r>
        <w:rPr>
          <w:sz w:val="22"/>
        </w:rPr>
        <w:t>would</w:t>
      </w:r>
      <w:r>
        <w:rPr>
          <w:spacing w:val="-4"/>
          <w:sz w:val="22"/>
        </w:rPr>
        <w:t> </w:t>
      </w:r>
      <w:r>
        <w:rPr>
          <w:sz w:val="22"/>
        </w:rPr>
        <w:t>indicate</w:t>
      </w:r>
      <w:r>
        <w:rPr>
          <w:spacing w:val="-5"/>
          <w:sz w:val="22"/>
        </w:rPr>
        <w:t> </w:t>
      </w:r>
      <w:r>
        <w:rPr>
          <w:sz w:val="22"/>
        </w:rPr>
        <w:t>an</w:t>
      </w:r>
      <w:r>
        <w:rPr>
          <w:spacing w:val="-4"/>
          <w:sz w:val="22"/>
        </w:rPr>
        <w:t> </w:t>
      </w:r>
      <w:r>
        <w:rPr>
          <w:sz w:val="22"/>
        </w:rPr>
        <w:t>excellent</w:t>
      </w:r>
      <w:r>
        <w:rPr>
          <w:spacing w:val="-3"/>
          <w:sz w:val="22"/>
        </w:rPr>
        <w:t> </w:t>
      </w:r>
      <w:r>
        <w:rPr>
          <w:sz w:val="22"/>
        </w:rPr>
        <w:t>time</w:t>
      </w:r>
      <w:r>
        <w:rPr>
          <w:spacing w:val="-2"/>
          <w:sz w:val="22"/>
        </w:rPr>
        <w:t> </w:t>
      </w:r>
      <w:r>
        <w:rPr>
          <w:sz w:val="22"/>
        </w:rPr>
        <w:t>close</w:t>
      </w:r>
      <w:r>
        <w:rPr>
          <w:spacing w:val="-5"/>
          <w:sz w:val="22"/>
        </w:rPr>
        <w:t> </w:t>
      </w:r>
      <w:r>
        <w:rPr>
          <w:sz w:val="22"/>
        </w:rPr>
        <w:t>to</w:t>
      </w:r>
      <w:r>
        <w:rPr>
          <w:spacing w:val="-4"/>
          <w:sz w:val="22"/>
        </w:rPr>
        <w:t> </w:t>
      </w:r>
      <w:r>
        <w:rPr>
          <w:sz w:val="22"/>
        </w:rPr>
        <w:t>the</w:t>
      </w:r>
      <w:r>
        <w:rPr>
          <w:spacing w:val="-4"/>
          <w:sz w:val="22"/>
        </w:rPr>
        <w:t> </w:t>
      </w:r>
      <w:r>
        <w:rPr>
          <w:sz w:val="22"/>
        </w:rPr>
        <w:t>existing</w:t>
      </w:r>
      <w:r>
        <w:rPr>
          <w:spacing w:val="-4"/>
          <w:sz w:val="22"/>
        </w:rPr>
        <w:t> </w:t>
      </w:r>
      <w:r>
        <w:rPr>
          <w:sz w:val="22"/>
        </w:rPr>
        <w:t>record</w:t>
      </w:r>
      <w:r>
        <w:rPr>
          <w:spacing w:val="-4"/>
          <w:sz w:val="22"/>
        </w:rPr>
        <w:t> </w:t>
      </w:r>
      <w:r>
        <w:rPr>
          <w:sz w:val="22"/>
        </w:rPr>
        <w:t>of</w:t>
      </w:r>
      <w:r>
        <w:rPr>
          <w:spacing w:val="-6"/>
          <w:sz w:val="22"/>
        </w:rPr>
        <w:t> </w:t>
      </w:r>
      <w:r>
        <w:rPr>
          <w:sz w:val="22"/>
        </w:rPr>
        <w:t>43.49</w:t>
      </w:r>
      <w:r>
        <w:rPr>
          <w:spacing w:val="-2"/>
          <w:sz w:val="22"/>
        </w:rPr>
        <w:t> </w:t>
      </w:r>
      <w:r>
        <w:rPr>
          <w:sz w:val="22"/>
        </w:rPr>
        <w:t>seconds,</w:t>
      </w:r>
      <w:r>
        <w:rPr>
          <w:spacing w:val="-3"/>
          <w:sz w:val="22"/>
        </w:rPr>
        <w:t> </w:t>
      </w:r>
      <w:r>
        <w:rPr>
          <w:sz w:val="22"/>
        </w:rPr>
        <w:t>but</w:t>
      </w:r>
      <w:r>
        <w:rPr>
          <w:spacing w:val="-3"/>
          <w:sz w:val="22"/>
        </w:rPr>
        <w:t> </w:t>
      </w:r>
      <w:r>
        <w:rPr>
          <w:sz w:val="22"/>
        </w:rPr>
        <w:t>not</w:t>
      </w:r>
      <w:r>
        <w:rPr>
          <w:spacing w:val="-3"/>
          <w:sz w:val="22"/>
        </w:rPr>
        <w:t> </w:t>
      </w:r>
      <w:r>
        <w:rPr>
          <w:sz w:val="22"/>
        </w:rPr>
        <w:t>dramatically</w:t>
      </w:r>
      <w:r>
        <w:rPr>
          <w:spacing w:val="-2"/>
          <w:sz w:val="22"/>
        </w:rPr>
        <w:t> </w:t>
      </w:r>
      <w:r>
        <w:rPr>
          <w:sz w:val="22"/>
        </w:rPr>
        <w:t>below</w:t>
      </w:r>
      <w:r>
        <w:rPr>
          <w:spacing w:val="-3"/>
          <w:sz w:val="22"/>
        </w:rPr>
        <w:t> </w:t>
      </w:r>
      <w:r>
        <w:rPr>
          <w:sz w:val="22"/>
        </w:rPr>
        <w:t>it.</w:t>
      </w:r>
    </w:p>
    <w:p>
      <w:pPr>
        <w:pStyle w:val="BodyText"/>
        <w:spacing w:before="7"/>
        <w:rPr>
          <w:sz w:val="22"/>
        </w:rPr>
      </w:pPr>
    </w:p>
    <w:p>
      <w:pPr>
        <w:spacing w:line="242" w:lineRule="auto" w:before="0"/>
        <w:ind w:left="120" w:right="166" w:hanging="1"/>
        <w:jc w:val="left"/>
        <w:rPr>
          <w:sz w:val="22"/>
        </w:rPr>
      </w:pPr>
      <w:r>
        <w:rPr/>
        <w:pict>
          <v:line style="position:absolute;mso-position-horizontal-relative:page;mso-position-vertical-relative:paragraph;z-index:-14128" from="526.559998pt,2.324946pt" to="559.319517pt,2.324946pt" stroked="true" strokeweight=".719531pt" strokecolor="#000000">
            <w10:wrap type="none"/>
          </v:line>
        </w:pict>
      </w:r>
      <w:r>
        <w:rPr>
          <w:w w:val="105"/>
          <w:position w:val="1"/>
          <w:sz w:val="22"/>
        </w:rPr>
        <w:t>Note</w:t>
      </w:r>
      <w:r>
        <w:rPr>
          <w:spacing w:val="-15"/>
          <w:w w:val="105"/>
          <w:position w:val="1"/>
          <w:sz w:val="22"/>
        </w:rPr>
        <w:t> </w:t>
      </w:r>
      <w:r>
        <w:rPr>
          <w:w w:val="105"/>
          <w:position w:val="1"/>
          <w:sz w:val="22"/>
        </w:rPr>
        <w:t>too</w:t>
      </w:r>
      <w:r>
        <w:rPr>
          <w:spacing w:val="-15"/>
          <w:w w:val="105"/>
          <w:position w:val="1"/>
          <w:sz w:val="22"/>
        </w:rPr>
        <w:t> </w:t>
      </w:r>
      <w:r>
        <w:rPr>
          <w:w w:val="105"/>
          <w:position w:val="1"/>
          <w:sz w:val="22"/>
        </w:rPr>
        <w:t>that</w:t>
      </w:r>
      <w:r>
        <w:rPr>
          <w:spacing w:val="-14"/>
          <w:w w:val="105"/>
          <w:position w:val="1"/>
          <w:sz w:val="22"/>
        </w:rPr>
        <w:t> </w:t>
      </w:r>
      <w:r>
        <w:rPr>
          <w:w w:val="105"/>
          <w:position w:val="1"/>
          <w:sz w:val="22"/>
        </w:rPr>
        <w:t>for</w:t>
      </w:r>
      <w:r>
        <w:rPr>
          <w:spacing w:val="-15"/>
          <w:w w:val="105"/>
          <w:position w:val="1"/>
          <w:sz w:val="22"/>
        </w:rPr>
        <w:t> </w:t>
      </w:r>
      <w:r>
        <w:rPr>
          <w:i/>
          <w:w w:val="105"/>
          <w:position w:val="1"/>
          <w:sz w:val="22"/>
        </w:rPr>
        <w:t>r</w:t>
      </w:r>
      <w:r>
        <w:rPr>
          <w:w w:val="105"/>
          <w:position w:val="11"/>
          <w:sz w:val="14"/>
        </w:rPr>
        <w:t>2</w:t>
      </w:r>
      <w:r>
        <w:rPr>
          <w:spacing w:val="5"/>
          <w:w w:val="105"/>
          <w:position w:val="11"/>
          <w:sz w:val="14"/>
        </w:rPr>
        <w:t> </w:t>
      </w:r>
      <w:r>
        <w:rPr>
          <w:w w:val="105"/>
          <w:position w:val="1"/>
          <w:sz w:val="22"/>
        </w:rPr>
        <w:t>=</w:t>
      </w:r>
      <w:r>
        <w:rPr>
          <w:spacing w:val="-15"/>
          <w:w w:val="105"/>
          <w:position w:val="1"/>
          <w:sz w:val="22"/>
        </w:rPr>
        <w:t> </w:t>
      </w:r>
      <w:r>
        <w:rPr>
          <w:w w:val="105"/>
          <w:position w:val="1"/>
          <w:sz w:val="22"/>
        </w:rPr>
        <w:t>0.5351</w:t>
      </w:r>
      <w:r>
        <w:rPr>
          <w:spacing w:val="27"/>
          <w:w w:val="105"/>
          <w:position w:val="1"/>
          <w:sz w:val="22"/>
        </w:rPr>
        <w:t> </w:t>
      </w:r>
      <w:r>
        <w:rPr>
          <w:w w:val="105"/>
          <w:position w:val="1"/>
          <w:sz w:val="22"/>
        </w:rPr>
        <w:t>and</w:t>
      </w:r>
      <w:r>
        <w:rPr>
          <w:spacing w:val="-15"/>
          <w:w w:val="105"/>
          <w:position w:val="1"/>
          <w:sz w:val="22"/>
        </w:rPr>
        <w:t> </w:t>
      </w:r>
      <w:r>
        <w:rPr>
          <w:w w:val="105"/>
          <w:position w:val="1"/>
          <w:sz w:val="22"/>
        </w:rPr>
        <w:t>for</w:t>
      </w:r>
      <w:r>
        <w:rPr>
          <w:spacing w:val="-14"/>
          <w:w w:val="105"/>
          <w:position w:val="1"/>
          <w:sz w:val="22"/>
        </w:rPr>
        <w:t> </w:t>
      </w:r>
      <w:r>
        <w:rPr>
          <w:w w:val="105"/>
          <w:position w:val="1"/>
          <w:sz w:val="22"/>
        </w:rPr>
        <w:t>the</w:t>
      </w:r>
      <w:r>
        <w:rPr>
          <w:spacing w:val="-13"/>
          <w:w w:val="105"/>
          <w:position w:val="1"/>
          <w:sz w:val="22"/>
        </w:rPr>
        <w:t> </w:t>
      </w:r>
      <w:r>
        <w:rPr>
          <w:w w:val="105"/>
          <w:position w:val="1"/>
          <w:sz w:val="22"/>
        </w:rPr>
        <w:t>negatively</w:t>
      </w:r>
      <w:r>
        <w:rPr>
          <w:spacing w:val="-13"/>
          <w:w w:val="105"/>
          <w:position w:val="1"/>
          <w:sz w:val="22"/>
        </w:rPr>
        <w:t> </w:t>
      </w:r>
      <w:r>
        <w:rPr>
          <w:w w:val="105"/>
          <w:position w:val="1"/>
          <w:sz w:val="22"/>
        </w:rPr>
        <w:t>sloping</w:t>
      </w:r>
      <w:r>
        <w:rPr>
          <w:spacing w:val="-15"/>
          <w:w w:val="105"/>
          <w:position w:val="1"/>
          <w:sz w:val="22"/>
        </w:rPr>
        <w:t> </w:t>
      </w:r>
      <w:r>
        <w:rPr>
          <w:w w:val="105"/>
          <w:position w:val="1"/>
          <w:sz w:val="22"/>
        </w:rPr>
        <w:t>line,</w:t>
      </w:r>
      <w:r>
        <w:rPr>
          <w:spacing w:val="-14"/>
          <w:w w:val="105"/>
          <w:position w:val="1"/>
          <w:sz w:val="22"/>
        </w:rPr>
        <w:t> </w:t>
      </w:r>
      <w:r>
        <w:rPr>
          <w:w w:val="105"/>
          <w:position w:val="1"/>
          <w:sz w:val="22"/>
        </w:rPr>
        <w:t>the</w:t>
      </w:r>
      <w:r>
        <w:rPr>
          <w:spacing w:val="-15"/>
          <w:w w:val="105"/>
          <w:position w:val="1"/>
          <w:sz w:val="22"/>
        </w:rPr>
        <w:t> </w:t>
      </w:r>
      <w:r>
        <w:rPr>
          <w:w w:val="105"/>
          <w:position w:val="1"/>
          <w:sz w:val="22"/>
        </w:rPr>
        <w:t>correlation</w:t>
      </w:r>
      <w:r>
        <w:rPr>
          <w:spacing w:val="-16"/>
          <w:w w:val="105"/>
          <w:position w:val="1"/>
          <w:sz w:val="22"/>
        </w:rPr>
        <w:t> </w:t>
      </w:r>
      <w:r>
        <w:rPr>
          <w:w w:val="105"/>
          <w:position w:val="1"/>
          <w:sz w:val="22"/>
        </w:rPr>
        <w:t>coefficient</w:t>
      </w:r>
      <w:r>
        <w:rPr>
          <w:spacing w:val="-14"/>
          <w:w w:val="105"/>
          <w:position w:val="1"/>
          <w:sz w:val="22"/>
        </w:rPr>
        <w:t> </w:t>
      </w:r>
      <w:r>
        <w:rPr>
          <w:w w:val="105"/>
          <w:position w:val="1"/>
          <w:sz w:val="22"/>
        </w:rPr>
        <w:t>is</w:t>
      </w:r>
      <w:r>
        <w:rPr>
          <w:spacing w:val="22"/>
          <w:w w:val="105"/>
          <w:position w:val="1"/>
          <w:sz w:val="22"/>
        </w:rPr>
        <w:t> </w:t>
      </w:r>
      <w:r>
        <w:rPr>
          <w:rFonts w:ascii="Cambria" w:hAnsi="Cambria"/>
          <w:w w:val="105"/>
          <w:position w:val="1"/>
          <w:sz w:val="22"/>
        </w:rPr>
        <w:t>r</w:t>
      </w:r>
      <w:r>
        <w:rPr>
          <w:rFonts w:ascii="Cambria" w:hAnsi="Cambria"/>
          <w:spacing w:val="1"/>
          <w:w w:val="105"/>
          <w:position w:val="1"/>
          <w:sz w:val="22"/>
        </w:rPr>
        <w:t> </w:t>
      </w:r>
      <w:r>
        <w:rPr>
          <w:rFonts w:ascii="Cambria" w:hAnsi="Cambria"/>
          <w:w w:val="105"/>
          <w:position w:val="1"/>
          <w:sz w:val="22"/>
        </w:rPr>
        <w:t>=</w:t>
      </w:r>
      <w:r>
        <w:rPr>
          <w:rFonts w:ascii="Cambria" w:hAnsi="Cambria"/>
          <w:spacing w:val="-6"/>
          <w:w w:val="105"/>
          <w:position w:val="1"/>
          <w:sz w:val="22"/>
        </w:rPr>
        <w:t> </w:t>
      </w:r>
      <w:r>
        <w:rPr>
          <w:rFonts w:ascii="Cambria" w:hAnsi="Cambria"/>
          <w:w w:val="105"/>
          <w:position w:val="1"/>
          <w:sz w:val="22"/>
        </w:rPr>
        <w:t>−</w:t>
      </w:r>
      <w:r>
        <w:rPr>
          <w:rFonts w:ascii="Cambria" w:hAnsi="Cambria"/>
          <w:w w:val="105"/>
          <w:sz w:val="22"/>
        </w:rPr>
        <w:t>.J</w:t>
      </w:r>
      <w:r>
        <w:rPr>
          <w:rFonts w:ascii="Cambria" w:hAnsi="Cambria"/>
          <w:w w:val="105"/>
          <w:position w:val="1"/>
          <w:sz w:val="22"/>
        </w:rPr>
        <w:t>0.5351</w:t>
      </w:r>
      <w:r>
        <w:rPr>
          <w:rFonts w:ascii="Cambria" w:hAnsi="Cambria"/>
          <w:spacing w:val="-7"/>
          <w:w w:val="105"/>
          <w:position w:val="1"/>
          <w:sz w:val="22"/>
        </w:rPr>
        <w:t> </w:t>
      </w:r>
      <w:r>
        <w:rPr>
          <w:rFonts w:ascii="Cambria" w:hAnsi="Cambria"/>
          <w:w w:val="105"/>
          <w:position w:val="1"/>
          <w:sz w:val="22"/>
        </w:rPr>
        <w:t>=</w:t>
      </w:r>
      <w:r>
        <w:rPr>
          <w:rFonts w:ascii="Cambria" w:hAnsi="Cambria"/>
          <w:spacing w:val="-5"/>
          <w:w w:val="105"/>
          <w:position w:val="1"/>
          <w:sz w:val="22"/>
        </w:rPr>
        <w:t> </w:t>
      </w:r>
      <w:r>
        <w:rPr>
          <w:rFonts w:ascii="Cambria" w:hAnsi="Cambria"/>
          <w:w w:val="105"/>
          <w:position w:val="1"/>
          <w:sz w:val="22"/>
        </w:rPr>
        <w:t>−0.73</w:t>
      </w:r>
      <w:r>
        <w:rPr>
          <w:w w:val="105"/>
          <w:position w:val="1"/>
          <w:sz w:val="22"/>
        </w:rPr>
        <w:t>,</w:t>
      </w:r>
      <w:r>
        <w:rPr>
          <w:spacing w:val="-14"/>
          <w:w w:val="105"/>
          <w:position w:val="1"/>
          <w:sz w:val="22"/>
        </w:rPr>
        <w:t> </w:t>
      </w:r>
      <w:r>
        <w:rPr>
          <w:w w:val="105"/>
          <w:position w:val="1"/>
          <w:sz w:val="22"/>
        </w:rPr>
        <w:t>not</w:t>
      </w:r>
      <w:r>
        <w:rPr>
          <w:spacing w:val="-14"/>
          <w:w w:val="105"/>
          <w:position w:val="1"/>
          <w:sz w:val="22"/>
        </w:rPr>
        <w:t> </w:t>
      </w:r>
      <w:r>
        <w:rPr>
          <w:w w:val="105"/>
          <w:position w:val="1"/>
          <w:sz w:val="22"/>
        </w:rPr>
        <w:t>as</w:t>
      </w:r>
      <w:r>
        <w:rPr>
          <w:spacing w:val="-14"/>
          <w:w w:val="105"/>
          <w:position w:val="1"/>
          <w:sz w:val="22"/>
        </w:rPr>
        <w:t> </w:t>
      </w:r>
      <w:r>
        <w:rPr>
          <w:w w:val="105"/>
          <w:position w:val="1"/>
          <w:sz w:val="22"/>
        </w:rPr>
        <w:t>strong</w:t>
      </w:r>
      <w:r>
        <w:rPr>
          <w:spacing w:val="-15"/>
          <w:w w:val="105"/>
          <w:position w:val="1"/>
          <w:sz w:val="22"/>
        </w:rPr>
        <w:t> </w:t>
      </w:r>
      <w:r>
        <w:rPr>
          <w:w w:val="105"/>
          <w:position w:val="1"/>
          <w:sz w:val="22"/>
        </w:rPr>
        <w:t>as</w:t>
      </w:r>
      <w:r>
        <w:rPr>
          <w:spacing w:val="-14"/>
          <w:w w:val="105"/>
          <w:position w:val="1"/>
          <w:sz w:val="22"/>
        </w:rPr>
        <w:t> </w:t>
      </w:r>
      <w:r>
        <w:rPr>
          <w:w w:val="105"/>
          <w:position w:val="1"/>
          <w:sz w:val="22"/>
        </w:rPr>
        <w:t>when </w:t>
      </w:r>
      <w:r>
        <w:rPr>
          <w:w w:val="105"/>
          <w:sz w:val="22"/>
        </w:rPr>
        <w:t>we</w:t>
      </w:r>
      <w:r>
        <w:rPr>
          <w:spacing w:val="-25"/>
          <w:w w:val="105"/>
          <w:sz w:val="22"/>
        </w:rPr>
        <w:t> </w:t>
      </w:r>
      <w:r>
        <w:rPr>
          <w:w w:val="105"/>
          <w:sz w:val="22"/>
        </w:rPr>
        <w:t>considered</w:t>
      </w:r>
      <w:r>
        <w:rPr>
          <w:spacing w:val="-26"/>
          <w:w w:val="105"/>
          <w:sz w:val="22"/>
        </w:rPr>
        <w:t> </w:t>
      </w:r>
      <w:r>
        <w:rPr>
          <w:w w:val="105"/>
          <w:sz w:val="22"/>
        </w:rPr>
        <w:t>the</w:t>
      </w:r>
      <w:r>
        <w:rPr>
          <w:spacing w:val="-26"/>
          <w:w w:val="105"/>
          <w:sz w:val="22"/>
        </w:rPr>
        <w:t> </w:t>
      </w:r>
      <w:r>
        <w:rPr>
          <w:w w:val="105"/>
          <w:sz w:val="22"/>
        </w:rPr>
        <w:t>time</w:t>
      </w:r>
      <w:r>
        <w:rPr>
          <w:spacing w:val="-25"/>
          <w:w w:val="105"/>
          <w:sz w:val="22"/>
        </w:rPr>
        <w:t> </w:t>
      </w:r>
      <w:r>
        <w:rPr>
          <w:w w:val="105"/>
          <w:sz w:val="22"/>
        </w:rPr>
        <w:t>period</w:t>
      </w:r>
      <w:r>
        <w:rPr>
          <w:spacing w:val="-26"/>
          <w:w w:val="105"/>
          <w:sz w:val="22"/>
        </w:rPr>
        <w:t> </w:t>
      </w:r>
      <w:r>
        <w:rPr>
          <w:w w:val="105"/>
          <w:sz w:val="22"/>
        </w:rPr>
        <w:t>going</w:t>
      </w:r>
      <w:r>
        <w:rPr>
          <w:spacing w:val="-26"/>
          <w:w w:val="105"/>
          <w:sz w:val="22"/>
        </w:rPr>
        <w:t> </w:t>
      </w:r>
      <w:r>
        <w:rPr>
          <w:w w:val="105"/>
          <w:sz w:val="22"/>
        </w:rPr>
        <w:t>back</w:t>
      </w:r>
      <w:r>
        <w:rPr>
          <w:spacing w:val="-25"/>
          <w:w w:val="105"/>
          <w:sz w:val="22"/>
        </w:rPr>
        <w:t> </w:t>
      </w:r>
      <w:r>
        <w:rPr>
          <w:w w:val="105"/>
          <w:sz w:val="22"/>
        </w:rPr>
        <w:t>to</w:t>
      </w:r>
      <w:r>
        <w:rPr>
          <w:spacing w:val="-26"/>
          <w:w w:val="105"/>
          <w:sz w:val="22"/>
        </w:rPr>
        <w:t> </w:t>
      </w:r>
      <w:r>
        <w:rPr>
          <w:w w:val="105"/>
          <w:sz w:val="22"/>
        </w:rPr>
        <w:t>1948.</w:t>
      </w:r>
      <w:r>
        <w:rPr>
          <w:spacing w:val="-27"/>
          <w:w w:val="105"/>
          <w:sz w:val="22"/>
        </w:rPr>
        <w:t> </w:t>
      </w:r>
      <w:r>
        <w:rPr>
          <w:w w:val="105"/>
          <w:sz w:val="22"/>
        </w:rPr>
        <w:t>The</w:t>
      </w:r>
      <w:r>
        <w:rPr>
          <w:spacing w:val="-25"/>
          <w:w w:val="105"/>
          <w:sz w:val="22"/>
        </w:rPr>
        <w:t> </w:t>
      </w:r>
      <w:r>
        <w:rPr>
          <w:w w:val="105"/>
          <w:sz w:val="22"/>
        </w:rPr>
        <w:t>most</w:t>
      </w:r>
      <w:r>
        <w:rPr>
          <w:spacing w:val="-25"/>
          <w:w w:val="105"/>
          <w:sz w:val="22"/>
        </w:rPr>
        <w:t> </w:t>
      </w:r>
      <w:r>
        <w:rPr>
          <w:w w:val="105"/>
          <w:sz w:val="22"/>
        </w:rPr>
        <w:t>recent</w:t>
      </w:r>
      <w:r>
        <w:rPr>
          <w:spacing w:val="-25"/>
          <w:w w:val="105"/>
          <w:sz w:val="22"/>
        </w:rPr>
        <w:t> </w:t>
      </w:r>
      <w:r>
        <w:rPr>
          <w:w w:val="105"/>
          <w:sz w:val="22"/>
        </w:rPr>
        <w:t>set</w:t>
      </w:r>
      <w:r>
        <w:rPr>
          <w:spacing w:val="-26"/>
          <w:w w:val="105"/>
          <w:sz w:val="22"/>
        </w:rPr>
        <w:t> </w:t>
      </w:r>
      <w:r>
        <w:rPr>
          <w:w w:val="105"/>
          <w:sz w:val="22"/>
        </w:rPr>
        <w:t>of</w:t>
      </w:r>
      <w:r>
        <w:rPr>
          <w:spacing w:val="-27"/>
          <w:w w:val="105"/>
          <w:sz w:val="22"/>
        </w:rPr>
        <w:t> </w:t>
      </w:r>
      <w:r>
        <w:rPr>
          <w:w w:val="105"/>
          <w:sz w:val="22"/>
        </w:rPr>
        <w:t>10</w:t>
      </w:r>
      <w:r>
        <w:rPr>
          <w:spacing w:val="-26"/>
          <w:w w:val="105"/>
          <w:sz w:val="22"/>
        </w:rPr>
        <w:t> </w:t>
      </w:r>
      <w:r>
        <w:rPr>
          <w:w w:val="105"/>
          <w:sz w:val="22"/>
        </w:rPr>
        <w:t>winning</w:t>
      </w:r>
      <w:r>
        <w:rPr>
          <w:spacing w:val="-26"/>
          <w:w w:val="105"/>
          <w:sz w:val="22"/>
        </w:rPr>
        <w:t> </w:t>
      </w:r>
      <w:r>
        <w:rPr>
          <w:w w:val="105"/>
          <w:sz w:val="22"/>
        </w:rPr>
        <w:t>times</w:t>
      </w:r>
      <w:r>
        <w:rPr>
          <w:spacing w:val="-26"/>
          <w:w w:val="105"/>
          <w:sz w:val="22"/>
        </w:rPr>
        <w:t> </w:t>
      </w:r>
      <w:r>
        <w:rPr>
          <w:w w:val="105"/>
          <w:sz w:val="22"/>
        </w:rPr>
        <w:t>do</w:t>
      </w:r>
      <w:r>
        <w:rPr>
          <w:spacing w:val="-25"/>
          <w:w w:val="105"/>
          <w:sz w:val="22"/>
        </w:rPr>
        <w:t> </w:t>
      </w:r>
      <w:r>
        <w:rPr>
          <w:w w:val="105"/>
          <w:sz w:val="22"/>
        </w:rPr>
        <w:t>not</w:t>
      </w:r>
      <w:r>
        <w:rPr>
          <w:spacing w:val="-26"/>
          <w:w w:val="105"/>
          <w:sz w:val="22"/>
        </w:rPr>
        <w:t> </w:t>
      </w:r>
      <w:r>
        <w:rPr>
          <w:w w:val="105"/>
          <w:sz w:val="22"/>
        </w:rPr>
        <w:t>visually</w:t>
      </w:r>
      <w:r>
        <w:rPr>
          <w:spacing w:val="-26"/>
          <w:w w:val="105"/>
          <w:sz w:val="22"/>
        </w:rPr>
        <w:t> </w:t>
      </w:r>
      <w:r>
        <w:rPr>
          <w:w w:val="105"/>
          <w:sz w:val="22"/>
        </w:rPr>
        <w:t>exhibit</w:t>
      </w:r>
      <w:r>
        <w:rPr>
          <w:spacing w:val="-25"/>
          <w:w w:val="105"/>
          <w:sz w:val="22"/>
        </w:rPr>
        <w:t> </w:t>
      </w:r>
      <w:r>
        <w:rPr>
          <w:w w:val="105"/>
          <w:sz w:val="22"/>
        </w:rPr>
        <w:t>as</w:t>
      </w:r>
      <w:r>
        <w:rPr>
          <w:spacing w:val="-25"/>
          <w:w w:val="105"/>
          <w:sz w:val="22"/>
        </w:rPr>
        <w:t> </w:t>
      </w:r>
      <w:r>
        <w:rPr>
          <w:w w:val="105"/>
          <w:sz w:val="22"/>
        </w:rPr>
        <w:t>strong</w:t>
      </w:r>
      <w:r>
        <w:rPr>
          <w:spacing w:val="-26"/>
          <w:w w:val="105"/>
          <w:sz w:val="22"/>
        </w:rPr>
        <w:t> </w:t>
      </w:r>
      <w:r>
        <w:rPr>
          <w:w w:val="105"/>
          <w:sz w:val="22"/>
        </w:rPr>
        <w:t>a</w:t>
      </w:r>
      <w:r>
        <w:rPr>
          <w:spacing w:val="-25"/>
          <w:w w:val="105"/>
          <w:sz w:val="22"/>
        </w:rPr>
        <w:t> </w:t>
      </w:r>
      <w:r>
        <w:rPr>
          <w:w w:val="105"/>
          <w:sz w:val="22"/>
        </w:rPr>
        <w:t>linear</w:t>
      </w:r>
      <w:r>
        <w:rPr>
          <w:spacing w:val="-25"/>
          <w:w w:val="105"/>
          <w:sz w:val="22"/>
        </w:rPr>
        <w:t> </w:t>
      </w:r>
      <w:r>
        <w:rPr>
          <w:w w:val="105"/>
          <w:sz w:val="22"/>
        </w:rPr>
        <w:t>trend</w:t>
      </w:r>
      <w:r>
        <w:rPr>
          <w:spacing w:val="-26"/>
          <w:w w:val="105"/>
          <w:sz w:val="22"/>
        </w:rPr>
        <w:t> </w:t>
      </w:r>
      <w:r>
        <w:rPr>
          <w:w w:val="105"/>
          <w:sz w:val="22"/>
        </w:rPr>
        <w:t>as</w:t>
      </w:r>
      <w:r>
        <w:rPr>
          <w:spacing w:val="-25"/>
          <w:w w:val="105"/>
          <w:sz w:val="22"/>
        </w:rPr>
        <w:t> </w:t>
      </w:r>
      <w:r>
        <w:rPr>
          <w:w w:val="105"/>
          <w:sz w:val="22"/>
        </w:rPr>
        <w:t>the set</w:t>
      </w:r>
      <w:r>
        <w:rPr>
          <w:spacing w:val="-28"/>
          <w:w w:val="105"/>
          <w:sz w:val="22"/>
        </w:rPr>
        <w:t> </w:t>
      </w:r>
      <w:r>
        <w:rPr>
          <w:w w:val="105"/>
          <w:sz w:val="22"/>
        </w:rPr>
        <w:t>of</w:t>
      </w:r>
      <w:r>
        <w:rPr>
          <w:spacing w:val="-29"/>
          <w:w w:val="105"/>
          <w:sz w:val="22"/>
        </w:rPr>
        <w:t> </w:t>
      </w:r>
      <w:r>
        <w:rPr>
          <w:w w:val="105"/>
          <w:sz w:val="22"/>
        </w:rPr>
        <w:t>16</w:t>
      </w:r>
      <w:r>
        <w:rPr>
          <w:spacing w:val="-28"/>
          <w:w w:val="105"/>
          <w:sz w:val="22"/>
        </w:rPr>
        <w:t> </w:t>
      </w:r>
      <w:r>
        <w:rPr>
          <w:w w:val="105"/>
          <w:sz w:val="22"/>
        </w:rPr>
        <w:t>winning</w:t>
      </w:r>
      <w:r>
        <w:rPr>
          <w:spacing w:val="-28"/>
          <w:w w:val="105"/>
          <w:sz w:val="22"/>
        </w:rPr>
        <w:t> </w:t>
      </w:r>
      <w:r>
        <w:rPr>
          <w:w w:val="105"/>
          <w:sz w:val="22"/>
        </w:rPr>
        <w:t>times</w:t>
      </w:r>
      <w:r>
        <w:rPr>
          <w:spacing w:val="-27"/>
          <w:w w:val="105"/>
          <w:sz w:val="22"/>
        </w:rPr>
        <w:t> </w:t>
      </w:r>
      <w:r>
        <w:rPr>
          <w:w w:val="105"/>
          <w:sz w:val="22"/>
        </w:rPr>
        <w:t>dating</w:t>
      </w:r>
      <w:r>
        <w:rPr>
          <w:spacing w:val="-28"/>
          <w:w w:val="105"/>
          <w:sz w:val="22"/>
        </w:rPr>
        <w:t> </w:t>
      </w:r>
      <w:r>
        <w:rPr>
          <w:w w:val="105"/>
          <w:sz w:val="22"/>
        </w:rPr>
        <w:t>back</w:t>
      </w:r>
      <w:r>
        <w:rPr>
          <w:spacing w:val="-27"/>
          <w:w w:val="105"/>
          <w:sz w:val="22"/>
        </w:rPr>
        <w:t> </w:t>
      </w:r>
      <w:r>
        <w:rPr>
          <w:w w:val="105"/>
          <w:sz w:val="22"/>
        </w:rPr>
        <w:t>to</w:t>
      </w:r>
      <w:r>
        <w:rPr>
          <w:spacing w:val="-27"/>
          <w:w w:val="105"/>
          <w:sz w:val="22"/>
        </w:rPr>
        <w:t> </w:t>
      </w:r>
      <w:r>
        <w:rPr>
          <w:w w:val="105"/>
          <w:sz w:val="22"/>
        </w:rPr>
        <w:t>1948.</w:t>
      </w:r>
    </w:p>
    <w:p>
      <w:pPr>
        <w:pStyle w:val="BodyText"/>
        <w:spacing w:before="7"/>
        <w:rPr>
          <w:sz w:val="21"/>
        </w:rPr>
      </w:pPr>
    </w:p>
    <w:p>
      <w:pPr>
        <w:spacing w:before="0"/>
        <w:ind w:left="120" w:right="484" w:firstLine="0"/>
        <w:jc w:val="left"/>
        <w:rPr>
          <w:sz w:val="22"/>
        </w:rPr>
      </w:pPr>
      <w:r>
        <w:rPr>
          <w:sz w:val="22"/>
        </w:rPr>
        <w:t>CONCLUSION:</w:t>
      </w:r>
    </w:p>
    <w:p>
      <w:pPr>
        <w:pStyle w:val="BodyText"/>
        <w:rPr>
          <w:sz w:val="22"/>
        </w:rPr>
      </w:pPr>
    </w:p>
    <w:p>
      <w:pPr>
        <w:spacing w:before="0"/>
        <w:ind w:left="120" w:right="156" w:firstLine="50"/>
        <w:jc w:val="left"/>
        <w:rPr>
          <w:sz w:val="22"/>
        </w:rPr>
      </w:pPr>
      <w:r>
        <w:rPr>
          <w:sz w:val="22"/>
        </w:rPr>
        <w:t>I have examined two linear models, using different subsets of the Olympic winning times for the men's 400 meter dash and both have moderately strong negative correlation coefficients. One model uses data extending back to 1948 and predicts a winning time of 43.1 seconds for the 2012 Olympics, and the other model uses data from the most recent 10 Olympic games and predicts 43.5 seconds. My guess is that 43.5 will be closer to the actual winning time. We will see what happens later this summer!</w:t>
      </w:r>
    </w:p>
    <w:p>
      <w:pPr>
        <w:pStyle w:val="BodyText"/>
        <w:spacing w:before="3"/>
        <w:ind w:left="882" w:right="484"/>
      </w:pPr>
      <w:r>
        <w:rPr/>
        <w:t>UPDATE: When the race was run in August, 2012, the winning time was 43.94 seconds.</w:t>
      </w:r>
    </w:p>
    <w:sectPr>
      <w:pgSz w:w="15840" w:h="12240" w:orient="landscape"/>
      <w:pgMar w:header="0" w:footer="972" w:top="0" w:bottom="116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8.559753pt;margin-top:552.409790pt;width:42.45pt;height:11pt;mso-position-horizontal-relative:page;mso-position-vertical-relative:page;z-index:-14968" type="#_x0000_t202" filled="false" stroked="false">
          <v:textbox inset="0,0,0,0">
            <w:txbxContent>
              <w:p>
                <w:pPr>
                  <w:spacing w:line="203" w:lineRule="exact" w:before="0"/>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4</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28"/>
      <w:ind w:right="99"/>
      <w:jc w:val="righ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databaseolympics.com/sport/sportevent.htm?sp=ATH&amp;amp;enum=130"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dc:title>Microsoft Word - LinearModelExample.docx</dc:title>
  <dcterms:created xsi:type="dcterms:W3CDTF">2016-09-23T01:30:58Z</dcterms:created>
  <dcterms:modified xsi:type="dcterms:W3CDTF">2016-09-23T01:30:58Z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2012-08-08T00:00:00Z</vt:filetime>
  </property>
  <property fmtid="{D5CDD505-2E9C-101B-9397-08002B2CF9AE}" pid="3" name="Creator">
    <vt:lpwstr>PScript5.dll Version 5.2.2</vt:lpwstr>
  </property>
  <property fmtid="{D5CDD505-2E9C-101B-9397-08002B2CF9AE}" pid="4" name="LastSaved">
    <vt:filetime>2016-09-23T00:00:00Z</vt:filetime>
  </property>
</Properties>
</file>