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F0A" w:rsidRDefault="008E0F0A" w:rsidP="009B1522">
      <w:pPr>
        <w:jc w:val="center"/>
      </w:pPr>
      <w:bookmarkStart w:id="0" w:name="_GoBack"/>
      <w:bookmarkEnd w:id="0"/>
    </w:p>
    <w:p w:rsidR="008E0F0A" w:rsidRDefault="008E0F0A" w:rsidP="009B1522">
      <w:pPr>
        <w:jc w:val="center"/>
      </w:pPr>
    </w:p>
    <w:p w:rsidR="008E0F0A" w:rsidRDefault="008E0F0A" w:rsidP="009B1522">
      <w:pPr>
        <w:jc w:val="center"/>
      </w:pPr>
    </w:p>
    <w:p w:rsidR="008E0F0A" w:rsidRDefault="008E0F0A" w:rsidP="009B1522">
      <w:pPr>
        <w:jc w:val="center"/>
      </w:pPr>
    </w:p>
    <w:p w:rsidR="00A5467C" w:rsidRDefault="00A5467C" w:rsidP="00A5467C">
      <w:pPr>
        <w:jc w:val="center"/>
      </w:pPr>
      <w:r>
        <w:t>Health care provider</w:t>
      </w:r>
    </w:p>
    <w:p w:rsidR="00A5467C" w:rsidRPr="00C45318" w:rsidRDefault="00A5467C" w:rsidP="00A5467C">
      <w:pPr>
        <w:jc w:val="center"/>
      </w:pPr>
      <w:proofErr w:type="spellStart"/>
      <w:r w:rsidRPr="00C45318">
        <w:t>Weltee</w:t>
      </w:r>
      <w:proofErr w:type="spellEnd"/>
      <w:r w:rsidRPr="00C45318">
        <w:t xml:space="preserve"> </w:t>
      </w:r>
      <w:proofErr w:type="spellStart"/>
      <w:r w:rsidRPr="00C45318">
        <w:t>Wolo</w:t>
      </w:r>
      <w:proofErr w:type="spellEnd"/>
    </w:p>
    <w:p w:rsidR="00A5467C" w:rsidRPr="00C45318" w:rsidRDefault="00A5467C" w:rsidP="00A5467C">
      <w:pPr>
        <w:jc w:val="center"/>
      </w:pPr>
      <w:r w:rsidRPr="00C45318">
        <w:t>Rasmussen College</w:t>
      </w:r>
    </w:p>
    <w:p w:rsidR="00A5467C" w:rsidRPr="00C45318" w:rsidRDefault="00A5467C" w:rsidP="00A5467C">
      <w:pPr>
        <w:jc w:val="center"/>
      </w:pPr>
    </w:p>
    <w:p w:rsidR="00A5467C" w:rsidRPr="00C45318" w:rsidRDefault="00A5467C" w:rsidP="00A5467C">
      <w:pPr>
        <w:jc w:val="center"/>
      </w:pPr>
      <w:r w:rsidRPr="00C45318">
        <w:t>Author Note</w:t>
      </w:r>
    </w:p>
    <w:p w:rsidR="00A5467C" w:rsidRPr="00C45318" w:rsidRDefault="00A5467C" w:rsidP="00A5467C">
      <w:pPr>
        <w:jc w:val="center"/>
      </w:pPr>
      <w:r w:rsidRPr="00C45318">
        <w:t>This pape</w:t>
      </w:r>
      <w:r>
        <w:t>r is being submitted on April 20</w:t>
      </w:r>
      <w:r w:rsidRPr="00C45318">
        <w:t>, 2017, Kristi Downs’s</w:t>
      </w:r>
    </w:p>
    <w:p w:rsidR="00A5467C" w:rsidRPr="001524FD" w:rsidRDefault="00A5467C" w:rsidP="00A5467C">
      <w:pPr>
        <w:jc w:val="center"/>
      </w:pPr>
      <w:r w:rsidRPr="00C45318">
        <w:t xml:space="preserve"> Healthcare Planning and Policy Management H360/HSA4150 course</w:t>
      </w:r>
    </w:p>
    <w:p w:rsidR="00A5467C" w:rsidRDefault="00A5467C" w:rsidP="00A5467C">
      <w:pPr>
        <w:jc w:val="center"/>
      </w:pPr>
    </w:p>
    <w:p w:rsidR="00A5467C" w:rsidRDefault="00A5467C" w:rsidP="00A5467C">
      <w:pPr>
        <w:jc w:val="center"/>
      </w:pPr>
    </w:p>
    <w:p w:rsidR="00A5467C" w:rsidRDefault="00A5467C" w:rsidP="00A5467C">
      <w:pPr>
        <w:jc w:val="center"/>
      </w:pPr>
    </w:p>
    <w:p w:rsidR="00A5467C" w:rsidRDefault="00A5467C" w:rsidP="00A5467C">
      <w:pPr>
        <w:ind w:firstLine="0"/>
      </w:pPr>
    </w:p>
    <w:p w:rsidR="00A5467C" w:rsidRDefault="00A5467C" w:rsidP="00A5467C">
      <w:pPr>
        <w:ind w:firstLine="0"/>
      </w:pPr>
    </w:p>
    <w:p w:rsidR="00A5467C" w:rsidRDefault="00A5467C" w:rsidP="00A5467C">
      <w:pPr>
        <w:jc w:val="center"/>
      </w:pPr>
      <w:r>
        <w:lastRenderedPageBreak/>
        <w:t>Health care provider</w:t>
      </w:r>
    </w:p>
    <w:p w:rsidR="00A5467C" w:rsidRDefault="00A5467C" w:rsidP="00A5467C">
      <w:r>
        <w:t>A hospital is an example of a health care provider. It is responsible for the provision of short-term care to individuals with serious health issues which might be an outcome of a disease, injury or abnormality. With the implementation of the health care act, the hospital was one place that was affected. It is considered that most of these impacts were positive. There was an increase of the community fund.  Which provided recognized health centers the right to provide medical services to populations that are considered underserved and are often shut down from departments of emergency. With the health act in place, there was a reduction of uncompensated care in hospitals. That meant there was an improvement of access to coverage care of patients due to the creation of patient and state stability fund. There is the restoration of DHS which hospitals stand to benefit from (American Hospital Association, 2016).</w:t>
      </w:r>
    </w:p>
    <w:p w:rsidR="00A5467C" w:rsidRDefault="00A5467C" w:rsidP="00A5467C">
      <w:r>
        <w:t>It is also considered that all is not well since, with the legislation on the proposal, the levels of insured would reduce. And in the process, no Medicare rates would be restored to the higher levels of ACA-level. Also, there is the issue of greater flexibility concerning requirements of coverage, which has implications for hospitals (American Hospital Association, 2016).</w:t>
      </w:r>
    </w:p>
    <w:p w:rsidR="00A5467C" w:rsidRDefault="00A5467C" w:rsidP="00A5467C"/>
    <w:p w:rsidR="00A5467C" w:rsidRDefault="00A5467C" w:rsidP="00A5467C"/>
    <w:p w:rsidR="00A5467C" w:rsidRDefault="00A5467C" w:rsidP="00A5467C"/>
    <w:p w:rsidR="00A5467C" w:rsidRDefault="00A5467C" w:rsidP="00A5467C"/>
    <w:p w:rsidR="00A5467C" w:rsidRDefault="00A5467C" w:rsidP="00A5467C"/>
    <w:p w:rsidR="00A5467C" w:rsidRDefault="00A5467C" w:rsidP="00A5467C">
      <w:pPr>
        <w:jc w:val="center"/>
      </w:pPr>
      <w:r>
        <w:lastRenderedPageBreak/>
        <w:t>References</w:t>
      </w:r>
    </w:p>
    <w:p w:rsidR="00A5467C" w:rsidRDefault="00A5467C" w:rsidP="00A5467C">
      <w:pPr>
        <w:jc w:val="center"/>
      </w:pPr>
      <w:r>
        <w:t>American Hospital Association. (2016). Hospitals are economic anchors of community. Retrieved from http://www.aha.org.</w:t>
      </w:r>
    </w:p>
    <w:p w:rsidR="0000142C" w:rsidRDefault="0000142C" w:rsidP="0000142C">
      <w:pPr>
        <w:ind w:left="720" w:hanging="720"/>
      </w:pPr>
    </w:p>
    <w:sectPr w:rsidR="0000142C" w:rsidSect="00595B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AC0" w:rsidRDefault="00F76AC0" w:rsidP="009B1522">
      <w:pPr>
        <w:spacing w:after="0" w:line="240" w:lineRule="auto"/>
      </w:pPr>
      <w:r>
        <w:separator/>
      </w:r>
    </w:p>
  </w:endnote>
  <w:endnote w:type="continuationSeparator" w:id="0">
    <w:p w:rsidR="00F76AC0" w:rsidRDefault="00F76AC0" w:rsidP="009B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AC0" w:rsidRDefault="00F76AC0" w:rsidP="009B1522">
      <w:pPr>
        <w:spacing w:after="0" w:line="240" w:lineRule="auto"/>
      </w:pPr>
      <w:r>
        <w:separator/>
      </w:r>
    </w:p>
  </w:footnote>
  <w:footnote w:type="continuationSeparator" w:id="0">
    <w:p w:rsidR="00F76AC0" w:rsidRDefault="00F76AC0" w:rsidP="009B1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22" w:rsidRDefault="009B1522" w:rsidP="009B1522">
    <w:pPr>
      <w:pStyle w:val="Header"/>
      <w:ind w:firstLine="0"/>
    </w:pPr>
    <w:r>
      <w:t xml:space="preserve">HEALTH CARE PROVIDER                                                                                                         </w:t>
    </w:r>
    <w:sdt>
      <w:sdtPr>
        <w:id w:val="6301364"/>
        <w:docPartObj>
          <w:docPartGallery w:val="Page Numbers (Top of Page)"/>
          <w:docPartUnique/>
        </w:docPartObj>
      </w:sdtPr>
      <w:sdtEndPr/>
      <w:sdtContent>
        <w:r w:rsidR="00674BB9">
          <w:fldChar w:fldCharType="begin"/>
        </w:r>
        <w:r w:rsidR="00674BB9">
          <w:instrText xml:space="preserve"> PAGE   \* MERGEFORMAT </w:instrText>
        </w:r>
        <w:r w:rsidR="00674BB9">
          <w:fldChar w:fldCharType="separate"/>
        </w:r>
        <w:r w:rsidR="00F368CE">
          <w:rPr>
            <w:noProof/>
          </w:rPr>
          <w:t>3</w:t>
        </w:r>
        <w:r w:rsidR="00674BB9">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63"/>
    <w:rsid w:val="0000142C"/>
    <w:rsid w:val="000575DF"/>
    <w:rsid w:val="00066663"/>
    <w:rsid w:val="000F0436"/>
    <w:rsid w:val="00116346"/>
    <w:rsid w:val="001776A2"/>
    <w:rsid w:val="0021446E"/>
    <w:rsid w:val="002E1D08"/>
    <w:rsid w:val="004933A5"/>
    <w:rsid w:val="00496001"/>
    <w:rsid w:val="00527FD6"/>
    <w:rsid w:val="00536A9A"/>
    <w:rsid w:val="00595764"/>
    <w:rsid w:val="00595BBC"/>
    <w:rsid w:val="005F5AE0"/>
    <w:rsid w:val="00617847"/>
    <w:rsid w:val="00674BB9"/>
    <w:rsid w:val="008A7563"/>
    <w:rsid w:val="008E0F0A"/>
    <w:rsid w:val="00924C48"/>
    <w:rsid w:val="00957495"/>
    <w:rsid w:val="009B1522"/>
    <w:rsid w:val="009B4B8E"/>
    <w:rsid w:val="00A5467C"/>
    <w:rsid w:val="00BA4C7B"/>
    <w:rsid w:val="00E12342"/>
    <w:rsid w:val="00E1784D"/>
    <w:rsid w:val="00E62D3D"/>
    <w:rsid w:val="00F368CE"/>
    <w:rsid w:val="00F7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329DC-C5ED-439F-9BB0-7F95B04B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00" w:afterAutospacing="1"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42C"/>
    <w:rPr>
      <w:color w:val="0000FF" w:themeColor="hyperlink"/>
      <w:u w:val="single"/>
    </w:rPr>
  </w:style>
  <w:style w:type="paragraph" w:styleId="Header">
    <w:name w:val="header"/>
    <w:basedOn w:val="Normal"/>
    <w:link w:val="HeaderChar"/>
    <w:uiPriority w:val="99"/>
    <w:unhideWhenUsed/>
    <w:rsid w:val="009B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522"/>
  </w:style>
  <w:style w:type="paragraph" w:styleId="Footer">
    <w:name w:val="footer"/>
    <w:basedOn w:val="Normal"/>
    <w:link w:val="FooterChar"/>
    <w:uiPriority w:val="99"/>
    <w:semiHidden/>
    <w:unhideWhenUsed/>
    <w:rsid w:val="009B15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246</Words>
  <Characters>1408</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