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48" w:rsidRPr="00D26F48" w:rsidRDefault="00D26F48" w:rsidP="00D26F4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Download and install the </w:t>
      </w:r>
      <w:proofErr w:type="spellStart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>ERWin</w:t>
      </w:r>
      <w:proofErr w:type="spellEnd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 data modeling tool. Include the screenshot of your installed </w:t>
      </w:r>
      <w:proofErr w:type="spellStart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>ERWin</w:t>
      </w:r>
      <w:proofErr w:type="spellEnd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 application</w:t>
      </w:r>
      <w:r>
        <w:rPr>
          <w:rFonts w:ascii="Verdana" w:eastAsia="Times New Roman" w:hAnsi="Verdana" w:cs="Times New Roman"/>
          <w:color w:val="353535"/>
          <w:sz w:val="17"/>
          <w:szCs w:val="17"/>
        </w:rPr>
        <w:t>.</w:t>
      </w:r>
    </w:p>
    <w:p w:rsidR="00D26F48" w:rsidRPr="00D26F48" w:rsidRDefault="00D26F48" w:rsidP="00D26F4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Using the </w:t>
      </w:r>
      <w:proofErr w:type="spellStart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>ERWin</w:t>
      </w:r>
      <w:proofErr w:type="spellEnd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 software, design and draw the ER diagram of the COMPANY database we talked about last class. Include the scree</w:t>
      </w:r>
      <w:r>
        <w:rPr>
          <w:rFonts w:ascii="Verdana" w:eastAsia="Times New Roman" w:hAnsi="Verdana" w:cs="Times New Roman"/>
          <w:color w:val="353535"/>
          <w:sz w:val="17"/>
          <w:szCs w:val="17"/>
        </w:rPr>
        <w:t>nshot of your whole ER diagram.</w:t>
      </w:r>
    </w:p>
    <w:p w:rsidR="00D26F48" w:rsidRPr="00D26F48" w:rsidRDefault="00D26F48" w:rsidP="00D26F4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proofErr w:type="spellStart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>ERWin</w:t>
      </w:r>
      <w:proofErr w:type="spellEnd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 provides a powerful feature called forward engineering that allows the database designer to convert the ER design into a schema generation SQL script for one or more target relational databases. Using forward engineering, generate and show the SQL script. For more information about forward engineering, please </w:t>
      </w:r>
      <w:proofErr w:type="gramStart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>take a look</w:t>
      </w:r>
      <w:proofErr w:type="gramEnd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 at this video: </w:t>
      </w:r>
      <w:hyperlink r:id="rId5" w:history="1">
        <w:r w:rsidRPr="00D26F48">
          <w:rPr>
            <w:rFonts w:ascii="Verdana" w:eastAsia="Times New Roman" w:hAnsi="Verdana" w:cs="Times New Roman"/>
            <w:color w:val="00617F"/>
            <w:sz w:val="17"/>
            <w:szCs w:val="17"/>
            <w:u w:val="single"/>
          </w:rPr>
          <w:t>https://www.youtube.com/watch?v=OJ7sS2hl51c</w:t>
        </w:r>
      </w:hyperlink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> </w:t>
      </w:r>
    </w:p>
    <w:p w:rsidR="00D26F48" w:rsidRDefault="00D26F48" w:rsidP="00646C8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Create a database called COMPANY using those generated SQL scripts in MySQL database. Show the screenshot of your database and tables in MySQL. To manage your database, you can use the </w:t>
      </w:r>
      <w:proofErr w:type="spellStart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>phpmyadmin</w:t>
      </w:r>
      <w:proofErr w:type="spellEnd"/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 tool or MySQL Workbench. </w:t>
      </w:r>
    </w:p>
    <w:p w:rsidR="00D26F48" w:rsidRPr="00D26F48" w:rsidRDefault="00D26F48" w:rsidP="00646C8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D26F48">
        <w:rPr>
          <w:rFonts w:ascii="Verdana" w:eastAsia="Times New Roman" w:hAnsi="Verdana" w:cs="Times New Roman"/>
          <w:color w:val="353535"/>
          <w:sz w:val="17"/>
          <w:szCs w:val="17"/>
        </w:rPr>
        <w:t xml:space="preserve">Cardinality ratios often dictate the detailed design of a database. The cardinality ratio depends on the real-world meaning of the entity types involved and is defined by the specific application. For the binary relationships below, suggest cardinality ratios based on common-sense meaning of the entity types. Clearly state any assumptions you make. </w:t>
      </w:r>
      <w:bookmarkStart w:id="0" w:name="_GoBack"/>
      <w:bookmarkEnd w:id="0"/>
    </w:p>
    <w:tbl>
      <w:tblPr>
        <w:tblW w:w="0" w:type="auto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965"/>
        <w:gridCol w:w="2670"/>
        <w:gridCol w:w="2400"/>
      </w:tblGrid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Entity 1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Cardinality Ratio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Entity 2</w:t>
            </w:r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1.  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Student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proofErr w:type="spellStart"/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SocialSecurityCard</w:t>
            </w:r>
            <w:proofErr w:type="spellEnd"/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2.  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Student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Teacher</w:t>
            </w:r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3.  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proofErr w:type="spellStart"/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ClassRoom</w:t>
            </w:r>
            <w:proofErr w:type="spellEnd"/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Wall</w:t>
            </w:r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4.  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Country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proofErr w:type="spellStart"/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CurrentPresident</w:t>
            </w:r>
            <w:proofErr w:type="spellEnd"/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5.  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Course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proofErr w:type="spellStart"/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TextBook</w:t>
            </w:r>
            <w:proofErr w:type="spellEnd"/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6.  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proofErr w:type="gramStart"/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Item  (</w:t>
            </w:r>
            <w:proofErr w:type="gramEnd"/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that can be found in an order)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Order</w:t>
            </w:r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7.  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Student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Class</w:t>
            </w:r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8.  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Class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Instructor</w:t>
            </w:r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9.  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Instructor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Office</w:t>
            </w:r>
          </w:p>
        </w:tc>
      </w:tr>
      <w:tr w:rsidR="00D26F48" w:rsidRPr="00D26F48" w:rsidTr="00D26F48">
        <w:tc>
          <w:tcPr>
            <w:tcW w:w="135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10.</w:t>
            </w:r>
          </w:p>
        </w:tc>
        <w:tc>
          <w:tcPr>
            <w:tcW w:w="1965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E-bay Auction item</w:t>
            </w:r>
          </w:p>
        </w:tc>
        <w:tc>
          <w:tcPr>
            <w:tcW w:w="267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 </w:t>
            </w:r>
          </w:p>
        </w:tc>
        <w:tc>
          <w:tcPr>
            <w:tcW w:w="2400" w:type="dxa"/>
            <w:shd w:val="clear" w:color="auto" w:fill="FAFAFA"/>
            <w:vAlign w:val="center"/>
            <w:hideMark/>
          </w:tcPr>
          <w:p w:rsidR="00D26F48" w:rsidRPr="00D26F48" w:rsidRDefault="00D26F48" w:rsidP="00D26F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</w:pPr>
            <w:r w:rsidRPr="00D26F48">
              <w:rPr>
                <w:rFonts w:ascii="Verdana" w:eastAsia="Times New Roman" w:hAnsi="Verdana" w:cs="Times New Roman"/>
                <w:color w:val="353535"/>
                <w:sz w:val="17"/>
                <w:szCs w:val="17"/>
              </w:rPr>
              <w:t>E-bay bid</w:t>
            </w:r>
          </w:p>
        </w:tc>
      </w:tr>
    </w:tbl>
    <w:p w:rsidR="0007681A" w:rsidRDefault="0007681A"/>
    <w:sectPr w:rsidR="00076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5289"/>
    <w:multiLevelType w:val="multilevel"/>
    <w:tmpl w:val="1FD8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10"/>
    <w:rsid w:val="0007681A"/>
    <w:rsid w:val="000D1610"/>
    <w:rsid w:val="00D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C10B"/>
  <w15:chartTrackingRefBased/>
  <w15:docId w15:val="{39FC71DB-2CFF-4F05-AE54-ACC86210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6F48"/>
  </w:style>
  <w:style w:type="character" w:styleId="Hyperlink">
    <w:name w:val="Hyperlink"/>
    <w:basedOn w:val="DefaultParagraphFont"/>
    <w:uiPriority w:val="99"/>
    <w:semiHidden/>
    <w:unhideWhenUsed/>
    <w:rsid w:val="00D26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J7sS2hl51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Khalid</dc:creator>
  <cp:keywords/>
  <dc:description/>
  <cp:lastModifiedBy>Sohail Khalid</cp:lastModifiedBy>
  <cp:revision>2</cp:revision>
  <dcterms:created xsi:type="dcterms:W3CDTF">2017-02-03T03:10:00Z</dcterms:created>
  <dcterms:modified xsi:type="dcterms:W3CDTF">2017-02-03T03:12:00Z</dcterms:modified>
</cp:coreProperties>
</file>