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6ACE5" w14:textId="77777777" w:rsidR="00F22449" w:rsidRDefault="00F22449" w:rsidP="00F22449">
      <w:pPr>
        <w:pStyle w:val="NormalWeb"/>
        <w:ind w:left="1050" w:right="1050"/>
        <w:rPr>
          <w:rFonts w:ascii="Arial" w:hAnsi="Arial" w:cs="Arial"/>
          <w:color w:val="363636"/>
        </w:rPr>
      </w:pPr>
      <w:proofErr w:type="spellStart"/>
      <w:r>
        <w:rPr>
          <w:rFonts w:ascii="Arial" w:hAnsi="Arial" w:cs="Arial"/>
          <w:color w:val="363636"/>
        </w:rPr>
        <w:t>Beason</w:t>
      </w:r>
      <w:proofErr w:type="spellEnd"/>
      <w:r>
        <w:rPr>
          <w:rFonts w:ascii="Arial" w:hAnsi="Arial" w:cs="Arial"/>
          <w:color w:val="363636"/>
        </w:rPr>
        <w:t>, L., (2001). Ethos and Error: How Business People React to Errors.</w:t>
      </w:r>
      <w:r>
        <w:rPr>
          <w:rStyle w:val="apple-converted-space"/>
          <w:rFonts w:ascii="Arial" w:hAnsi="Arial" w:cs="Arial"/>
          <w:color w:val="363636"/>
        </w:rPr>
        <w:t> </w:t>
      </w:r>
      <w:r>
        <w:rPr>
          <w:rFonts w:ascii="Arial" w:hAnsi="Arial" w:cs="Arial"/>
          <w:i/>
          <w:iCs/>
          <w:color w:val="363636"/>
        </w:rPr>
        <w:t>College Composition and Communication</w:t>
      </w:r>
      <w:r>
        <w:rPr>
          <w:rFonts w:ascii="Arial" w:hAnsi="Arial" w:cs="Arial"/>
          <w:color w:val="363636"/>
        </w:rPr>
        <w:t>. 53(1), 33-64. Retrieved from ProQuest.</w:t>
      </w:r>
    </w:p>
    <w:p w14:paraId="4463ADD9" w14:textId="77777777" w:rsidR="00F22449" w:rsidRDefault="00F22449" w:rsidP="00F22449">
      <w:pPr>
        <w:pStyle w:val="NormalWeb"/>
        <w:ind w:left="1050" w:right="105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Bowman, J. P., (2002) Writing Persuasive Messages. Retrieved on Jan 31, 2015, from</w:t>
      </w:r>
      <w:r>
        <w:rPr>
          <w:rStyle w:val="apple-converted-space"/>
          <w:rFonts w:ascii="Arial" w:hAnsi="Arial" w:cs="Arial"/>
          <w:color w:val="363636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i/>
            <w:iCs/>
            <w:color w:val="CC3300"/>
          </w:rPr>
          <w:t>http://homepages.wmich.edu/~bowman/c4eframe.html</w:t>
        </w:r>
      </w:hyperlink>
    </w:p>
    <w:p w14:paraId="3F1143CF" w14:textId="77777777" w:rsidR="00F22449" w:rsidRDefault="00F22449" w:rsidP="00F22449">
      <w:pPr>
        <w:pStyle w:val="NormalWeb"/>
        <w:ind w:left="1050" w:right="1050"/>
        <w:rPr>
          <w:rFonts w:ascii="Arial" w:hAnsi="Arial" w:cs="Arial"/>
          <w:color w:val="363636"/>
        </w:rPr>
      </w:pPr>
      <w:proofErr w:type="spellStart"/>
      <w:r>
        <w:rPr>
          <w:rFonts w:ascii="Arial" w:hAnsi="Arial" w:cs="Arial"/>
          <w:color w:val="363636"/>
        </w:rPr>
        <w:t>Cialdini's</w:t>
      </w:r>
      <w:proofErr w:type="spellEnd"/>
      <w:r>
        <w:rPr>
          <w:rFonts w:ascii="Arial" w:hAnsi="Arial" w:cs="Arial"/>
          <w:color w:val="363636"/>
        </w:rPr>
        <w:t xml:space="preserve"> Six Principles of Influence. (</w:t>
      </w:r>
      <w:proofErr w:type="spellStart"/>
      <w:r>
        <w:rPr>
          <w:rFonts w:ascii="Arial" w:hAnsi="Arial" w:cs="Arial"/>
          <w:color w:val="363636"/>
        </w:rPr>
        <w:t>n.d.</w:t>
      </w:r>
      <w:proofErr w:type="spellEnd"/>
      <w:r>
        <w:rPr>
          <w:rFonts w:ascii="Arial" w:hAnsi="Arial" w:cs="Arial"/>
          <w:color w:val="363636"/>
        </w:rPr>
        <w:t>). Retrieved May 05, 2016, from</w:t>
      </w:r>
      <w:r>
        <w:rPr>
          <w:rStyle w:val="apple-converted-space"/>
          <w:rFonts w:ascii="Arial" w:hAnsi="Arial" w:cs="Arial"/>
          <w:color w:val="363636"/>
        </w:rPr>
        <w:t> </w:t>
      </w:r>
      <w:hyperlink r:id="rId5" w:tgtFrame="_blank" w:history="1">
        <w:r>
          <w:rPr>
            <w:rStyle w:val="Hyperlink"/>
            <w:rFonts w:ascii="Arial" w:hAnsi="Arial" w:cs="Arial"/>
            <w:i/>
            <w:iCs/>
            <w:color w:val="CC3300"/>
          </w:rPr>
          <w:t>http://changingminds.org/techniques/general/cialdini/cialdini.htm</w:t>
        </w:r>
      </w:hyperlink>
    </w:p>
    <w:p w14:paraId="14633E35" w14:textId="77777777" w:rsidR="00F22449" w:rsidRDefault="00F22449" w:rsidP="00F22449">
      <w:pPr>
        <w:pStyle w:val="NormalWeb"/>
        <w:ind w:left="1050" w:right="105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Conger, J. A., (1991). Inspiring Others: The Language of Leadership.</w:t>
      </w:r>
      <w:r>
        <w:rPr>
          <w:rStyle w:val="apple-converted-space"/>
          <w:rFonts w:ascii="Arial" w:hAnsi="Arial" w:cs="Arial"/>
          <w:color w:val="363636"/>
        </w:rPr>
        <w:t> </w:t>
      </w:r>
      <w:r>
        <w:rPr>
          <w:rFonts w:ascii="Arial" w:hAnsi="Arial" w:cs="Arial"/>
          <w:i/>
          <w:iCs/>
          <w:color w:val="363636"/>
        </w:rPr>
        <w:t>The Executive,</w:t>
      </w:r>
      <w:r>
        <w:rPr>
          <w:rStyle w:val="apple-converted-space"/>
          <w:rFonts w:ascii="Arial" w:hAnsi="Arial" w:cs="Arial"/>
          <w:color w:val="363636"/>
        </w:rPr>
        <w:t> </w:t>
      </w:r>
      <w:r>
        <w:rPr>
          <w:rFonts w:ascii="Arial" w:hAnsi="Arial" w:cs="Arial"/>
          <w:color w:val="363636"/>
        </w:rPr>
        <w:t>5(1), 31-46. Retrieved from ProQuest.</w:t>
      </w:r>
    </w:p>
    <w:p w14:paraId="3E564135" w14:textId="77777777" w:rsidR="00F22449" w:rsidRDefault="00F22449" w:rsidP="00F22449">
      <w:pPr>
        <w:pStyle w:val="NormalWeb"/>
        <w:ind w:left="1050" w:right="105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Mazur, T. C., (1993). Lying. Retrieved on Jan 31, 2015, from</w:t>
      </w:r>
      <w:r>
        <w:rPr>
          <w:rStyle w:val="apple-converted-space"/>
          <w:rFonts w:ascii="Arial" w:hAnsi="Arial" w:cs="Arial"/>
          <w:color w:val="363636"/>
        </w:rPr>
        <w:t> </w:t>
      </w:r>
      <w:hyperlink r:id="rId6" w:tgtFrame="_blank" w:history="1">
        <w:r>
          <w:rPr>
            <w:rStyle w:val="Hyperlink"/>
            <w:rFonts w:ascii="Arial" w:hAnsi="Arial" w:cs="Arial"/>
            <w:i/>
            <w:iCs/>
            <w:color w:val="CC3300"/>
          </w:rPr>
          <w:t>http://scu.edu/ethics/publications/iie/v6n1/lying.html</w:t>
        </w:r>
      </w:hyperlink>
      <w:r>
        <w:rPr>
          <w:rFonts w:ascii="Arial" w:hAnsi="Arial" w:cs="Arial"/>
          <w:color w:val="363636"/>
        </w:rPr>
        <w:t>.</w:t>
      </w:r>
    </w:p>
    <w:p w14:paraId="0E1072D0" w14:textId="77777777" w:rsidR="00F22449" w:rsidRDefault="00F22449" w:rsidP="00F22449">
      <w:pPr>
        <w:pStyle w:val="NormalWeb"/>
        <w:ind w:left="1050" w:right="105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Pearson (2015c).  Developing persuasive business messages.  Retrieved on August 8, 2015 from</w:t>
      </w:r>
      <w:r>
        <w:rPr>
          <w:rStyle w:val="apple-converted-space"/>
          <w:rFonts w:ascii="Arial" w:hAnsi="Arial" w:cs="Arial"/>
          <w:color w:val="363636"/>
        </w:rPr>
        <w:t> </w:t>
      </w:r>
      <w:hyperlink r:id="rId7" w:tgtFrame="_blank" w:history="1">
        <w:r>
          <w:rPr>
            <w:rStyle w:val="Hyperlink"/>
            <w:rFonts w:ascii="Arial" w:hAnsi="Arial" w:cs="Arial"/>
            <w:i/>
            <w:iCs/>
            <w:color w:val="CC3300"/>
          </w:rPr>
          <w:t>http://www.pearsoncustom.com/mct-comprehensive/asset.php?isbn=1269879944&amp;id=12404</w:t>
        </w:r>
      </w:hyperlink>
    </w:p>
    <w:p w14:paraId="28113FE6" w14:textId="77777777" w:rsidR="00F22449" w:rsidRDefault="00F22449" w:rsidP="00F22449">
      <w:pPr>
        <w:pStyle w:val="NormalWeb"/>
        <w:ind w:left="1050" w:right="105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Purdue (2015a). Online Writing Laboratory (Memos). Retrieved on Jan 31, 2015, from</w:t>
      </w:r>
      <w:r>
        <w:rPr>
          <w:rStyle w:val="apple-converted-space"/>
          <w:rFonts w:ascii="Arial" w:hAnsi="Arial" w:cs="Arial"/>
          <w:color w:val="363636"/>
        </w:rPr>
        <w:t> </w:t>
      </w:r>
      <w:hyperlink r:id="rId8" w:tgtFrame="_blank" w:history="1">
        <w:r>
          <w:rPr>
            <w:rStyle w:val="Hyperlink"/>
            <w:rFonts w:ascii="Arial" w:hAnsi="Arial" w:cs="Arial"/>
            <w:i/>
            <w:iCs/>
            <w:color w:val="CC3300"/>
          </w:rPr>
          <w:t>http://owl.english.purdue.edu/owl/resource/590/01/</w:t>
        </w:r>
      </w:hyperlink>
    </w:p>
    <w:p w14:paraId="38CD2615" w14:textId="77777777" w:rsidR="00F22449" w:rsidRDefault="00F22449" w:rsidP="00F22449">
      <w:pPr>
        <w:pStyle w:val="NormalWeb"/>
        <w:ind w:left="1050" w:right="105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Purdue (2015b) Using Rhetorical Strategies for Persuasion. Retrieved on Jan 31, 2015, from</w:t>
      </w:r>
      <w:r>
        <w:rPr>
          <w:rStyle w:val="apple-converted-space"/>
          <w:rFonts w:ascii="Arial" w:hAnsi="Arial" w:cs="Arial"/>
          <w:color w:val="363636"/>
        </w:rPr>
        <w:t> </w:t>
      </w:r>
      <w:hyperlink r:id="rId9" w:tgtFrame="_blank" w:history="1">
        <w:r>
          <w:rPr>
            <w:rStyle w:val="Hyperlink"/>
            <w:rFonts w:ascii="Arial" w:hAnsi="Arial" w:cs="Arial"/>
            <w:i/>
            <w:iCs/>
            <w:color w:val="CC3300"/>
          </w:rPr>
          <w:t>https://owl.english.purdue.edu/owl/resource/588/04/</w:t>
        </w:r>
      </w:hyperlink>
    </w:p>
    <w:p w14:paraId="313AD111" w14:textId="77777777" w:rsidR="00F22449" w:rsidRDefault="00F22449" w:rsidP="00F22449">
      <w:pPr>
        <w:pStyle w:val="NormalWeb"/>
        <w:ind w:left="1050" w:right="105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Reddy, S. (2010, Nov 1). Memo to all staff: Dump your trash.</w:t>
      </w:r>
      <w:r>
        <w:rPr>
          <w:rStyle w:val="apple-converted-space"/>
          <w:rFonts w:ascii="Arial" w:hAnsi="Arial" w:cs="Arial"/>
          <w:color w:val="363636"/>
        </w:rPr>
        <w:t> </w:t>
      </w:r>
      <w:r>
        <w:rPr>
          <w:rFonts w:ascii="Arial" w:hAnsi="Arial" w:cs="Arial"/>
          <w:i/>
          <w:iCs/>
          <w:color w:val="363636"/>
        </w:rPr>
        <w:t>The Wall Street Journal</w:t>
      </w:r>
      <w:r>
        <w:rPr>
          <w:rFonts w:ascii="Arial" w:hAnsi="Arial" w:cs="Arial"/>
          <w:color w:val="363636"/>
        </w:rPr>
        <w:t>. Retrieved on Feb 10, 2015,</w:t>
      </w:r>
      <w:r>
        <w:rPr>
          <w:rStyle w:val="apple-converted-space"/>
          <w:rFonts w:ascii="Arial" w:hAnsi="Arial" w:cs="Arial"/>
          <w:color w:val="363636"/>
        </w:rPr>
        <w:t> </w:t>
      </w:r>
      <w:hyperlink r:id="rId10" w:tgtFrame="_blank" w:history="1">
        <w:r>
          <w:rPr>
            <w:rStyle w:val="Hyperlink"/>
            <w:rFonts w:ascii="Arial" w:hAnsi="Arial" w:cs="Arial"/>
            <w:i/>
            <w:iCs/>
            <w:color w:val="CC3300"/>
          </w:rPr>
          <w:t>http://www.wsj.com/articles/SB10001424052702304316404575580534064250948</w:t>
        </w:r>
      </w:hyperlink>
    </w:p>
    <w:p w14:paraId="3873400F" w14:textId="77777777" w:rsidR="00F22449" w:rsidRDefault="00F22449" w:rsidP="00F22449">
      <w:pPr>
        <w:pStyle w:val="NormalWeb"/>
        <w:ind w:left="1050" w:right="105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Stanford (2015). Stanford University Persuasive Technology Lab (Home). Retrieved on Jan 31, 2015, from</w:t>
      </w:r>
      <w:r>
        <w:rPr>
          <w:rStyle w:val="apple-converted-space"/>
          <w:rFonts w:ascii="Arial" w:hAnsi="Arial" w:cs="Arial"/>
          <w:color w:val="363636"/>
        </w:rPr>
        <w:t> </w:t>
      </w:r>
      <w:hyperlink r:id="rId11" w:tgtFrame="_blank" w:history="1">
        <w:r>
          <w:rPr>
            <w:rStyle w:val="Hyperlink"/>
            <w:rFonts w:ascii="Arial" w:hAnsi="Arial" w:cs="Arial"/>
            <w:i/>
            <w:iCs/>
            <w:color w:val="CC3300"/>
          </w:rPr>
          <w:t>http://captology.stanford.edu</w:t>
        </w:r>
      </w:hyperlink>
    </w:p>
    <w:p w14:paraId="386D52D8" w14:textId="77777777" w:rsidR="002D4D9A" w:rsidRDefault="002D4D9A">
      <w:bookmarkStart w:id="0" w:name="_GoBack"/>
      <w:bookmarkEnd w:id="0"/>
    </w:p>
    <w:sectPr w:rsidR="002D4D9A" w:rsidSect="00CF4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49"/>
    <w:rsid w:val="002D4D9A"/>
    <w:rsid w:val="00CF4AB4"/>
    <w:rsid w:val="00F2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3B3A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2449"/>
    <w:pPr>
      <w:spacing w:before="100" w:beforeAutospacing="1" w:after="100" w:afterAutospacing="1"/>
    </w:pPr>
    <w:rPr>
      <w:rFonts w:cs="Times New Roman"/>
    </w:rPr>
  </w:style>
  <w:style w:type="character" w:customStyle="1" w:styleId="apple-converted-space">
    <w:name w:val="apple-converted-space"/>
    <w:basedOn w:val="DefaultParagraphFont"/>
    <w:rsid w:val="00F22449"/>
  </w:style>
  <w:style w:type="character" w:styleId="Hyperlink">
    <w:name w:val="Hyperlink"/>
    <w:basedOn w:val="DefaultParagraphFont"/>
    <w:uiPriority w:val="99"/>
    <w:semiHidden/>
    <w:unhideWhenUsed/>
    <w:rsid w:val="00F22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www.wsj.com/articles/SB10001424052702304316404575580534064250948"/>
  <Relationship Id="rId11" Type="http://schemas.openxmlformats.org/officeDocument/2006/relationships/hyperlink" TargetMode="External" Target="http://captology.stanford.edu/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homepages.wmich.edu/%7Ebowman/c4eframe.html"/>
  <Relationship Id="rId5" Type="http://schemas.openxmlformats.org/officeDocument/2006/relationships/hyperlink" TargetMode="External" Target="http://changingminds.org/techniques/general/cialdini/cialdini.htm"/>
  <Relationship Id="rId6" Type="http://schemas.openxmlformats.org/officeDocument/2006/relationships/hyperlink" TargetMode="External" Target="http://scu.edu/ethics/publications/iie/v6n1/lying.html"/>
  <Relationship Id="rId7" Type="http://schemas.openxmlformats.org/officeDocument/2006/relationships/hyperlink" TargetMode="External" Target="http://www.pearsoncustom.com/mct-comprehensive/asset.php?isbn=1269879944&amp;id=12404"/>
  <Relationship Id="rId8" Type="http://schemas.openxmlformats.org/officeDocument/2006/relationships/hyperlink" TargetMode="External" Target="http://owl.english.purdue.edu/owl/resource/590/01/"/>
  <Relationship Id="rId9" Type="http://schemas.openxmlformats.org/officeDocument/2006/relationships/hyperlink" TargetMode="External" Target="https://owl.english.purdue.edu/owl/resource/588/04/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317</Words>
  <Characters>1812</Characters>
  <Application/>
  <DocSecurity>0</DocSecurity>
  <Lines>15</Lines>
  <Paragraphs>4</Paragraphs>
  <ScaleCrop>false</ScaleCrop>
  <LinksUpToDate>false</LinksUpToDate>
  <CharactersWithSpaces>2125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