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DD" w:rsidRPr="000822DD" w:rsidRDefault="000822DD" w:rsidP="000822DD">
      <w:pPr>
        <w:rPr>
          <w:b/>
          <w:bCs/>
        </w:rPr>
      </w:pPr>
      <w:r w:rsidRPr="000822DD">
        <w:rPr>
          <w:b/>
          <w:bCs/>
        </w:rPr>
        <w:t>Describes How Being a Global Citizen can be Beneficial to Achieving Success in Meeting Personal, Academic, and Professional Goals</w:t>
      </w:r>
    </w:p>
    <w:p w:rsidR="000822DD" w:rsidRPr="000822DD" w:rsidRDefault="000822DD" w:rsidP="000822DD">
      <w:r w:rsidRPr="000822DD">
        <w:t>Total: 2.00</w:t>
      </w:r>
    </w:p>
    <w:p w:rsidR="000822DD" w:rsidRPr="000822DD" w:rsidRDefault="000822DD" w:rsidP="000822DD">
      <w:r w:rsidRPr="000822DD">
        <w:t>Distinguished - Thoroughly describes how being a global citizen can be beneficial to achieving success in meeting personal, academic, and professional goals.</w:t>
      </w:r>
    </w:p>
    <w:p w:rsidR="000822DD" w:rsidRPr="000822DD" w:rsidRDefault="000822DD" w:rsidP="000822DD">
      <w:pPr>
        <w:rPr>
          <w:b/>
          <w:bCs/>
        </w:rPr>
      </w:pPr>
      <w:r w:rsidRPr="000822DD">
        <w:rPr>
          <w:b/>
          <w:bCs/>
        </w:rPr>
        <w:t>Explains Disagreement between Theorists on Definition of Global Citizenship, and Develops Own Definition of Global Citizenship</w:t>
      </w:r>
    </w:p>
    <w:p w:rsidR="000822DD" w:rsidRPr="000822DD" w:rsidRDefault="000822DD" w:rsidP="000822DD">
      <w:r w:rsidRPr="000822DD">
        <w:t>Total: 2.00</w:t>
      </w:r>
    </w:p>
    <w:p w:rsidR="000822DD" w:rsidRPr="000822DD" w:rsidRDefault="000822DD" w:rsidP="000822DD">
      <w:r w:rsidRPr="000822DD">
        <w:t>Distinguished - Comprehensively explains why there is a disagreement between theorists about the definition of global citizenship, and develops a clear and thorough definition of global citizenship.</w:t>
      </w:r>
    </w:p>
    <w:p w:rsidR="000822DD" w:rsidRPr="000822DD" w:rsidRDefault="000822DD" w:rsidP="000822DD">
      <w:pPr>
        <w:rPr>
          <w:b/>
          <w:bCs/>
        </w:rPr>
      </w:pPr>
      <w:r w:rsidRPr="000822DD">
        <w:rPr>
          <w:b/>
          <w:bCs/>
        </w:rPr>
        <w:t>Explains Why the Two Chosen Outcomes of Global Citizenship are Most Important in Becoming a Global Citizen</w:t>
      </w:r>
    </w:p>
    <w:p w:rsidR="000822DD" w:rsidRPr="000822DD" w:rsidRDefault="000822DD" w:rsidP="000822DD">
      <w:r w:rsidRPr="000822DD">
        <w:t>Total: 2.00</w:t>
      </w:r>
    </w:p>
    <w:p w:rsidR="000822DD" w:rsidRPr="000822DD" w:rsidRDefault="000822DD" w:rsidP="000822DD">
      <w:r w:rsidRPr="000822DD">
        <w:t>Distinguished - Comprehensively explains the importance of at least two outcomes of global citizenship pertaining to their influence on the development of becoming a global citizen.</w:t>
      </w:r>
    </w:p>
    <w:p w:rsidR="000822DD" w:rsidRPr="000822DD" w:rsidRDefault="000822DD" w:rsidP="000822DD">
      <w:pPr>
        <w:rPr>
          <w:b/>
          <w:bCs/>
        </w:rPr>
      </w:pPr>
      <w:r w:rsidRPr="000822DD">
        <w:rPr>
          <w:b/>
          <w:bCs/>
        </w:rPr>
        <w:t>Explains the Influence of Two General Education Courses in the Development of Global Citizenship</w:t>
      </w:r>
    </w:p>
    <w:p w:rsidR="000822DD" w:rsidRPr="000822DD" w:rsidRDefault="000822DD" w:rsidP="000822DD">
      <w:r w:rsidRPr="000822DD">
        <w:t>Total: 2.00</w:t>
      </w:r>
    </w:p>
    <w:p w:rsidR="000822DD" w:rsidRPr="000822DD" w:rsidRDefault="000822DD" w:rsidP="000822DD">
      <w:r w:rsidRPr="000822DD">
        <w:t>Distinguished - Thoroughly explains the influence of two specific general education courses in the development of global citizenship.</w:t>
      </w:r>
    </w:p>
    <w:p w:rsidR="000822DD" w:rsidRPr="000822DD" w:rsidRDefault="000822DD" w:rsidP="000822DD">
      <w:pPr>
        <w:rPr>
          <w:b/>
          <w:bCs/>
        </w:rPr>
      </w:pPr>
      <w:r w:rsidRPr="000822DD">
        <w:rPr>
          <w:b/>
          <w:bCs/>
        </w:rPr>
        <w:t>Describes Personal Examples Based on Two Outcomes of Global Citizenship</w:t>
      </w:r>
    </w:p>
    <w:p w:rsidR="000822DD" w:rsidRPr="000822DD" w:rsidRDefault="000822DD" w:rsidP="000822DD">
      <w:r w:rsidRPr="000822DD">
        <w:t>Total: 1.00</w:t>
      </w:r>
    </w:p>
    <w:p w:rsidR="000822DD" w:rsidRPr="000822DD" w:rsidRDefault="000822DD" w:rsidP="000822DD">
      <w:r w:rsidRPr="000822DD">
        <w:t>Distinguished - Comprehensively and clearly describes at least two relevant personal examples or life events based on the two chosen outcomes that illustrate the development of global citizenship.</w:t>
      </w:r>
    </w:p>
    <w:p w:rsidR="000822DD" w:rsidRPr="000822DD" w:rsidRDefault="000822DD" w:rsidP="000822DD">
      <w:pPr>
        <w:rPr>
          <w:b/>
          <w:bCs/>
        </w:rPr>
      </w:pPr>
      <w:r w:rsidRPr="000822DD">
        <w:rPr>
          <w:b/>
          <w:bCs/>
        </w:rPr>
        <w:t>Written Communication: Control of Syntax and Mechanics</w:t>
      </w:r>
    </w:p>
    <w:p w:rsidR="000822DD" w:rsidRPr="000822DD" w:rsidRDefault="000822DD" w:rsidP="000822DD">
      <w:r w:rsidRPr="000822DD">
        <w:t>Total: 0.25</w:t>
      </w:r>
    </w:p>
    <w:p w:rsidR="000822DD" w:rsidRPr="000822DD" w:rsidRDefault="000822DD" w:rsidP="000822DD">
      <w:r w:rsidRPr="000822DD">
        <w:t>Distinguished - Displays meticulous comprehension and organization of syntax and mechanics, such as spelling and grammar. Written work contains no errors and is very easy to understand.</w:t>
      </w:r>
    </w:p>
    <w:p w:rsidR="000822DD" w:rsidRPr="000822DD" w:rsidRDefault="000822DD" w:rsidP="000822DD">
      <w:pPr>
        <w:rPr>
          <w:b/>
          <w:bCs/>
        </w:rPr>
      </w:pPr>
      <w:r w:rsidRPr="000822DD">
        <w:rPr>
          <w:b/>
          <w:bCs/>
        </w:rPr>
        <w:t>Written Communication: APA Formatting</w:t>
      </w:r>
    </w:p>
    <w:p w:rsidR="000822DD" w:rsidRPr="000822DD" w:rsidRDefault="000822DD" w:rsidP="000822DD">
      <w:r w:rsidRPr="000822DD">
        <w:t>Total: 0.25</w:t>
      </w:r>
    </w:p>
    <w:p w:rsidR="000822DD" w:rsidRPr="000822DD" w:rsidRDefault="000822DD" w:rsidP="000822DD">
      <w:r w:rsidRPr="000822DD">
        <w:t>Distinguished - Accurately uses APA formatting consistently throughout the paper, title page, and reference page.</w:t>
      </w:r>
    </w:p>
    <w:p w:rsidR="000822DD" w:rsidRPr="000822DD" w:rsidRDefault="000822DD" w:rsidP="000822DD">
      <w:pPr>
        <w:rPr>
          <w:b/>
          <w:bCs/>
        </w:rPr>
      </w:pPr>
      <w:r w:rsidRPr="000822DD">
        <w:rPr>
          <w:b/>
          <w:bCs/>
        </w:rPr>
        <w:t>Written Communication: Word Requirement</w:t>
      </w:r>
    </w:p>
    <w:p w:rsidR="000822DD" w:rsidRPr="000822DD" w:rsidRDefault="000822DD" w:rsidP="000822DD">
      <w:r w:rsidRPr="000822DD">
        <w:lastRenderedPageBreak/>
        <w:t>Total: 0.25</w:t>
      </w:r>
    </w:p>
    <w:p w:rsidR="000822DD" w:rsidRPr="000822DD" w:rsidRDefault="000822DD" w:rsidP="000822DD">
      <w:r w:rsidRPr="000822DD">
        <w:t>Distinguished - The length of the paper is equivalent to the required number of words.</w:t>
      </w:r>
    </w:p>
    <w:p w:rsidR="000822DD" w:rsidRPr="000822DD" w:rsidRDefault="000822DD" w:rsidP="000822DD">
      <w:pPr>
        <w:rPr>
          <w:b/>
          <w:bCs/>
        </w:rPr>
      </w:pPr>
      <w:r w:rsidRPr="000822DD">
        <w:rPr>
          <w:b/>
          <w:bCs/>
        </w:rPr>
        <w:t>Written Communication: Resource Requirement</w:t>
      </w:r>
    </w:p>
    <w:p w:rsidR="000822DD" w:rsidRPr="000822DD" w:rsidRDefault="000822DD" w:rsidP="000822DD">
      <w:r w:rsidRPr="000822DD">
        <w:t>Total: 0.25</w:t>
      </w:r>
    </w:p>
    <w:p w:rsidR="000822DD" w:rsidRPr="000822DD" w:rsidRDefault="000822DD" w:rsidP="000822DD">
      <w:r w:rsidRPr="000822DD">
        <w:t>Distinguished - Uses more than the required number of scholarly sources, providing compelling evidence to support ideas. All sources on the reference page are used and cited correctly within the body of the assignment.</w:t>
      </w:r>
    </w:p>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DD"/>
    <w:rsid w:val="000822DD"/>
    <w:rsid w:val="0020268C"/>
    <w:rsid w:val="00397DF8"/>
    <w:rsid w:val="006A520D"/>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D7D57-F455-4E0A-B8A9-E5D11AF5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3384">
      <w:bodyDiv w:val="1"/>
      <w:marLeft w:val="0"/>
      <w:marRight w:val="0"/>
      <w:marTop w:val="0"/>
      <w:marBottom w:val="0"/>
      <w:divBdr>
        <w:top w:val="none" w:sz="0" w:space="0" w:color="auto"/>
        <w:left w:val="none" w:sz="0" w:space="0" w:color="auto"/>
        <w:bottom w:val="none" w:sz="0" w:space="0" w:color="auto"/>
        <w:right w:val="none" w:sz="0" w:space="0" w:color="auto"/>
      </w:divBdr>
      <w:divsChild>
        <w:div w:id="857349709">
          <w:marLeft w:val="0"/>
          <w:marRight w:val="0"/>
          <w:marTop w:val="0"/>
          <w:marBottom w:val="0"/>
          <w:divBdr>
            <w:top w:val="none" w:sz="0" w:space="0" w:color="auto"/>
            <w:left w:val="none" w:sz="0" w:space="0" w:color="auto"/>
            <w:bottom w:val="none" w:sz="0" w:space="0" w:color="auto"/>
            <w:right w:val="none" w:sz="0" w:space="0" w:color="auto"/>
          </w:divBdr>
          <w:divsChild>
            <w:div w:id="416752737">
              <w:marLeft w:val="0"/>
              <w:marRight w:val="0"/>
              <w:marTop w:val="0"/>
              <w:marBottom w:val="0"/>
              <w:divBdr>
                <w:top w:val="none" w:sz="0" w:space="0" w:color="auto"/>
                <w:left w:val="none" w:sz="0" w:space="0" w:color="auto"/>
                <w:bottom w:val="none" w:sz="0" w:space="0" w:color="auto"/>
                <w:right w:val="none" w:sz="0" w:space="0" w:color="auto"/>
              </w:divBdr>
              <w:divsChild>
                <w:div w:id="1067607108">
                  <w:marLeft w:val="0"/>
                  <w:marRight w:val="0"/>
                  <w:marTop w:val="0"/>
                  <w:marBottom w:val="0"/>
                  <w:divBdr>
                    <w:top w:val="none" w:sz="0" w:space="0" w:color="auto"/>
                    <w:left w:val="none" w:sz="0" w:space="0" w:color="auto"/>
                    <w:bottom w:val="none" w:sz="0" w:space="0" w:color="auto"/>
                    <w:right w:val="none" w:sz="0" w:space="0" w:color="auto"/>
                  </w:divBdr>
                  <w:divsChild>
                    <w:div w:id="1705672027">
                      <w:marLeft w:val="0"/>
                      <w:marRight w:val="0"/>
                      <w:marTop w:val="0"/>
                      <w:marBottom w:val="0"/>
                      <w:divBdr>
                        <w:top w:val="single" w:sz="6" w:space="6" w:color="333333"/>
                        <w:left w:val="single" w:sz="6" w:space="12" w:color="333333"/>
                        <w:bottom w:val="none" w:sz="0" w:space="0" w:color="auto"/>
                        <w:right w:val="single" w:sz="6" w:space="12" w:color="333333"/>
                      </w:divBdr>
                      <w:divsChild>
                        <w:div w:id="1393432991">
                          <w:marLeft w:val="0"/>
                          <w:marRight w:val="0"/>
                          <w:marTop w:val="0"/>
                          <w:marBottom w:val="0"/>
                          <w:divBdr>
                            <w:top w:val="none" w:sz="0" w:space="0" w:color="auto"/>
                            <w:left w:val="none" w:sz="0" w:space="0" w:color="auto"/>
                            <w:bottom w:val="none" w:sz="0" w:space="0" w:color="auto"/>
                            <w:right w:val="none" w:sz="0" w:space="0" w:color="auto"/>
                          </w:divBdr>
                        </w:div>
                      </w:divsChild>
                    </w:div>
                    <w:div w:id="958923824">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461508824">
      <w:bodyDiv w:val="1"/>
      <w:marLeft w:val="0"/>
      <w:marRight w:val="0"/>
      <w:marTop w:val="0"/>
      <w:marBottom w:val="0"/>
      <w:divBdr>
        <w:top w:val="none" w:sz="0" w:space="0" w:color="auto"/>
        <w:left w:val="none" w:sz="0" w:space="0" w:color="auto"/>
        <w:bottom w:val="none" w:sz="0" w:space="0" w:color="auto"/>
        <w:right w:val="none" w:sz="0" w:space="0" w:color="auto"/>
      </w:divBdr>
      <w:divsChild>
        <w:div w:id="951132263">
          <w:marLeft w:val="0"/>
          <w:marRight w:val="0"/>
          <w:marTop w:val="0"/>
          <w:marBottom w:val="0"/>
          <w:divBdr>
            <w:top w:val="none" w:sz="0" w:space="0" w:color="auto"/>
            <w:left w:val="none" w:sz="0" w:space="0" w:color="auto"/>
            <w:bottom w:val="none" w:sz="0" w:space="0" w:color="auto"/>
            <w:right w:val="none" w:sz="0" w:space="0" w:color="auto"/>
          </w:divBdr>
          <w:divsChild>
            <w:div w:id="784270645">
              <w:marLeft w:val="0"/>
              <w:marRight w:val="0"/>
              <w:marTop w:val="0"/>
              <w:marBottom w:val="0"/>
              <w:divBdr>
                <w:top w:val="none" w:sz="0" w:space="0" w:color="auto"/>
                <w:left w:val="none" w:sz="0" w:space="0" w:color="auto"/>
                <w:bottom w:val="none" w:sz="0" w:space="0" w:color="auto"/>
                <w:right w:val="none" w:sz="0" w:space="0" w:color="auto"/>
              </w:divBdr>
              <w:divsChild>
                <w:div w:id="442000432">
                  <w:marLeft w:val="0"/>
                  <w:marRight w:val="0"/>
                  <w:marTop w:val="0"/>
                  <w:marBottom w:val="0"/>
                  <w:divBdr>
                    <w:top w:val="none" w:sz="0" w:space="0" w:color="auto"/>
                    <w:left w:val="none" w:sz="0" w:space="0" w:color="auto"/>
                    <w:bottom w:val="none" w:sz="0" w:space="0" w:color="auto"/>
                    <w:right w:val="none" w:sz="0" w:space="0" w:color="auto"/>
                  </w:divBdr>
                  <w:divsChild>
                    <w:div w:id="1246763373">
                      <w:marLeft w:val="0"/>
                      <w:marRight w:val="0"/>
                      <w:marTop w:val="0"/>
                      <w:marBottom w:val="0"/>
                      <w:divBdr>
                        <w:top w:val="single" w:sz="6" w:space="6" w:color="333333"/>
                        <w:left w:val="single" w:sz="6" w:space="12" w:color="333333"/>
                        <w:bottom w:val="none" w:sz="0" w:space="0" w:color="auto"/>
                        <w:right w:val="single" w:sz="6" w:space="12" w:color="333333"/>
                      </w:divBdr>
                      <w:divsChild>
                        <w:div w:id="595406169">
                          <w:marLeft w:val="0"/>
                          <w:marRight w:val="0"/>
                          <w:marTop w:val="0"/>
                          <w:marBottom w:val="0"/>
                          <w:divBdr>
                            <w:top w:val="none" w:sz="0" w:space="0" w:color="auto"/>
                            <w:left w:val="none" w:sz="0" w:space="0" w:color="auto"/>
                            <w:bottom w:val="none" w:sz="0" w:space="0" w:color="auto"/>
                            <w:right w:val="none" w:sz="0" w:space="0" w:color="auto"/>
                          </w:divBdr>
                        </w:div>
                      </w:divsChild>
                    </w:div>
                    <w:div w:id="1854147542">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883949655">
      <w:bodyDiv w:val="1"/>
      <w:marLeft w:val="0"/>
      <w:marRight w:val="0"/>
      <w:marTop w:val="0"/>
      <w:marBottom w:val="0"/>
      <w:divBdr>
        <w:top w:val="none" w:sz="0" w:space="0" w:color="auto"/>
        <w:left w:val="none" w:sz="0" w:space="0" w:color="auto"/>
        <w:bottom w:val="none" w:sz="0" w:space="0" w:color="auto"/>
        <w:right w:val="none" w:sz="0" w:space="0" w:color="auto"/>
      </w:divBdr>
      <w:divsChild>
        <w:div w:id="1967737435">
          <w:marLeft w:val="0"/>
          <w:marRight w:val="0"/>
          <w:marTop w:val="0"/>
          <w:marBottom w:val="0"/>
          <w:divBdr>
            <w:top w:val="none" w:sz="0" w:space="0" w:color="auto"/>
            <w:left w:val="none" w:sz="0" w:space="0" w:color="auto"/>
            <w:bottom w:val="none" w:sz="0" w:space="0" w:color="auto"/>
            <w:right w:val="none" w:sz="0" w:space="0" w:color="auto"/>
          </w:divBdr>
          <w:divsChild>
            <w:div w:id="1277173321">
              <w:marLeft w:val="0"/>
              <w:marRight w:val="0"/>
              <w:marTop w:val="0"/>
              <w:marBottom w:val="0"/>
              <w:divBdr>
                <w:top w:val="none" w:sz="0" w:space="0" w:color="auto"/>
                <w:left w:val="none" w:sz="0" w:space="0" w:color="auto"/>
                <w:bottom w:val="none" w:sz="0" w:space="0" w:color="auto"/>
                <w:right w:val="none" w:sz="0" w:space="0" w:color="auto"/>
              </w:divBdr>
              <w:divsChild>
                <w:div w:id="328411047">
                  <w:marLeft w:val="0"/>
                  <w:marRight w:val="0"/>
                  <w:marTop w:val="0"/>
                  <w:marBottom w:val="0"/>
                  <w:divBdr>
                    <w:top w:val="none" w:sz="0" w:space="0" w:color="auto"/>
                    <w:left w:val="none" w:sz="0" w:space="0" w:color="auto"/>
                    <w:bottom w:val="none" w:sz="0" w:space="0" w:color="auto"/>
                    <w:right w:val="none" w:sz="0" w:space="0" w:color="auto"/>
                  </w:divBdr>
                  <w:divsChild>
                    <w:div w:id="580065183">
                      <w:marLeft w:val="0"/>
                      <w:marRight w:val="0"/>
                      <w:marTop w:val="0"/>
                      <w:marBottom w:val="0"/>
                      <w:divBdr>
                        <w:top w:val="single" w:sz="6" w:space="6" w:color="333333"/>
                        <w:left w:val="single" w:sz="6" w:space="12" w:color="333333"/>
                        <w:bottom w:val="none" w:sz="0" w:space="0" w:color="auto"/>
                        <w:right w:val="single" w:sz="6" w:space="12" w:color="333333"/>
                      </w:divBdr>
                      <w:divsChild>
                        <w:div w:id="1451515621">
                          <w:marLeft w:val="0"/>
                          <w:marRight w:val="0"/>
                          <w:marTop w:val="0"/>
                          <w:marBottom w:val="0"/>
                          <w:divBdr>
                            <w:top w:val="none" w:sz="0" w:space="0" w:color="auto"/>
                            <w:left w:val="none" w:sz="0" w:space="0" w:color="auto"/>
                            <w:bottom w:val="none" w:sz="0" w:space="0" w:color="auto"/>
                            <w:right w:val="none" w:sz="0" w:space="0" w:color="auto"/>
                          </w:divBdr>
                        </w:div>
                      </w:divsChild>
                    </w:div>
                    <w:div w:id="1321426277">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1030104363">
      <w:bodyDiv w:val="1"/>
      <w:marLeft w:val="0"/>
      <w:marRight w:val="0"/>
      <w:marTop w:val="0"/>
      <w:marBottom w:val="0"/>
      <w:divBdr>
        <w:top w:val="none" w:sz="0" w:space="0" w:color="auto"/>
        <w:left w:val="none" w:sz="0" w:space="0" w:color="auto"/>
        <w:bottom w:val="none" w:sz="0" w:space="0" w:color="auto"/>
        <w:right w:val="none" w:sz="0" w:space="0" w:color="auto"/>
      </w:divBdr>
      <w:divsChild>
        <w:div w:id="1553612172">
          <w:marLeft w:val="0"/>
          <w:marRight w:val="0"/>
          <w:marTop w:val="0"/>
          <w:marBottom w:val="0"/>
          <w:divBdr>
            <w:top w:val="none" w:sz="0" w:space="0" w:color="auto"/>
            <w:left w:val="none" w:sz="0" w:space="0" w:color="auto"/>
            <w:bottom w:val="none" w:sz="0" w:space="0" w:color="auto"/>
            <w:right w:val="none" w:sz="0" w:space="0" w:color="auto"/>
          </w:divBdr>
          <w:divsChild>
            <w:div w:id="1447893450">
              <w:marLeft w:val="0"/>
              <w:marRight w:val="0"/>
              <w:marTop w:val="0"/>
              <w:marBottom w:val="0"/>
              <w:divBdr>
                <w:top w:val="none" w:sz="0" w:space="0" w:color="auto"/>
                <w:left w:val="none" w:sz="0" w:space="0" w:color="auto"/>
                <w:bottom w:val="none" w:sz="0" w:space="0" w:color="auto"/>
                <w:right w:val="none" w:sz="0" w:space="0" w:color="auto"/>
              </w:divBdr>
              <w:divsChild>
                <w:div w:id="2030375896">
                  <w:marLeft w:val="0"/>
                  <w:marRight w:val="0"/>
                  <w:marTop w:val="0"/>
                  <w:marBottom w:val="0"/>
                  <w:divBdr>
                    <w:top w:val="none" w:sz="0" w:space="0" w:color="auto"/>
                    <w:left w:val="none" w:sz="0" w:space="0" w:color="auto"/>
                    <w:bottom w:val="none" w:sz="0" w:space="0" w:color="auto"/>
                    <w:right w:val="none" w:sz="0" w:space="0" w:color="auto"/>
                  </w:divBdr>
                  <w:divsChild>
                    <w:div w:id="1953510159">
                      <w:marLeft w:val="0"/>
                      <w:marRight w:val="0"/>
                      <w:marTop w:val="0"/>
                      <w:marBottom w:val="0"/>
                      <w:divBdr>
                        <w:top w:val="single" w:sz="6" w:space="6" w:color="333333"/>
                        <w:left w:val="single" w:sz="6" w:space="12" w:color="333333"/>
                        <w:bottom w:val="none" w:sz="0" w:space="0" w:color="auto"/>
                        <w:right w:val="single" w:sz="6" w:space="12" w:color="333333"/>
                      </w:divBdr>
                      <w:divsChild>
                        <w:div w:id="1799061292">
                          <w:marLeft w:val="0"/>
                          <w:marRight w:val="0"/>
                          <w:marTop w:val="0"/>
                          <w:marBottom w:val="0"/>
                          <w:divBdr>
                            <w:top w:val="none" w:sz="0" w:space="0" w:color="auto"/>
                            <w:left w:val="none" w:sz="0" w:space="0" w:color="auto"/>
                            <w:bottom w:val="none" w:sz="0" w:space="0" w:color="auto"/>
                            <w:right w:val="none" w:sz="0" w:space="0" w:color="auto"/>
                          </w:divBdr>
                        </w:div>
                      </w:divsChild>
                    </w:div>
                    <w:div w:id="1791822715">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1078554760">
      <w:bodyDiv w:val="1"/>
      <w:marLeft w:val="0"/>
      <w:marRight w:val="0"/>
      <w:marTop w:val="0"/>
      <w:marBottom w:val="0"/>
      <w:divBdr>
        <w:top w:val="none" w:sz="0" w:space="0" w:color="auto"/>
        <w:left w:val="none" w:sz="0" w:space="0" w:color="auto"/>
        <w:bottom w:val="none" w:sz="0" w:space="0" w:color="auto"/>
        <w:right w:val="none" w:sz="0" w:space="0" w:color="auto"/>
      </w:divBdr>
      <w:divsChild>
        <w:div w:id="88503669">
          <w:marLeft w:val="0"/>
          <w:marRight w:val="0"/>
          <w:marTop w:val="0"/>
          <w:marBottom w:val="0"/>
          <w:divBdr>
            <w:top w:val="none" w:sz="0" w:space="0" w:color="auto"/>
            <w:left w:val="none" w:sz="0" w:space="0" w:color="auto"/>
            <w:bottom w:val="none" w:sz="0" w:space="0" w:color="auto"/>
            <w:right w:val="none" w:sz="0" w:space="0" w:color="auto"/>
          </w:divBdr>
          <w:divsChild>
            <w:div w:id="1137796036">
              <w:marLeft w:val="0"/>
              <w:marRight w:val="0"/>
              <w:marTop w:val="0"/>
              <w:marBottom w:val="0"/>
              <w:divBdr>
                <w:top w:val="none" w:sz="0" w:space="0" w:color="auto"/>
                <w:left w:val="none" w:sz="0" w:space="0" w:color="auto"/>
                <w:bottom w:val="none" w:sz="0" w:space="0" w:color="auto"/>
                <w:right w:val="none" w:sz="0" w:space="0" w:color="auto"/>
              </w:divBdr>
              <w:divsChild>
                <w:div w:id="565263856">
                  <w:marLeft w:val="0"/>
                  <w:marRight w:val="0"/>
                  <w:marTop w:val="0"/>
                  <w:marBottom w:val="0"/>
                  <w:divBdr>
                    <w:top w:val="none" w:sz="0" w:space="0" w:color="auto"/>
                    <w:left w:val="none" w:sz="0" w:space="0" w:color="auto"/>
                    <w:bottom w:val="none" w:sz="0" w:space="0" w:color="auto"/>
                    <w:right w:val="none" w:sz="0" w:space="0" w:color="auto"/>
                  </w:divBdr>
                  <w:divsChild>
                    <w:div w:id="613369772">
                      <w:marLeft w:val="0"/>
                      <w:marRight w:val="0"/>
                      <w:marTop w:val="0"/>
                      <w:marBottom w:val="0"/>
                      <w:divBdr>
                        <w:top w:val="single" w:sz="6" w:space="6" w:color="333333"/>
                        <w:left w:val="single" w:sz="6" w:space="12" w:color="333333"/>
                        <w:bottom w:val="none" w:sz="0" w:space="0" w:color="auto"/>
                        <w:right w:val="single" w:sz="6" w:space="12" w:color="333333"/>
                      </w:divBdr>
                      <w:divsChild>
                        <w:div w:id="217783399">
                          <w:marLeft w:val="0"/>
                          <w:marRight w:val="0"/>
                          <w:marTop w:val="0"/>
                          <w:marBottom w:val="0"/>
                          <w:divBdr>
                            <w:top w:val="none" w:sz="0" w:space="0" w:color="auto"/>
                            <w:left w:val="none" w:sz="0" w:space="0" w:color="auto"/>
                            <w:bottom w:val="none" w:sz="0" w:space="0" w:color="auto"/>
                            <w:right w:val="none" w:sz="0" w:space="0" w:color="auto"/>
                          </w:divBdr>
                        </w:div>
                      </w:divsChild>
                    </w:div>
                    <w:div w:id="590507360">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1425496030">
      <w:bodyDiv w:val="1"/>
      <w:marLeft w:val="0"/>
      <w:marRight w:val="0"/>
      <w:marTop w:val="0"/>
      <w:marBottom w:val="0"/>
      <w:divBdr>
        <w:top w:val="none" w:sz="0" w:space="0" w:color="auto"/>
        <w:left w:val="none" w:sz="0" w:space="0" w:color="auto"/>
        <w:bottom w:val="none" w:sz="0" w:space="0" w:color="auto"/>
        <w:right w:val="none" w:sz="0" w:space="0" w:color="auto"/>
      </w:divBdr>
      <w:divsChild>
        <w:div w:id="1297636387">
          <w:marLeft w:val="0"/>
          <w:marRight w:val="0"/>
          <w:marTop w:val="0"/>
          <w:marBottom w:val="0"/>
          <w:divBdr>
            <w:top w:val="none" w:sz="0" w:space="0" w:color="auto"/>
            <w:left w:val="none" w:sz="0" w:space="0" w:color="auto"/>
            <w:bottom w:val="none" w:sz="0" w:space="0" w:color="auto"/>
            <w:right w:val="none" w:sz="0" w:space="0" w:color="auto"/>
          </w:divBdr>
          <w:divsChild>
            <w:div w:id="170070740">
              <w:marLeft w:val="0"/>
              <w:marRight w:val="0"/>
              <w:marTop w:val="0"/>
              <w:marBottom w:val="0"/>
              <w:divBdr>
                <w:top w:val="none" w:sz="0" w:space="0" w:color="auto"/>
                <w:left w:val="none" w:sz="0" w:space="0" w:color="auto"/>
                <w:bottom w:val="none" w:sz="0" w:space="0" w:color="auto"/>
                <w:right w:val="none" w:sz="0" w:space="0" w:color="auto"/>
              </w:divBdr>
              <w:divsChild>
                <w:div w:id="1015035024">
                  <w:marLeft w:val="0"/>
                  <w:marRight w:val="0"/>
                  <w:marTop w:val="0"/>
                  <w:marBottom w:val="0"/>
                  <w:divBdr>
                    <w:top w:val="none" w:sz="0" w:space="0" w:color="auto"/>
                    <w:left w:val="none" w:sz="0" w:space="0" w:color="auto"/>
                    <w:bottom w:val="none" w:sz="0" w:space="0" w:color="auto"/>
                    <w:right w:val="none" w:sz="0" w:space="0" w:color="auto"/>
                  </w:divBdr>
                  <w:divsChild>
                    <w:div w:id="245267856">
                      <w:marLeft w:val="0"/>
                      <w:marRight w:val="0"/>
                      <w:marTop w:val="0"/>
                      <w:marBottom w:val="0"/>
                      <w:divBdr>
                        <w:top w:val="single" w:sz="6" w:space="6" w:color="333333"/>
                        <w:left w:val="single" w:sz="6" w:space="12" w:color="333333"/>
                        <w:bottom w:val="none" w:sz="0" w:space="0" w:color="auto"/>
                        <w:right w:val="single" w:sz="6" w:space="12" w:color="333333"/>
                      </w:divBdr>
                      <w:divsChild>
                        <w:div w:id="1170946883">
                          <w:marLeft w:val="0"/>
                          <w:marRight w:val="0"/>
                          <w:marTop w:val="0"/>
                          <w:marBottom w:val="0"/>
                          <w:divBdr>
                            <w:top w:val="none" w:sz="0" w:space="0" w:color="auto"/>
                            <w:left w:val="none" w:sz="0" w:space="0" w:color="auto"/>
                            <w:bottom w:val="none" w:sz="0" w:space="0" w:color="auto"/>
                            <w:right w:val="none" w:sz="0" w:space="0" w:color="auto"/>
                          </w:divBdr>
                        </w:div>
                      </w:divsChild>
                    </w:div>
                    <w:div w:id="478962523">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1506238472">
      <w:bodyDiv w:val="1"/>
      <w:marLeft w:val="0"/>
      <w:marRight w:val="0"/>
      <w:marTop w:val="0"/>
      <w:marBottom w:val="0"/>
      <w:divBdr>
        <w:top w:val="none" w:sz="0" w:space="0" w:color="auto"/>
        <w:left w:val="none" w:sz="0" w:space="0" w:color="auto"/>
        <w:bottom w:val="none" w:sz="0" w:space="0" w:color="auto"/>
        <w:right w:val="none" w:sz="0" w:space="0" w:color="auto"/>
      </w:divBdr>
      <w:divsChild>
        <w:div w:id="885920008">
          <w:marLeft w:val="0"/>
          <w:marRight w:val="0"/>
          <w:marTop w:val="0"/>
          <w:marBottom w:val="0"/>
          <w:divBdr>
            <w:top w:val="none" w:sz="0" w:space="0" w:color="auto"/>
            <w:left w:val="none" w:sz="0" w:space="0" w:color="auto"/>
            <w:bottom w:val="none" w:sz="0" w:space="0" w:color="auto"/>
            <w:right w:val="none" w:sz="0" w:space="0" w:color="auto"/>
          </w:divBdr>
          <w:divsChild>
            <w:div w:id="1508592576">
              <w:marLeft w:val="0"/>
              <w:marRight w:val="0"/>
              <w:marTop w:val="0"/>
              <w:marBottom w:val="0"/>
              <w:divBdr>
                <w:top w:val="none" w:sz="0" w:space="0" w:color="auto"/>
                <w:left w:val="none" w:sz="0" w:space="0" w:color="auto"/>
                <w:bottom w:val="none" w:sz="0" w:space="0" w:color="auto"/>
                <w:right w:val="none" w:sz="0" w:space="0" w:color="auto"/>
              </w:divBdr>
              <w:divsChild>
                <w:div w:id="26411811">
                  <w:marLeft w:val="0"/>
                  <w:marRight w:val="0"/>
                  <w:marTop w:val="0"/>
                  <w:marBottom w:val="0"/>
                  <w:divBdr>
                    <w:top w:val="none" w:sz="0" w:space="0" w:color="auto"/>
                    <w:left w:val="none" w:sz="0" w:space="0" w:color="auto"/>
                    <w:bottom w:val="none" w:sz="0" w:space="0" w:color="auto"/>
                    <w:right w:val="none" w:sz="0" w:space="0" w:color="auto"/>
                  </w:divBdr>
                  <w:divsChild>
                    <w:div w:id="546450467">
                      <w:marLeft w:val="0"/>
                      <w:marRight w:val="0"/>
                      <w:marTop w:val="0"/>
                      <w:marBottom w:val="0"/>
                      <w:divBdr>
                        <w:top w:val="single" w:sz="6" w:space="6" w:color="333333"/>
                        <w:left w:val="single" w:sz="6" w:space="12" w:color="333333"/>
                        <w:bottom w:val="none" w:sz="0" w:space="0" w:color="auto"/>
                        <w:right w:val="single" w:sz="6" w:space="12" w:color="333333"/>
                      </w:divBdr>
                      <w:divsChild>
                        <w:div w:id="1462963262">
                          <w:marLeft w:val="0"/>
                          <w:marRight w:val="0"/>
                          <w:marTop w:val="0"/>
                          <w:marBottom w:val="0"/>
                          <w:divBdr>
                            <w:top w:val="none" w:sz="0" w:space="0" w:color="auto"/>
                            <w:left w:val="none" w:sz="0" w:space="0" w:color="auto"/>
                            <w:bottom w:val="none" w:sz="0" w:space="0" w:color="auto"/>
                            <w:right w:val="none" w:sz="0" w:space="0" w:color="auto"/>
                          </w:divBdr>
                        </w:div>
                      </w:divsChild>
                    </w:div>
                    <w:div w:id="1165558043">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1932273470">
      <w:bodyDiv w:val="1"/>
      <w:marLeft w:val="0"/>
      <w:marRight w:val="0"/>
      <w:marTop w:val="0"/>
      <w:marBottom w:val="0"/>
      <w:divBdr>
        <w:top w:val="none" w:sz="0" w:space="0" w:color="auto"/>
        <w:left w:val="none" w:sz="0" w:space="0" w:color="auto"/>
        <w:bottom w:val="none" w:sz="0" w:space="0" w:color="auto"/>
        <w:right w:val="none" w:sz="0" w:space="0" w:color="auto"/>
      </w:divBdr>
      <w:divsChild>
        <w:div w:id="2007973368">
          <w:marLeft w:val="0"/>
          <w:marRight w:val="0"/>
          <w:marTop w:val="0"/>
          <w:marBottom w:val="0"/>
          <w:divBdr>
            <w:top w:val="none" w:sz="0" w:space="0" w:color="auto"/>
            <w:left w:val="none" w:sz="0" w:space="0" w:color="auto"/>
            <w:bottom w:val="none" w:sz="0" w:space="0" w:color="auto"/>
            <w:right w:val="none" w:sz="0" w:space="0" w:color="auto"/>
          </w:divBdr>
          <w:divsChild>
            <w:div w:id="1085762861">
              <w:marLeft w:val="0"/>
              <w:marRight w:val="0"/>
              <w:marTop w:val="0"/>
              <w:marBottom w:val="0"/>
              <w:divBdr>
                <w:top w:val="none" w:sz="0" w:space="0" w:color="auto"/>
                <w:left w:val="none" w:sz="0" w:space="0" w:color="auto"/>
                <w:bottom w:val="none" w:sz="0" w:space="0" w:color="auto"/>
                <w:right w:val="none" w:sz="0" w:space="0" w:color="auto"/>
              </w:divBdr>
              <w:divsChild>
                <w:div w:id="553589547">
                  <w:marLeft w:val="0"/>
                  <w:marRight w:val="0"/>
                  <w:marTop w:val="0"/>
                  <w:marBottom w:val="0"/>
                  <w:divBdr>
                    <w:top w:val="none" w:sz="0" w:space="0" w:color="auto"/>
                    <w:left w:val="none" w:sz="0" w:space="0" w:color="auto"/>
                    <w:bottom w:val="none" w:sz="0" w:space="0" w:color="auto"/>
                    <w:right w:val="none" w:sz="0" w:space="0" w:color="auto"/>
                  </w:divBdr>
                  <w:divsChild>
                    <w:div w:id="1108620977">
                      <w:marLeft w:val="0"/>
                      <w:marRight w:val="0"/>
                      <w:marTop w:val="0"/>
                      <w:marBottom w:val="0"/>
                      <w:divBdr>
                        <w:top w:val="single" w:sz="6" w:space="6" w:color="333333"/>
                        <w:left w:val="single" w:sz="6" w:space="12" w:color="333333"/>
                        <w:bottom w:val="none" w:sz="0" w:space="0" w:color="auto"/>
                        <w:right w:val="single" w:sz="6" w:space="12" w:color="333333"/>
                      </w:divBdr>
                      <w:divsChild>
                        <w:div w:id="380597314">
                          <w:marLeft w:val="0"/>
                          <w:marRight w:val="0"/>
                          <w:marTop w:val="0"/>
                          <w:marBottom w:val="0"/>
                          <w:divBdr>
                            <w:top w:val="none" w:sz="0" w:space="0" w:color="auto"/>
                            <w:left w:val="none" w:sz="0" w:space="0" w:color="auto"/>
                            <w:bottom w:val="none" w:sz="0" w:space="0" w:color="auto"/>
                            <w:right w:val="none" w:sz="0" w:space="0" w:color="auto"/>
                          </w:divBdr>
                        </w:div>
                      </w:divsChild>
                    </w:div>
                    <w:div w:id="1226993316">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 w:id="2095545562">
      <w:bodyDiv w:val="1"/>
      <w:marLeft w:val="0"/>
      <w:marRight w:val="0"/>
      <w:marTop w:val="0"/>
      <w:marBottom w:val="0"/>
      <w:divBdr>
        <w:top w:val="none" w:sz="0" w:space="0" w:color="auto"/>
        <w:left w:val="none" w:sz="0" w:space="0" w:color="auto"/>
        <w:bottom w:val="none" w:sz="0" w:space="0" w:color="auto"/>
        <w:right w:val="none" w:sz="0" w:space="0" w:color="auto"/>
      </w:divBdr>
      <w:divsChild>
        <w:div w:id="796727681">
          <w:marLeft w:val="0"/>
          <w:marRight w:val="0"/>
          <w:marTop w:val="0"/>
          <w:marBottom w:val="0"/>
          <w:divBdr>
            <w:top w:val="none" w:sz="0" w:space="0" w:color="auto"/>
            <w:left w:val="none" w:sz="0" w:space="0" w:color="auto"/>
            <w:bottom w:val="none" w:sz="0" w:space="0" w:color="auto"/>
            <w:right w:val="none" w:sz="0" w:space="0" w:color="auto"/>
          </w:divBdr>
          <w:divsChild>
            <w:div w:id="1819834728">
              <w:marLeft w:val="0"/>
              <w:marRight w:val="0"/>
              <w:marTop w:val="0"/>
              <w:marBottom w:val="0"/>
              <w:divBdr>
                <w:top w:val="none" w:sz="0" w:space="0" w:color="auto"/>
                <w:left w:val="none" w:sz="0" w:space="0" w:color="auto"/>
                <w:bottom w:val="none" w:sz="0" w:space="0" w:color="auto"/>
                <w:right w:val="none" w:sz="0" w:space="0" w:color="auto"/>
              </w:divBdr>
              <w:divsChild>
                <w:div w:id="29763586">
                  <w:marLeft w:val="0"/>
                  <w:marRight w:val="0"/>
                  <w:marTop w:val="0"/>
                  <w:marBottom w:val="0"/>
                  <w:divBdr>
                    <w:top w:val="none" w:sz="0" w:space="0" w:color="auto"/>
                    <w:left w:val="none" w:sz="0" w:space="0" w:color="auto"/>
                    <w:bottom w:val="none" w:sz="0" w:space="0" w:color="auto"/>
                    <w:right w:val="none" w:sz="0" w:space="0" w:color="auto"/>
                  </w:divBdr>
                  <w:divsChild>
                    <w:div w:id="807168036">
                      <w:marLeft w:val="0"/>
                      <w:marRight w:val="0"/>
                      <w:marTop w:val="0"/>
                      <w:marBottom w:val="0"/>
                      <w:divBdr>
                        <w:top w:val="single" w:sz="6" w:space="6" w:color="333333"/>
                        <w:left w:val="single" w:sz="6" w:space="12" w:color="333333"/>
                        <w:bottom w:val="none" w:sz="0" w:space="0" w:color="auto"/>
                        <w:right w:val="single" w:sz="6" w:space="12" w:color="333333"/>
                      </w:divBdr>
                      <w:divsChild>
                        <w:div w:id="447240963">
                          <w:marLeft w:val="0"/>
                          <w:marRight w:val="0"/>
                          <w:marTop w:val="0"/>
                          <w:marBottom w:val="0"/>
                          <w:divBdr>
                            <w:top w:val="none" w:sz="0" w:space="0" w:color="auto"/>
                            <w:left w:val="none" w:sz="0" w:space="0" w:color="auto"/>
                            <w:bottom w:val="none" w:sz="0" w:space="0" w:color="auto"/>
                            <w:right w:val="none" w:sz="0" w:space="0" w:color="auto"/>
                          </w:divBdr>
                        </w:div>
                      </w:divsChild>
                    </w:div>
                    <w:div w:id="1450582799">
                      <w:marLeft w:val="0"/>
                      <w:marRight w:val="0"/>
                      <w:marTop w:val="0"/>
                      <w:marBottom w:val="0"/>
                      <w:divBdr>
                        <w:top w:val="single" w:sz="6" w:space="4" w:color="333333"/>
                        <w:left w:val="single" w:sz="6" w:space="4" w:color="333333"/>
                        <w:bottom w:val="none" w:sz="0" w:space="0" w:color="auto"/>
                        <w:right w:val="single" w:sz="6" w:space="4" w:color="333333"/>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342</Words>
  <Characters>1953</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