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Extreme Isolation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KINGSLEY DAVIS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What could the editor possibly mean by this article’s heading in the table of contents: “Learning to be human”? Isn’t it obvious that we humans are born human? Certainly this is true concerning our biological characteristics, that is, our possession of arms, legs, head, and torso, as well as our internal organs. But to act like other people, to think the way others think—and perhaps even the ability to think—are learned characteristics. These are the result of years of exposure to people living in groups, especially the acquisition of language. Just how much does biology contribute to what we are, and how much is due to social life? (Or, in Davis’ terms, what are the relative contributions of the biogenic and the sociogenic factors?) Although this question has intrigued many, no one has yet been able to unravel its mystery. According to the findings reported here, however, the contributions of the social group reach much deeper and are of greater fundamental consequence than most of us imagine. Our speech, for example, helps shape our basic attitudes and orientations to life. As indicated in this article, the social group may even contribute characteristics that we ordinarily presume are biological, such as our ability to walk. Although this selection will not present any “final answers” to this age-old question of “nature versus nurture,” it should stir up your sociological imagination.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E ARLY IN 1940 THERE APPEARED … an account of a girl called Anna. 1 She had been deprived of normal contact and had received a minimum of human care for almost the whole of her first six years of life. At this time observations were not complete and the report had a tentative character. Now, however, the girl is dead, and with more information available, 2 it is possible to give a fuller and more definitive description of the case from a sociological point of view.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Anna’s death, caused by hemorrhagic jaundice, occurred on August 6, 1942. Having been born on March 1 or 6, 3 1932, she was approximately ten and a half years of age when she died. The previous report covered her development up to the age of almost eight years; the present one recapitulates the earlier period on the basis of new evidence and then covers the last two and a half years of her life.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Early History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The first few days and weeks of Anna’s life were complicated by frequent changes of domicile. It will be recalled that she was an illegitimate child, the second such child born to her mother, and that her grandfather, a widowed farmer in whose house her mother lived, strongly disapproved of this new evidence of the mother’s indiscretion. This fact led to the baby’s being shifted about.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Two weeks after being born in a nurse’s private home, Anna was brought to the family farm, but the grandfather’s antagonism was so great that she was shortly taken to the house of one of her mother’s friends. At this time a local minister became interested in her and took her to his house with an idea of possible adoption. He decided against adoption, however, when he discovered that she had vaginitis. The infant was then taken to a children’s home in the nearest large city. This agency found that at the age of only three weeks she was already in a miserable condition, being “terribly galled and otherwise in very bad shape.” It did not regard her as a likely subject for adoption but took her in for a while anyway, hoping to benefit her. After Anna had spent nearly eight weeks in this place, the agency notified her mother to come and get her. The mother responded by sending a man and his wife to the children’s home with a view to their adopting Anna, but they made such a poor impression on the agency that permission was refused. Later the mother came herself and took the child out of the home and then gave her to this couple. It was in the home of this pair that a social worker found the girl a short time thereafter. The social worker went to the mother’s home and pleaded with Anna’s grandfather to allow the mother to bring the child home. In spite of threats, he refused. The child, by then more than four months old, was next taken to another children’s home in a near-by town. A medical examination at this time revealed that she had impetigo, vaginitis, umbilical hernia, and a skin rash.</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Anna remained in this second children’s home for nearly three weeks, at the end of which time she was transferred to a private foster-home. Since, however, the grandfather would not, and the mother could not, pay for the child’s care, she was finally taken back as a last resort to the grandfather’s house (at the age of five and a half months). There she remained, kept on the second floor in an attic-like room because her mother hesitated to incur the grandfather’s wrath by bringing her downstairs.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The mother, a sturdy woman weighing about 180 pounds, did a man’s work on the farm. She engaged in heavy work such as milking cows and tending hogs and had little time for her children. Sometimes she went out at night, in which case Anna was left entirely without attention. Ordinarily, it seems, Anna received only enough care to keep her barely alive. She appears to have been seldom moved from one position to another. Her clothing and bedding were filthy. She apparently had no instruction, no friendly attention.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It is little wonder that, when finally found and removed from the room in the grandfather’s house at the age of nearly six years, the child could not talk, walk, or do anything that showed intelligence. She was in an extremely emaciated and undernourished condition, with skeletonlike legs and a bloated abdomen. She had been fed on virtually nothing except cow’s milk during the years under her mother’s care.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Anna’s condition when found, and her subsequent improvement, have been described in the previous report. It now remains to say what happened to her after that.</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Later History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In 1939, nearly two years after being discovered, Anna had progressed, as previously reported, to the point where she could walk, understand simple commands, feed herself, achieve some neatness, remember people, etc. But she still did not speak, and, though she was much more like a normal infant of something over one year of age in mentality, she was far from normal for her age.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On August 30, 1939, she was taken to a private home for retarded children, leaving the county home where she had been for more than a year and a half. In her new setting she made some further progress, but not a great deal. In a report of an examination made November 6 of the same year, the head of the institution pictured the child as follows: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Anna walks about aimlessly, makes periodic rhythmic motions of her hands, and, at intervals, makes guttural and sucking noises. She regards her hands as if she had seen them for the first time. It was impossible to hold her attention for more than a few seconds at a time—not because of distraction due to external stimuli but because of her inability to concentrate. She ignored the task in hand to gaze vacantly about the room. Speech is entirely lacking. Numerous unsuccessful attempts have been made with her in the hope of developing initial sounds. I do not believe that this failure is due to negativism or deafness but that she is not sufficiently developed to accept speech at this time…. The prognosis is not favorable….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More than five months later, on April 25, 1940, a clinical psychologist, the late Professor Francis N. Maxfield, examined Anna and reported the following: large for her age; hearing “entirely normal”; vision apparently normal; able to climb stairs; speech in the “babbling stage” and “promise for developing intelligible speech later seems to be good.” He said further that “on the Merrill–Palmer scale she made a mental score of 19 months. On the Vineland social maturity scale she made a score of 23 months.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Professor Maxfield very sensibly pointed out that prognosis is difficult in such cases of isolation. “It is very difficult to take scores on tests standardized under average conditions of environment and experience,” he wrote, “and interpret them in a case where environment and experience have been so unusual.” With this warning he gave it as his opinion at that time that Anna would eventually “attain an adult mental level of six or seven years.”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The school for retarded children, on July 1, 1941, reported that Anna had reached 46 inches in height and weighed 60 pounds. She could bounce and catch a ball and was said to conform to group socialization, though as a follower rather than a leader. Toilet habits were firmly established. Food habits were normal, except that she still used a spoon as her sole implement. She could dress herself except for fastening her clothes. Most remarkable of all, she had finally begun to develop speech. She was characterized as being at about the two-year level in this regard. She could call attendants by name and bring in one when she was asked to. She had a few complete sentences to express her wants. The report concluded that there was nothing peculiar about her, except that she was feebleminded—“probablycongenital in type.”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A final report from the school made on June 22, 1942, and evidently the last report before the girl’s death, pictured only a slight advance over that given above. It said that Anna could follow directions, string beads, identify a few colors, build with blocks, and differentiate between attractive and unattractive pictures. She had a good sense of rhythm and loved a doll. She talked mainly in phrases but would repeat words and try to carry on a conversation. She was clean about clothing. She habitually washed her hands and brushed her teeth. She would try to help other children. She walked well and could run fairly well, though clumsily. Although easily excited, she had a pleasant disposition.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Interpretation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Such was Anna’s condition just before her death. It may seem as if she had not made much progress, but one must remember the condition in which she had been found. One must recall that she had no glimmering of speech, absolutely no ability to walk, no sense of gesture, not the least capacity to feed herself even when the food was put in front of her, and no comprehension of cleanliness. She was so apathetic that it was hard to tell whether or not she could hear. And all this at the age of nearly six years. Compared with this condition, her capacities at the time of her death seem striking indeed, though they do not amount to much more than a two-and-a-half-year mental level. One conclusion therefore seems safe, namely, that her isolation prevented a considerable amount of mental development that was undoubtedly part of her capacity. Just what her original capacity was, of course, is hard to say; but her development after her period of confinement (including the ability to walk and run, to play, dress, fit into a social situation, and, above all, to speak) shows that she had at least this capacity—capacity that never could have been realized in her original condition of isolation. A further question is this: What would she have been like if she had received a normal upbringing from the moment of birth? A definitive answer would have been impossible in any case, but even an approximate answer is made difficult by her early death. If one assumes, as was tentatively surmised in the previous report, that it is “almost impossible for any child to learn to speak, think, and act like a normal person after a long period of early isolation,” it seems likely that Anna might have had a normal or near-normal capacity, genetically speaking. On the other hand, it was pointed out that Anna represented “a marginal case, [because] she was discovered before she had reached six years of age,” an age “young enough to allow for some plasticity.” 7 While admitting, then, that Anna’s isolation may have been the major cause (and was certainly a minor cause) of her lack of rapid mental progress during the four and a half years following her rescue from neglect, it is necessary to entertain the hypothesis that she was congenitally deficient.</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In connection with this hypothesis, one suggestive though by no means conclusive circumstance needs consideration, namely, the mentality of Anna’s forebears. Information on this subject is easier to obtain, as one might guess, on the mother’s than on the father’s side. Anna’s maternal grandmother, for example, is said to have been college educated and wished to have her children receive a good education, but her husband, Anna’s stern grandfather, apparently a shrewd, hard-driving, calculating farmowner, was so penurious that her ambitions in this direction were thwarted. Under the circumstances her daughter (Anna’s mother) managed, despite having to do hard work on the farm, to complete the eighth grade in a country school. Even so, however, the daughter was evidently not very smart. “A schoolmate of [Anna’s mother] stated that she was retarded in school work; was very gullible at this age; and that her morals even at this time were discussed by other students.” Two tests administered to her on March 4, 1938, when she was thirty-two years of age, showed that she was mentally deficient. On the Standard Revision of the Binet–Simon Scale her performance was equivalent to that of a child of eight years, giving her an I.Q. of 50 and indicating mental deficiency of “middle-grade moron type.”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As to the identity of Anna’s father, the most persistent theory holds that he was an old man about seventy-four years of age at the time of the girl’s birth. If he was the one, there is no indication of mental or other biological deficiency, whatever one may think of his morals. However, someone else may actually have been the father. To sum up: Anna’s heredity is the kind that might have given rise to innate mental deficiency, though not necessarily.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Comparison with Another Cas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e Perhaps more to the point than speculations about Anna’s ancestry would be a case for comparison. If a child could be discovered who had been isolated about the same length of time as Anna but had achieved a much quicker recovery and a greater mental development, it would be a stronger indication that Anna was deficient to start with.</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Such a case does exist. It is the case of a girl found at about the same time as Anna and under strikingly similar circumstances. A full description of the details of this case has not been published, but in addition to newspaper reports, an excellent preliminary account by a speech specialist, Dr. Marie K. Mason, who played an important role in the handling of the child, has appeared. 9 Also the late Dr. Francis N. Maxfield, clinical psychologist at Ohio State University, as was Dr. Mason, has written an as yet unpublished but penetrating analysis of the case. Some of his observations have been included in Professor Zingg’s book on feral man. The following discussion is drawn mainly from these enlightening materials. The writer, through the kindness of Professors Mason and Maxfield, did have a chance to observe the girl in April, 1940, and to discuss the features of her case with them.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Born apparently one month later than Anna, the girl in question, who has been given the pseudonym Isabelle, was discovered in November, 1938, nine months after the discovery of Anna. At the time she was found she was approximately six and a half years of age. Like Anna, she was an illegitimate child and had been kept in seclusion for that reason. Her mother was a deaf-mute, having become so at the age of two, and it appears that she and Isabelle had spent most of their time together in a dark room shut off from the rest of the mother’s family. As a result Isabelle had no chance to develop speech; when she communicated with her mother, it was by means of gestures. Lack of sunshine and inadequacy of diet had caused Isabelle to become rachitic. Her legs in particular were affected; they “were so bowed that as she stood erect the soles of her shoes came nearly flat together, and she got about with a skittering gait.”  Her behavior toward strangers, especially men, was almost that of a wild animal, manifesting much fear and hostility. In lieu of speech she made only a strong croaking sound. In many ways she acted like an infant. “She was apparently utterly unaware of relationships of any kind. When presented with a ball for the first time, she held it in the palm of her hand, then reached out and stroked my face with it. Such behavior is comparable to that of a child of six months.”  At first it was even hard to tell whether or not she could hear, so unused were her senses. Many of her actions resembled those of deaf children. It is small wonder that, once it was established that she could hear, specialists working with her believed her to be feeble-minded. Even on nonverbal tests her performance was so low as to promise little for the future. Her first score on the Stanford–Binet was 19 months, practically at the zero point of the scale. On the Vineland social maturity scale her first score was 39, representing an age level of two and a half years.  “The general impression was that she was wholly uneducable and that any attempt to teach her to speak, after so long a period of silence, would meet with failure.”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In spite of this interpretation, the individuals in charge of Isabelle launched a systematic and skillful program of training. It seemed hopeless at first. The approach had to be through pantomime and dramatization, suitable to an infant. It required one week of intensive effort before she even made her first attempt at vocalization. Gradually she began to respond, however, and, after the first hurdles had at last been overcome, a curious thing happened. She went through the usual stages of learning characteristic of the years from one to six not only in proper succession but far more rapidly than normal. In a little over two months after her first vocalization she was putting sentences together. Nine months after that she could identify words and sentences on the printed page, could write well, could add to ten, and could retell a story after hearing it. Seven months beyond this point she had a vocabulary of 1,500–2,000 words and was asking complicated questions. Starting from an educational level of between one and three years (depending on what aspect one considers), she had reached a normal level by the time she was eight and a half years old. In short, she covered in two years the stages of learning that ordinarily require six. Or, to put it another way, her I.Q. trebled in a year and a half. The speed with which she reached the normal level of mental development seems analogous to the recovery of body weight in a growing child after an illness, the recovery being achieved by an extra fast rate of growth for a period after the illness until normal weight for the given age is again attained. When the writer saw Isabelle a year and a half after her discovery, she gave him the impression of being a very bright, cheerful, energetic little girl. She spoke well, walked and ran without trouble, and sang with gusto and accuracy. Today she is over fourteen years old and has passed the sixth grade in a public school. Her teachers say that she participates in all school activities as normally as other children. Though older than her classmates, she has fortunately not physically matured too far beyond their level.</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Clearly the history of Isabelle’s development is different from that of Anna’s. In both cases there was exceedingly low, or rather blank, intellectual level to begin with. In both cases it seemed that the girl might be congenitally feeble-minded. In both a was still markedly inadequate at the end of four and half years. This difference in achievement may suggest that Anna had less initial capacity. But an alternative hypothesis is possible.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One should remember that Anna never received the prolonged and expert attention that Isabelle received. The result of such attention, in the case of the Ohio girl, was to give her speech at an early stage, and her subsequent rapid development seems to have been a consequence of that. “Until Isabelle’s speech and language development, she had all the characteristics of a feeble-minded child.” Had Anna, who, from the standpoint of psychometric tests and early history, closely resembled this girl at the start, been given a mastery of speech at an earlier point by intensive training, her subsequent development might have been much more rapid.</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The hypothesis that Anna began with a sharply inferior mental capacity is therefore not established. Even if she were deficient to start with, we have no way of knowing how much so. Under ordinary conditions she might have been a dull normal or, like her mother, a moron. Even after the blight of her isolation, if she had lived to maturity, she might have finally reached virtually the full level of her capacity, whatever it may have been. That her isolation did have a profound effect upon her mentality, there can be no doubt. This is proved by the substantial degree of change during the four and a half years following her rescue.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Consideration of Isabelle’s case serves to show, as Anna’s case does not clearly show, that isolation up to the age of six, with failure to acquire any form of speech and hence failure to grasp nearly the whole world of cultural meaning, does not preclude the subsequent acquisition of these. Indeed, there seems to be a process of accelerated recovery in which the child goes through the mental stages at a more rapid rate than would be the case in normal development. Just what would be the maximum age at which a person could remain isolated and still retain the capacity for full cultural acquisition is hard to say. Almost certainly it would not be as high as age fifteen; it might possibly be as low as age ten. Undoubtedly various individuals would differ considerably as to the exact age. Anna’s is not an ideal case for showing the effects of extreme with, partly because she did not receive the best training available, and partly because she did not live long enough. Nevertheless, her case is instructive when placed in the record with numerous other cases of extreme isolation. This and the previous article about her are meant to place her in the record. It is to be hoped that other cases will be described in the scientific literature as they are discovered (as unfortunately they will be), for only in these rare cases of extreme isolation is it possible “to observe concretely separated two factors in the development of human personality which are always otherwise only analytically separated, the biogenic and the sociogenic factors.”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