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C4" w:rsidRPr="002261C4" w:rsidRDefault="002261C4" w:rsidP="00226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1C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Pina Inc. presented the following data.</w:t>
      </w:r>
      <w:r w:rsidRPr="002261C4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675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93"/>
        <w:gridCol w:w="150"/>
        <w:gridCol w:w="1107"/>
      </w:tblGrid>
      <w:tr w:rsidR="002261C4" w:rsidRPr="002261C4" w:rsidTr="002261C4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261C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Net income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261C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$2,610,000</w:t>
            </w:r>
          </w:p>
        </w:tc>
      </w:tr>
      <w:tr w:rsidR="002261C4" w:rsidRPr="002261C4" w:rsidTr="002261C4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261C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Preferred stock: 48,000 shares outstanding, $100 par, 8% cumulative, not convertible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bottom"/>
            <w:hideMark/>
          </w:tcPr>
          <w:p w:rsidR="002261C4" w:rsidRPr="002261C4" w:rsidRDefault="002261C4" w:rsidP="002261C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261C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4,800,000</w:t>
            </w:r>
          </w:p>
        </w:tc>
      </w:tr>
      <w:tr w:rsidR="002261C4" w:rsidRPr="002261C4" w:rsidTr="002261C4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261C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Common stock: Shares outstanding 1/1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261C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769,200</w:t>
            </w:r>
          </w:p>
        </w:tc>
      </w:tr>
      <w:tr w:rsidR="002261C4" w:rsidRPr="002261C4" w:rsidTr="002261C4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261C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Issued for cash, 5/1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261C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291,600</w:t>
            </w:r>
          </w:p>
        </w:tc>
      </w:tr>
      <w:tr w:rsidR="002261C4" w:rsidRPr="002261C4" w:rsidTr="002261C4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261C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Acquired treasury stock for cash, 8/1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261C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156,000</w:t>
            </w:r>
          </w:p>
        </w:tc>
      </w:tr>
      <w:tr w:rsidR="002261C4" w:rsidRPr="002261C4" w:rsidTr="002261C4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261C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2-for-1 stock split, 10/1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261C4" w:rsidRPr="002261C4" w:rsidRDefault="002261C4" w:rsidP="00226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1C4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261C4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Compute earnings per share. </w:t>
      </w:r>
      <w:r w:rsidRPr="002261C4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shd w:val="clear" w:color="auto" w:fill="FFFFFF"/>
        </w:rPr>
        <w:t>(Round answer to 2 decimal places, e.g. $2.55.)</w:t>
      </w:r>
      <w:r w:rsidRPr="002261C4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50"/>
        <w:gridCol w:w="1455"/>
      </w:tblGrid>
      <w:tr w:rsidR="002261C4" w:rsidRPr="002261C4" w:rsidTr="002261C4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261C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Earnings per share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2261C4" w:rsidRPr="002261C4" w:rsidRDefault="002261C4" w:rsidP="002261C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261C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2261C4" w:rsidRPr="002261C4" w:rsidRDefault="002261C4" w:rsidP="002261C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261C4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355BCC5" wp14:editId="5D3435BE">
                  <wp:extent cx="9525" cy="9525"/>
                  <wp:effectExtent l="0" t="0" r="0" b="0"/>
                  <wp:docPr id="1" name="amarker_EAT_1458292728380_1_375110404474359_00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28380_1_375110404474359_0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61C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in;height:18pt" o:ole="">
                  <v:imagedata r:id="rId5" o:title=""/>
                </v:shape>
                <w:control r:id="rId6" w:name="DefaultOcxName" w:shapeid="_x0000_i1027"/>
              </w:object>
            </w:r>
          </w:p>
        </w:tc>
      </w:tr>
    </w:tbl>
    <w:p w:rsidR="00B71A34" w:rsidRDefault="00B71A34">
      <w:bookmarkStart w:id="0" w:name="_GoBack"/>
      <w:bookmarkEnd w:id="0"/>
    </w:p>
    <w:sectPr w:rsidR="00B7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C4"/>
    <w:rsid w:val="000E3507"/>
    <w:rsid w:val="000F5A84"/>
    <w:rsid w:val="002261C4"/>
    <w:rsid w:val="00467118"/>
    <w:rsid w:val="004966C8"/>
    <w:rsid w:val="004B2A71"/>
    <w:rsid w:val="004C26AC"/>
    <w:rsid w:val="00504367"/>
    <w:rsid w:val="00511367"/>
    <w:rsid w:val="007B1124"/>
    <w:rsid w:val="007F507F"/>
    <w:rsid w:val="00825903"/>
    <w:rsid w:val="0096117C"/>
    <w:rsid w:val="009B1F68"/>
    <w:rsid w:val="00AC07DC"/>
    <w:rsid w:val="00B71A34"/>
    <w:rsid w:val="00D53A5F"/>
    <w:rsid w:val="00D70565"/>
    <w:rsid w:val="00E26FCE"/>
    <w:rsid w:val="00E71C97"/>
    <w:rsid w:val="00F83DA6"/>
    <w:rsid w:val="00F94D54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2B86D-FEA3-44DC-B67C-283D2459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24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2017-05-03T11:53:00Z</dcterms:created>
  <dcterms:modified xsi:type="dcterms:W3CDTF">2017-05-03T11:53:00Z</dcterms:modified>
</cp:coreProperties>
</file>