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53A82" w14:textId="77777777" w:rsidR="00CC5DD7" w:rsidRPr="008F3447" w:rsidRDefault="00CC5DD7" w:rsidP="00CC5DD7">
      <w:pPr>
        <w:spacing w:line="480" w:lineRule="auto"/>
        <w:rPr>
          <w:rFonts w:ascii="Times New Roman" w:hAnsi="Times New Roman" w:cs="Times New Roman"/>
          <w:b/>
          <w:bCs/>
          <w:sz w:val="24"/>
          <w:szCs w:val="24"/>
        </w:rPr>
      </w:pPr>
    </w:p>
    <w:p w14:paraId="58425B60" w14:textId="77777777" w:rsidR="00CC5DD7" w:rsidRPr="008F3447" w:rsidRDefault="00CC5DD7" w:rsidP="00CC5DD7">
      <w:pPr>
        <w:spacing w:line="480" w:lineRule="auto"/>
        <w:jc w:val="center"/>
        <w:rPr>
          <w:rFonts w:ascii="Times New Roman" w:hAnsi="Times New Roman" w:cs="Times New Roman"/>
          <w:b/>
          <w:bCs/>
          <w:sz w:val="24"/>
          <w:szCs w:val="24"/>
        </w:rPr>
      </w:pPr>
    </w:p>
    <w:p w14:paraId="04B85D07" w14:textId="77777777" w:rsidR="00C55B04" w:rsidRDefault="00C55B04" w:rsidP="00CC5DD7">
      <w:pPr>
        <w:pStyle w:val="NormalWeb"/>
        <w:spacing w:line="480" w:lineRule="auto"/>
        <w:jc w:val="center"/>
      </w:pPr>
      <w:bookmarkStart w:id="0" w:name="_GoBack"/>
    </w:p>
    <w:bookmarkEnd w:id="0"/>
    <w:p w14:paraId="2FD57F48" w14:textId="77777777" w:rsidR="00C55B04" w:rsidRDefault="00C55B04" w:rsidP="00CC5DD7">
      <w:pPr>
        <w:pStyle w:val="NormalWeb"/>
        <w:spacing w:line="480" w:lineRule="auto"/>
        <w:jc w:val="center"/>
      </w:pPr>
    </w:p>
    <w:p w14:paraId="2C80A74D" w14:textId="77777777" w:rsidR="00C55B04" w:rsidRDefault="00C55B04" w:rsidP="00CC5DD7">
      <w:pPr>
        <w:pStyle w:val="NormalWeb"/>
        <w:spacing w:line="480" w:lineRule="auto"/>
        <w:jc w:val="center"/>
      </w:pPr>
    </w:p>
    <w:p w14:paraId="5E9F0D03" w14:textId="77777777" w:rsidR="00C55B04" w:rsidRDefault="00C55B04" w:rsidP="00CC5DD7">
      <w:pPr>
        <w:pStyle w:val="NormalWeb"/>
        <w:spacing w:line="480" w:lineRule="auto"/>
        <w:jc w:val="center"/>
      </w:pPr>
    </w:p>
    <w:p w14:paraId="16C31657" w14:textId="77777777" w:rsidR="00CC5DD7" w:rsidRPr="008F3447" w:rsidRDefault="00B647F4" w:rsidP="00131A7A">
      <w:pPr>
        <w:pStyle w:val="NormalWeb"/>
        <w:spacing w:line="480" w:lineRule="auto"/>
        <w:jc w:val="center"/>
        <w:outlineLvl w:val="0"/>
      </w:pPr>
      <w:r w:rsidRPr="008F3447">
        <w:t>Improving the</w:t>
      </w:r>
      <w:r w:rsidR="00D40FC7">
        <w:t xml:space="preserve"> Tuition A</w:t>
      </w:r>
      <w:r w:rsidR="000A21FD">
        <w:t>ssistance P</w:t>
      </w:r>
      <w:r w:rsidR="00CC5DD7" w:rsidRPr="008F3447">
        <w:t>rogram</w:t>
      </w:r>
    </w:p>
    <w:p w14:paraId="553CD0CF" w14:textId="77777777" w:rsidR="00CC5DD7" w:rsidRPr="008F3447" w:rsidRDefault="00CC5DD7" w:rsidP="00CC5DD7">
      <w:pPr>
        <w:pStyle w:val="NormalWeb"/>
        <w:spacing w:line="480" w:lineRule="auto"/>
        <w:jc w:val="center"/>
      </w:pPr>
      <w:r w:rsidRPr="008F3447">
        <w:rPr>
          <w:i/>
        </w:rPr>
        <w:t>at</w:t>
      </w:r>
    </w:p>
    <w:p w14:paraId="192380CD" w14:textId="77777777" w:rsidR="00CC5DD7" w:rsidRPr="008F3447" w:rsidRDefault="00C55B04" w:rsidP="00131A7A">
      <w:pPr>
        <w:pStyle w:val="NormalWeb"/>
        <w:spacing w:line="480" w:lineRule="auto"/>
        <w:jc w:val="center"/>
        <w:outlineLvl w:val="0"/>
      </w:pPr>
      <w:r>
        <w:t>Stella</w:t>
      </w:r>
      <w:r w:rsidR="00CC5DD7" w:rsidRPr="008F3447">
        <w:t xml:space="preserve"> Capital Management</w:t>
      </w:r>
    </w:p>
    <w:p w14:paraId="0210E5A9" w14:textId="77777777" w:rsidR="000A21FD" w:rsidRDefault="000A21FD" w:rsidP="00CC5DD7">
      <w:pPr>
        <w:pStyle w:val="NormalWeb"/>
        <w:spacing w:line="480" w:lineRule="auto"/>
        <w:jc w:val="center"/>
      </w:pPr>
    </w:p>
    <w:p w14:paraId="5D4725D0" w14:textId="77777777" w:rsidR="000A21FD" w:rsidRDefault="000A21FD" w:rsidP="00CC5DD7">
      <w:pPr>
        <w:pStyle w:val="NormalWeb"/>
        <w:spacing w:line="480" w:lineRule="auto"/>
        <w:jc w:val="center"/>
      </w:pPr>
    </w:p>
    <w:p w14:paraId="0D8276DB" w14:textId="77777777" w:rsidR="000A21FD" w:rsidRDefault="000A21FD" w:rsidP="00CC5DD7">
      <w:pPr>
        <w:pStyle w:val="NormalWeb"/>
        <w:spacing w:line="480" w:lineRule="auto"/>
        <w:jc w:val="center"/>
      </w:pPr>
    </w:p>
    <w:p w14:paraId="61167551" w14:textId="77777777" w:rsidR="000A21FD" w:rsidRDefault="000A21FD" w:rsidP="00CC5DD7">
      <w:pPr>
        <w:pStyle w:val="NormalWeb"/>
        <w:spacing w:line="480" w:lineRule="auto"/>
        <w:jc w:val="center"/>
      </w:pPr>
    </w:p>
    <w:p w14:paraId="359F8263" w14:textId="77777777" w:rsidR="000A21FD" w:rsidRDefault="000A21FD" w:rsidP="00CC5DD7">
      <w:pPr>
        <w:pStyle w:val="NormalWeb"/>
        <w:spacing w:line="480" w:lineRule="auto"/>
        <w:jc w:val="center"/>
      </w:pPr>
    </w:p>
    <w:p w14:paraId="4359E143" w14:textId="77777777" w:rsidR="00CC5DD7" w:rsidRPr="008F3447" w:rsidRDefault="000A21FD" w:rsidP="00131A7A">
      <w:pPr>
        <w:pStyle w:val="NormalWeb"/>
        <w:spacing w:before="0" w:beforeAutospacing="0" w:after="0" w:afterAutospacing="0"/>
        <w:jc w:val="center"/>
        <w:outlineLvl w:val="0"/>
      </w:pPr>
      <w:r>
        <w:t>Dariuz Chavez</w:t>
      </w:r>
    </w:p>
    <w:p w14:paraId="6A23A440" w14:textId="77777777" w:rsidR="00CC5DD7" w:rsidRPr="008F3447" w:rsidRDefault="00CC5DD7" w:rsidP="00C55B04">
      <w:pPr>
        <w:pStyle w:val="NormalWeb"/>
        <w:spacing w:before="0" w:beforeAutospacing="0" w:after="0" w:afterAutospacing="0"/>
        <w:jc w:val="center"/>
      </w:pPr>
      <w:r w:rsidRPr="008F3447">
        <w:t>Professor</w:t>
      </w:r>
      <w:r w:rsidR="00C55B04">
        <w:t xml:space="preserve"> </w:t>
      </w:r>
    </w:p>
    <w:p w14:paraId="74610E14" w14:textId="77777777" w:rsidR="00CC5DD7" w:rsidRPr="008F3447" w:rsidRDefault="00C55B04" w:rsidP="00C55B04">
      <w:pPr>
        <w:pStyle w:val="NormalWeb"/>
        <w:spacing w:before="0" w:beforeAutospacing="0" w:after="0" w:afterAutospacing="0"/>
        <w:jc w:val="center"/>
      </w:pPr>
      <w:r>
        <w:t>WRTG 394</w:t>
      </w:r>
    </w:p>
    <w:p w14:paraId="4A660582" w14:textId="77777777" w:rsidR="00CC5DD7" w:rsidRPr="008F3447" w:rsidRDefault="00C55B04" w:rsidP="00C55B04">
      <w:pPr>
        <w:pStyle w:val="NormalWeb"/>
        <w:spacing w:before="0" w:beforeAutospacing="0" w:after="0" w:afterAutospacing="0"/>
        <w:jc w:val="center"/>
      </w:pPr>
      <w:r>
        <w:t>April 23, 2017</w:t>
      </w:r>
    </w:p>
    <w:p w14:paraId="46EE29F6" w14:textId="77777777" w:rsidR="00CC5DD7" w:rsidRPr="008F3447" w:rsidRDefault="00CC5DD7" w:rsidP="00CC5DD7">
      <w:pPr>
        <w:spacing w:line="480" w:lineRule="auto"/>
        <w:rPr>
          <w:rFonts w:ascii="Times New Roman" w:hAnsi="Times New Roman" w:cs="Times New Roman"/>
          <w:b/>
          <w:bCs/>
          <w:sz w:val="24"/>
          <w:szCs w:val="24"/>
        </w:rPr>
      </w:pPr>
    </w:p>
    <w:p w14:paraId="39CCA520" w14:textId="77777777" w:rsidR="00242B32" w:rsidRPr="008F3447" w:rsidRDefault="008F3447" w:rsidP="008F3447">
      <w:pPr>
        <w:pStyle w:val="NormalWeb"/>
        <w:numPr>
          <w:ilvl w:val="0"/>
          <w:numId w:val="3"/>
        </w:numPr>
        <w:spacing w:line="480" w:lineRule="auto"/>
        <w:jc w:val="center"/>
        <w:rPr>
          <w:u w:val="single"/>
        </w:rPr>
      </w:pPr>
      <w:r w:rsidRPr="008F3447">
        <w:rPr>
          <w:b/>
          <w:bCs/>
          <w:u w:val="single"/>
        </w:rPr>
        <w:lastRenderedPageBreak/>
        <w:t>E</w:t>
      </w:r>
      <w:r w:rsidR="00804FD6" w:rsidRPr="008F3447">
        <w:rPr>
          <w:b/>
          <w:bCs/>
          <w:u w:val="single"/>
        </w:rPr>
        <w:t>xecutive summary</w:t>
      </w:r>
    </w:p>
    <w:p w14:paraId="7AE77F88" w14:textId="3A53DB7A" w:rsidR="00AD329F" w:rsidRDefault="006D4177" w:rsidP="008F3447">
      <w:pPr>
        <w:pStyle w:val="NormalWeb"/>
        <w:spacing w:line="480" w:lineRule="auto"/>
        <w:ind w:firstLine="360"/>
      </w:pPr>
      <w:r w:rsidRPr="008F3447">
        <w:t xml:space="preserve">This research paper looks into the best practice in employee talent promotion using tuition disbursement programs. The case provided involves a capital management company that has implemented such a program, but is still in need of improvements. </w:t>
      </w:r>
      <w:r w:rsidR="008F3447" w:rsidRPr="008F3447">
        <w:t xml:space="preserve">This is common in most organizations that have just begun investing in such programs in the recent past, say, less than a decade. </w:t>
      </w:r>
      <w:r w:rsidR="00183D6B" w:rsidRPr="008F3447">
        <w:t>Organizations</w:t>
      </w:r>
      <w:r w:rsidR="008F3447" w:rsidRPr="008F3447">
        <w:t xml:space="preserve"> </w:t>
      </w:r>
      <w:r w:rsidR="00183D6B" w:rsidRPr="008F3447">
        <w:t xml:space="preserve">have failed to recognize that the scholarships are benefits, and some have been violating basic rights and freedoms of employees, ethical, as well as other legal considerations. The present situation in employee’s tuition sponsorship at </w:t>
      </w:r>
      <w:r w:rsidR="00924B45">
        <w:t>STELLA</w:t>
      </w:r>
      <w:r w:rsidR="00183D6B" w:rsidRPr="008F3447">
        <w:t xml:space="preserve"> capital management is a step forward from seven years ago when the company was not sponsoring any students. Since 2010, </w:t>
      </w:r>
      <w:r w:rsidR="00924B45">
        <w:t>STELLA</w:t>
      </w:r>
      <w:r w:rsidR="00183D6B" w:rsidRPr="008F3447">
        <w:t xml:space="preserve"> Capital Management group has been able to disburse 35 tuition scholarships.</w:t>
      </w:r>
      <w:r w:rsidR="008F3447" w:rsidRPr="008F3447">
        <w:t xml:space="preserve"> </w:t>
      </w:r>
      <w:r w:rsidR="00183D6B" w:rsidRPr="008F3447">
        <w:t>The amount that was dispersed in 2010 was $ 250,000 for two master’s level scholarships. 2015 broke the record because the masters the bachelor’s and the PhD scholarship were sponsored. All cases were 6, with a disbursement total of $ 590,000. Out of the 35 case, only 6 have been achieved in Ivy League institutions, and they are all the administrative PhD and Master’s programs.</w:t>
      </w:r>
      <w:r w:rsidR="008F3447" w:rsidRPr="008F3447">
        <w:t xml:space="preserve"> </w:t>
      </w:r>
    </w:p>
    <w:p w14:paraId="1E148C7A" w14:textId="77777777" w:rsidR="00DB1301" w:rsidRPr="00AD329F" w:rsidRDefault="00AD329F" w:rsidP="00AD329F">
      <w:pPr>
        <w:pStyle w:val="NormalWeb"/>
        <w:spacing w:line="480" w:lineRule="auto"/>
        <w:ind w:firstLine="360"/>
      </w:pPr>
      <w:r>
        <w:t>Some of the recommendations include f</w:t>
      </w:r>
      <w:r w:rsidR="00183D6B" w:rsidRPr="008F3447">
        <w:t xml:space="preserve">air and equal </w:t>
      </w:r>
      <w:r w:rsidRPr="008F3447">
        <w:t>opportunities</w:t>
      </w:r>
      <w:r w:rsidR="00183D6B" w:rsidRPr="008F3447">
        <w:t xml:space="preserve"> directed to the right fields and in the right manner can assist an organizat</w:t>
      </w:r>
      <w:r w:rsidR="008F3447" w:rsidRPr="008F3447">
        <w:t xml:space="preserve">ion leap from a tuition program. </w:t>
      </w:r>
      <w:r>
        <w:rPr>
          <w:bCs/>
        </w:rPr>
        <w:t>The</w:t>
      </w:r>
      <w:r w:rsidR="00183D6B" w:rsidRPr="008F3447">
        <w:rPr>
          <w:bCs/>
        </w:rPr>
        <w:t xml:space="preserve"> organization should balance gender in the consideration of legible beneficiaries to be on the same side of the legal equal pay and benefits disbursement requirements in the US constitution. The decision makers should also resolve the concerns of having more postgraduate scholarship programs in the administrative department at the expense of the other functions. A balance of employee talent promotion should be arrived at, and the lower employees should have their chance.</w:t>
      </w:r>
    </w:p>
    <w:p w14:paraId="155DF8C4" w14:textId="2BCC5C66" w:rsidR="00804FD6" w:rsidRPr="008F3447" w:rsidRDefault="008F3447" w:rsidP="00131A7A">
      <w:pPr>
        <w:pStyle w:val="NormalWeb"/>
        <w:spacing w:line="480" w:lineRule="auto"/>
        <w:jc w:val="center"/>
        <w:outlineLvl w:val="0"/>
        <w:rPr>
          <w:b/>
          <w:u w:val="single"/>
        </w:rPr>
      </w:pPr>
      <w:r w:rsidRPr="008F3447">
        <w:rPr>
          <w:b/>
          <w:bCs/>
          <w:u w:val="single"/>
        </w:rPr>
        <w:lastRenderedPageBreak/>
        <w:t xml:space="preserve">2.0 </w:t>
      </w:r>
      <w:r w:rsidR="00804FD6" w:rsidRPr="008F3447">
        <w:rPr>
          <w:b/>
          <w:bCs/>
          <w:u w:val="single"/>
        </w:rPr>
        <w:t xml:space="preserve">Letter to the HRM, </w:t>
      </w:r>
      <w:r w:rsidR="00924B45">
        <w:rPr>
          <w:b/>
          <w:u w:val="single"/>
        </w:rPr>
        <w:t>STELLA</w:t>
      </w:r>
      <w:r w:rsidR="00804FD6" w:rsidRPr="008F3447">
        <w:rPr>
          <w:b/>
          <w:u w:val="single"/>
        </w:rPr>
        <w:t xml:space="preserve"> Capital Management</w:t>
      </w:r>
    </w:p>
    <w:p w14:paraId="511D45E1" w14:textId="0E14F590" w:rsidR="0079542B" w:rsidRPr="008F3447" w:rsidRDefault="002F5316" w:rsidP="00131A7A">
      <w:pPr>
        <w:pStyle w:val="NormalWeb"/>
        <w:outlineLvl w:val="0"/>
        <w:rPr>
          <w:b/>
        </w:rPr>
      </w:pPr>
      <w:r>
        <w:rPr>
          <w:b/>
        </w:rPr>
        <w:t>Dariuz</w:t>
      </w:r>
      <w:r w:rsidR="00514D46" w:rsidRPr="008F3447">
        <w:rPr>
          <w:b/>
        </w:rPr>
        <w:t xml:space="preserve"> </w:t>
      </w:r>
      <w:r>
        <w:rPr>
          <w:b/>
        </w:rPr>
        <w:t>Chavez</w:t>
      </w:r>
    </w:p>
    <w:p w14:paraId="6B0E97EF" w14:textId="77777777" w:rsidR="00804FD6" w:rsidRPr="008F3447" w:rsidRDefault="00804FD6" w:rsidP="00131A7A">
      <w:pPr>
        <w:pStyle w:val="NormalWeb"/>
        <w:outlineLvl w:val="0"/>
        <w:rPr>
          <w:b/>
        </w:rPr>
      </w:pPr>
      <w:r w:rsidRPr="008F3447">
        <w:rPr>
          <w:b/>
        </w:rPr>
        <w:t>Chief consultant,</w:t>
      </w:r>
    </w:p>
    <w:p w14:paraId="29E7ABCE" w14:textId="06E3A086" w:rsidR="00804FD6" w:rsidRPr="008F3447" w:rsidRDefault="00B733CD" w:rsidP="00131A7A">
      <w:pPr>
        <w:pStyle w:val="NormalWeb"/>
        <w:outlineLvl w:val="0"/>
        <w:rPr>
          <w:b/>
        </w:rPr>
      </w:pPr>
      <w:r>
        <w:rPr>
          <w:b/>
        </w:rPr>
        <w:t>True</w:t>
      </w:r>
      <w:r w:rsidR="00804FD6" w:rsidRPr="008F3447">
        <w:rPr>
          <w:b/>
        </w:rPr>
        <w:t xml:space="preserve"> Consultants</w:t>
      </w:r>
    </w:p>
    <w:p w14:paraId="37B6BA9B" w14:textId="5891C0B2" w:rsidR="00514D46" w:rsidRPr="008F3447" w:rsidRDefault="00B733CD" w:rsidP="00131A7A">
      <w:pPr>
        <w:pStyle w:val="NormalWeb"/>
        <w:outlineLvl w:val="0"/>
        <w:rPr>
          <w:b/>
        </w:rPr>
      </w:pPr>
      <w:r>
        <w:rPr>
          <w:b/>
        </w:rPr>
        <w:t>11550</w:t>
      </w:r>
      <w:r w:rsidR="00804FD6" w:rsidRPr="008F3447">
        <w:rPr>
          <w:b/>
        </w:rPr>
        <w:t xml:space="preserve"> </w:t>
      </w:r>
      <w:r w:rsidR="007956C8">
        <w:rPr>
          <w:b/>
        </w:rPr>
        <w:t>Jamestown</w:t>
      </w:r>
      <w:r w:rsidR="00804FD6" w:rsidRPr="008F3447">
        <w:rPr>
          <w:b/>
        </w:rPr>
        <w:t xml:space="preserve">, </w:t>
      </w:r>
      <w:r w:rsidR="007956C8">
        <w:rPr>
          <w:b/>
        </w:rPr>
        <w:t>MD 21094</w:t>
      </w:r>
    </w:p>
    <w:p w14:paraId="78218BB2" w14:textId="77777777" w:rsidR="008F3447" w:rsidRPr="008F3447" w:rsidRDefault="008F3447" w:rsidP="008F3447">
      <w:pPr>
        <w:pStyle w:val="NormalWeb"/>
        <w:rPr>
          <w:b/>
        </w:rPr>
      </w:pPr>
    </w:p>
    <w:p w14:paraId="39F91F21" w14:textId="77777777" w:rsidR="00514D46" w:rsidRPr="008F3447" w:rsidRDefault="00514D46" w:rsidP="0079542B">
      <w:pPr>
        <w:pStyle w:val="NormalWeb"/>
        <w:spacing w:line="480" w:lineRule="auto"/>
      </w:pPr>
      <w:r w:rsidRPr="008F3447">
        <w:t>23</w:t>
      </w:r>
      <w:r w:rsidRPr="008F3447">
        <w:rPr>
          <w:vertAlign w:val="superscript"/>
        </w:rPr>
        <w:t>rd</w:t>
      </w:r>
      <w:r w:rsidRPr="008F3447">
        <w:t xml:space="preserve"> April 2017</w:t>
      </w:r>
    </w:p>
    <w:p w14:paraId="252C0B62" w14:textId="77777777" w:rsidR="00514D46" w:rsidRPr="008F3447" w:rsidRDefault="00514D46" w:rsidP="008F3447">
      <w:pPr>
        <w:pStyle w:val="NormalWeb"/>
        <w:rPr>
          <w:b/>
        </w:rPr>
      </w:pPr>
    </w:p>
    <w:p w14:paraId="25BD72A3" w14:textId="77777777" w:rsidR="00242B32" w:rsidRPr="008F3447" w:rsidRDefault="008F3447" w:rsidP="00131A7A">
      <w:pPr>
        <w:pStyle w:val="NormalWeb"/>
        <w:outlineLvl w:val="0"/>
        <w:rPr>
          <w:b/>
        </w:rPr>
      </w:pPr>
      <w:r w:rsidRPr="008F3447">
        <w:rPr>
          <w:b/>
          <w:bCs/>
        </w:rPr>
        <w:t>The</w:t>
      </w:r>
      <w:r w:rsidR="00242B32" w:rsidRPr="008F3447">
        <w:rPr>
          <w:b/>
          <w:bCs/>
        </w:rPr>
        <w:t xml:space="preserve"> </w:t>
      </w:r>
      <w:r w:rsidR="008816C6" w:rsidRPr="008F3447">
        <w:rPr>
          <w:b/>
          <w:bCs/>
        </w:rPr>
        <w:t>Human Resource Manager,</w:t>
      </w:r>
    </w:p>
    <w:p w14:paraId="6FE3AE5B" w14:textId="069A9279" w:rsidR="008816C6" w:rsidRPr="008F3447" w:rsidRDefault="00924B45" w:rsidP="00131A7A">
      <w:pPr>
        <w:spacing w:line="240" w:lineRule="auto"/>
        <w:outlineLvl w:val="0"/>
        <w:rPr>
          <w:rFonts w:ascii="Times New Roman" w:hAnsi="Times New Roman" w:cs="Times New Roman"/>
          <w:b/>
          <w:sz w:val="24"/>
          <w:szCs w:val="24"/>
        </w:rPr>
      </w:pPr>
      <w:r>
        <w:rPr>
          <w:rFonts w:ascii="Times New Roman" w:hAnsi="Times New Roman" w:cs="Times New Roman"/>
          <w:b/>
          <w:sz w:val="24"/>
          <w:szCs w:val="24"/>
        </w:rPr>
        <w:t>STELLA</w:t>
      </w:r>
      <w:r w:rsidR="008816C6" w:rsidRPr="008F3447">
        <w:rPr>
          <w:rFonts w:ascii="Times New Roman" w:hAnsi="Times New Roman" w:cs="Times New Roman"/>
          <w:b/>
          <w:sz w:val="24"/>
          <w:szCs w:val="24"/>
        </w:rPr>
        <w:t xml:space="preserve"> Capital Management,</w:t>
      </w:r>
    </w:p>
    <w:p w14:paraId="0CA4BC6B" w14:textId="3042ED10" w:rsidR="00D15046" w:rsidRPr="008F3447" w:rsidRDefault="007956C8" w:rsidP="00131A7A">
      <w:pPr>
        <w:spacing w:line="240" w:lineRule="auto"/>
        <w:outlineLvl w:val="0"/>
        <w:rPr>
          <w:rFonts w:ascii="Times New Roman" w:hAnsi="Times New Roman" w:cs="Times New Roman"/>
          <w:b/>
          <w:sz w:val="24"/>
          <w:szCs w:val="24"/>
        </w:rPr>
      </w:pPr>
      <w:r>
        <w:rPr>
          <w:rFonts w:ascii="Times New Roman" w:hAnsi="Times New Roman" w:cs="Times New Roman"/>
          <w:b/>
          <w:sz w:val="24"/>
          <w:szCs w:val="24"/>
        </w:rPr>
        <w:t>1978 Main Street, MD 21137</w:t>
      </w:r>
    </w:p>
    <w:p w14:paraId="26DD02F4" w14:textId="77777777" w:rsidR="008F3447" w:rsidRPr="008F3447" w:rsidRDefault="008F3447" w:rsidP="008F3447">
      <w:pPr>
        <w:spacing w:line="240" w:lineRule="auto"/>
        <w:rPr>
          <w:rFonts w:ascii="Times New Roman" w:hAnsi="Times New Roman" w:cs="Times New Roman"/>
          <w:b/>
          <w:sz w:val="24"/>
          <w:szCs w:val="24"/>
        </w:rPr>
      </w:pPr>
    </w:p>
    <w:p w14:paraId="07C71952" w14:textId="33B7E2EB" w:rsidR="008F3447" w:rsidRPr="008F3447" w:rsidRDefault="00F95C2A" w:rsidP="008F3447">
      <w:pPr>
        <w:spacing w:line="240" w:lineRule="auto"/>
        <w:rPr>
          <w:rFonts w:ascii="Times New Roman" w:hAnsi="Times New Roman" w:cs="Times New Roman"/>
          <w:b/>
          <w:sz w:val="24"/>
          <w:szCs w:val="24"/>
        </w:rPr>
      </w:pPr>
      <w:r>
        <w:rPr>
          <w:rFonts w:ascii="Times New Roman" w:hAnsi="Times New Roman" w:cs="Times New Roman"/>
          <w:b/>
          <w:sz w:val="24"/>
          <w:szCs w:val="24"/>
        </w:rPr>
        <w:t>Dear Director of Stella</w:t>
      </w:r>
      <w:r w:rsidR="008F3447" w:rsidRPr="008F3447">
        <w:rPr>
          <w:rFonts w:ascii="Times New Roman" w:hAnsi="Times New Roman" w:cs="Times New Roman"/>
          <w:b/>
          <w:sz w:val="24"/>
          <w:szCs w:val="24"/>
        </w:rPr>
        <w:t>;</w:t>
      </w:r>
    </w:p>
    <w:p w14:paraId="7C23079F" w14:textId="77777777" w:rsidR="00D15046" w:rsidRPr="008F3447" w:rsidRDefault="00D15046" w:rsidP="008F3447">
      <w:pPr>
        <w:spacing w:line="240" w:lineRule="auto"/>
        <w:rPr>
          <w:rFonts w:ascii="Times New Roman" w:hAnsi="Times New Roman" w:cs="Times New Roman"/>
          <w:sz w:val="24"/>
          <w:szCs w:val="24"/>
        </w:rPr>
      </w:pPr>
    </w:p>
    <w:p w14:paraId="66E85EBD" w14:textId="77777777" w:rsidR="00D15046" w:rsidRPr="008F3447" w:rsidRDefault="00514D46" w:rsidP="00514D46">
      <w:pPr>
        <w:jc w:val="center"/>
        <w:rPr>
          <w:rFonts w:ascii="Times New Roman" w:hAnsi="Times New Roman" w:cs="Times New Roman"/>
          <w:b/>
          <w:sz w:val="24"/>
          <w:szCs w:val="24"/>
          <w:u w:val="single"/>
        </w:rPr>
      </w:pPr>
      <w:r w:rsidRPr="008F3447">
        <w:rPr>
          <w:rFonts w:ascii="Times New Roman" w:hAnsi="Times New Roman" w:cs="Times New Roman"/>
          <w:b/>
          <w:sz w:val="24"/>
          <w:szCs w:val="24"/>
          <w:u w:val="single"/>
        </w:rPr>
        <w:t>Re: IMPROVING THE ORGANIZATION’S TUITION ASSISTANCE PROGRAM</w:t>
      </w:r>
    </w:p>
    <w:p w14:paraId="7B875BC9" w14:textId="77777777" w:rsidR="00183D6B" w:rsidRPr="008F3447" w:rsidRDefault="00804FD6" w:rsidP="008816C6">
      <w:pPr>
        <w:rPr>
          <w:rFonts w:ascii="Times New Roman" w:hAnsi="Times New Roman" w:cs="Times New Roman"/>
          <w:sz w:val="24"/>
          <w:szCs w:val="24"/>
        </w:rPr>
      </w:pPr>
      <w:r w:rsidRPr="008F3447">
        <w:rPr>
          <w:rFonts w:ascii="Times New Roman" w:hAnsi="Times New Roman" w:cs="Times New Roman"/>
          <w:sz w:val="24"/>
          <w:szCs w:val="24"/>
        </w:rPr>
        <w:t>Our organization would like to appreciate your effort in assisting your employees internally through a tuition assistance program launched 7 years back. We are also honored to be your consultants of choice on social responsibility issues</w:t>
      </w:r>
      <w:r w:rsidR="00514D46" w:rsidRPr="008F3447">
        <w:rPr>
          <w:rFonts w:ascii="Times New Roman" w:hAnsi="Times New Roman" w:cs="Times New Roman"/>
          <w:sz w:val="24"/>
          <w:szCs w:val="24"/>
        </w:rPr>
        <w:t xml:space="preserve">. </w:t>
      </w:r>
    </w:p>
    <w:p w14:paraId="12D93A23" w14:textId="77777777" w:rsidR="008816C6" w:rsidRPr="008F3447" w:rsidRDefault="00514D46" w:rsidP="008816C6">
      <w:pPr>
        <w:rPr>
          <w:rFonts w:ascii="Times New Roman" w:hAnsi="Times New Roman" w:cs="Times New Roman"/>
          <w:sz w:val="24"/>
          <w:szCs w:val="24"/>
        </w:rPr>
      </w:pPr>
      <w:r w:rsidRPr="008F3447">
        <w:rPr>
          <w:rFonts w:ascii="Times New Roman" w:hAnsi="Times New Roman" w:cs="Times New Roman"/>
          <w:sz w:val="24"/>
          <w:szCs w:val="24"/>
        </w:rPr>
        <w:t>You have taken an initiative of assisting employees within your organization to develop their talents through your popular tuition disbursement program. This is something that you deserve to be credited for. Following your request to review the program and make economical recommendations,</w:t>
      </w:r>
      <w:r w:rsidR="00183D6B" w:rsidRPr="008F3447">
        <w:rPr>
          <w:rFonts w:ascii="Times New Roman" w:hAnsi="Times New Roman" w:cs="Times New Roman"/>
          <w:sz w:val="24"/>
          <w:szCs w:val="24"/>
        </w:rPr>
        <w:t xml:space="preserve"> our experts</w:t>
      </w:r>
      <w:r w:rsidRPr="008F3447">
        <w:rPr>
          <w:rFonts w:ascii="Times New Roman" w:hAnsi="Times New Roman" w:cs="Times New Roman"/>
          <w:sz w:val="24"/>
          <w:szCs w:val="24"/>
        </w:rPr>
        <w:t xml:space="preserve"> have looked through the program and the benefits, and have designed recommended protocols that will not cost your farm an</w:t>
      </w:r>
      <w:r w:rsidR="00183D6B" w:rsidRPr="008F3447">
        <w:rPr>
          <w:rFonts w:ascii="Times New Roman" w:hAnsi="Times New Roman" w:cs="Times New Roman"/>
          <w:sz w:val="24"/>
          <w:szCs w:val="24"/>
        </w:rPr>
        <w:t>y</w:t>
      </w:r>
      <w:r w:rsidRPr="008F3447">
        <w:rPr>
          <w:rFonts w:ascii="Times New Roman" w:hAnsi="Times New Roman" w:cs="Times New Roman"/>
          <w:sz w:val="24"/>
          <w:szCs w:val="24"/>
        </w:rPr>
        <w:t xml:space="preserve"> extra cost</w:t>
      </w:r>
      <w:r w:rsidR="00183D6B" w:rsidRPr="008F3447">
        <w:rPr>
          <w:rFonts w:ascii="Times New Roman" w:hAnsi="Times New Roman" w:cs="Times New Roman"/>
          <w:sz w:val="24"/>
          <w:szCs w:val="24"/>
        </w:rPr>
        <w:t>s</w:t>
      </w:r>
      <w:r w:rsidRPr="008F3447">
        <w:rPr>
          <w:rFonts w:ascii="Times New Roman" w:hAnsi="Times New Roman" w:cs="Times New Roman"/>
          <w:sz w:val="24"/>
          <w:szCs w:val="24"/>
        </w:rPr>
        <w:t xml:space="preserve">, unless you think of expanding the program. </w:t>
      </w:r>
    </w:p>
    <w:p w14:paraId="32981DF8" w14:textId="77777777" w:rsidR="00514D46" w:rsidRPr="008F3447" w:rsidRDefault="002C3A73" w:rsidP="008816C6">
      <w:pPr>
        <w:rPr>
          <w:rFonts w:ascii="Times New Roman" w:hAnsi="Times New Roman" w:cs="Times New Roman"/>
          <w:sz w:val="24"/>
          <w:szCs w:val="24"/>
        </w:rPr>
      </w:pPr>
      <w:r w:rsidRPr="008F3447">
        <w:rPr>
          <w:rFonts w:ascii="Times New Roman" w:hAnsi="Times New Roman" w:cs="Times New Roman"/>
          <w:sz w:val="24"/>
          <w:szCs w:val="24"/>
        </w:rPr>
        <w:t>A good program should</w:t>
      </w:r>
      <w:r w:rsidR="00514D46" w:rsidRPr="008F3447">
        <w:rPr>
          <w:rFonts w:ascii="Times New Roman" w:hAnsi="Times New Roman" w:cs="Times New Roman"/>
          <w:sz w:val="24"/>
          <w:szCs w:val="24"/>
        </w:rPr>
        <w:t xml:space="preserve"> have some elements of consideration and </w:t>
      </w:r>
      <w:r w:rsidRPr="008F3447">
        <w:rPr>
          <w:rFonts w:ascii="Times New Roman" w:hAnsi="Times New Roman" w:cs="Times New Roman"/>
          <w:sz w:val="24"/>
          <w:szCs w:val="24"/>
        </w:rPr>
        <w:t xml:space="preserve">of what can cost the company or seem unfair to the organization. It also looks at the ethical perspective of the same. Your program was facing some legal concerns, and surely, if the course of action continues, it might get the organization in law violation suits. An example is the gender parity in the individual. </w:t>
      </w:r>
      <w:r w:rsidRPr="008F3447">
        <w:rPr>
          <w:rFonts w:ascii="Times New Roman" w:hAnsi="Times New Roman" w:cs="Times New Roman"/>
          <w:sz w:val="24"/>
          <w:szCs w:val="24"/>
        </w:rPr>
        <w:lastRenderedPageBreak/>
        <w:t xml:space="preserve">Statistics from the whole lot of beneficiaries shows that only 2 of 35 were female for example. Other issues will be discussed in details in the report below. </w:t>
      </w:r>
    </w:p>
    <w:p w14:paraId="10C270FD" w14:textId="77777777" w:rsidR="002C3A73" w:rsidRPr="008F3447" w:rsidRDefault="002C3A73" w:rsidP="008816C6">
      <w:pPr>
        <w:rPr>
          <w:rFonts w:ascii="Times New Roman" w:hAnsi="Times New Roman" w:cs="Times New Roman"/>
          <w:sz w:val="24"/>
          <w:szCs w:val="24"/>
        </w:rPr>
      </w:pPr>
      <w:r w:rsidRPr="008F3447">
        <w:rPr>
          <w:rFonts w:ascii="Times New Roman" w:hAnsi="Times New Roman" w:cs="Times New Roman"/>
          <w:sz w:val="24"/>
          <w:szCs w:val="24"/>
        </w:rPr>
        <w:t xml:space="preserve">However, even with the few concerns, there is a very big room of improvement. Recommendations have been provided. In your decision making as the Human Resource Function, you should consider the concerns first and make efforts to turn around the situation. An example of the recommendations that can assist your organization reap from the program’s benefits include selection of individuals in the lower level </w:t>
      </w:r>
      <w:r w:rsidR="00804FD6" w:rsidRPr="008F3447">
        <w:rPr>
          <w:rFonts w:ascii="Times New Roman" w:hAnsi="Times New Roman" w:cs="Times New Roman"/>
          <w:sz w:val="24"/>
          <w:szCs w:val="24"/>
        </w:rPr>
        <w:t xml:space="preserve">of the organizational hierarchy, considering their critical talents to promote areas of weaknesses such as the ERP administration in the organization. An example of a scholarship disbursement can be educating an information technology bachelor’s degree holder in information systems development and administration. </w:t>
      </w:r>
    </w:p>
    <w:p w14:paraId="0E754EBD" w14:textId="77777777" w:rsidR="00804FD6" w:rsidRPr="008F3447" w:rsidRDefault="00804FD6" w:rsidP="008816C6">
      <w:pPr>
        <w:rPr>
          <w:rFonts w:ascii="Times New Roman" w:hAnsi="Times New Roman" w:cs="Times New Roman"/>
          <w:sz w:val="24"/>
          <w:szCs w:val="24"/>
        </w:rPr>
      </w:pPr>
      <w:r w:rsidRPr="008F3447">
        <w:rPr>
          <w:rFonts w:ascii="Times New Roman" w:hAnsi="Times New Roman" w:cs="Times New Roman"/>
          <w:sz w:val="24"/>
          <w:szCs w:val="24"/>
        </w:rPr>
        <w:t xml:space="preserve">It is in my faith that the analysis and research conducted for this consultative document will assist your organization reap from the noble course you have taken. In addition, we hope it keeps your organization from legal trouble and ethical judgments. </w:t>
      </w:r>
    </w:p>
    <w:p w14:paraId="455A5E4F" w14:textId="77777777" w:rsidR="00804FD6" w:rsidRPr="008F3447" w:rsidRDefault="00804FD6" w:rsidP="008816C6">
      <w:pPr>
        <w:rPr>
          <w:rFonts w:ascii="Times New Roman" w:hAnsi="Times New Roman" w:cs="Times New Roman"/>
          <w:sz w:val="24"/>
          <w:szCs w:val="24"/>
        </w:rPr>
      </w:pPr>
      <w:r w:rsidRPr="008F3447">
        <w:rPr>
          <w:rFonts w:ascii="Times New Roman" w:hAnsi="Times New Roman" w:cs="Times New Roman"/>
          <w:sz w:val="24"/>
          <w:szCs w:val="24"/>
        </w:rPr>
        <w:t>Yours Faithfully,</w:t>
      </w:r>
    </w:p>
    <w:p w14:paraId="36E0D8A3" w14:textId="5E140F59" w:rsidR="00804FD6" w:rsidRPr="008F3447" w:rsidRDefault="002F5316" w:rsidP="008816C6">
      <w:pPr>
        <w:rPr>
          <w:rFonts w:ascii="Times New Roman" w:hAnsi="Times New Roman" w:cs="Times New Roman"/>
          <w:sz w:val="24"/>
          <w:szCs w:val="24"/>
        </w:rPr>
      </w:pPr>
      <w:r>
        <w:rPr>
          <w:rFonts w:ascii="Times New Roman" w:hAnsi="Times New Roman" w:cs="Times New Roman"/>
          <w:sz w:val="24"/>
          <w:szCs w:val="24"/>
        </w:rPr>
        <w:t>Dariuz</w:t>
      </w:r>
      <w:r w:rsidR="00804FD6" w:rsidRPr="008F3447">
        <w:rPr>
          <w:rFonts w:ascii="Times New Roman" w:hAnsi="Times New Roman" w:cs="Times New Roman"/>
          <w:sz w:val="24"/>
          <w:szCs w:val="24"/>
        </w:rPr>
        <w:t xml:space="preserve"> </w:t>
      </w:r>
      <w:r>
        <w:rPr>
          <w:rFonts w:ascii="Times New Roman" w:hAnsi="Times New Roman" w:cs="Times New Roman"/>
          <w:sz w:val="24"/>
          <w:szCs w:val="24"/>
        </w:rPr>
        <w:t>Chavez</w:t>
      </w:r>
      <w:r w:rsidR="00804FD6" w:rsidRPr="008F3447">
        <w:rPr>
          <w:rFonts w:ascii="Times New Roman" w:hAnsi="Times New Roman" w:cs="Times New Roman"/>
          <w:sz w:val="24"/>
          <w:szCs w:val="24"/>
        </w:rPr>
        <w:t>.</w:t>
      </w:r>
    </w:p>
    <w:p w14:paraId="6AE3BA2E" w14:textId="77777777" w:rsidR="008816C6" w:rsidRPr="008F3447" w:rsidRDefault="008816C6" w:rsidP="008816C6">
      <w:pPr>
        <w:pStyle w:val="NormalWeb"/>
        <w:spacing w:line="480" w:lineRule="auto"/>
      </w:pPr>
    </w:p>
    <w:p w14:paraId="3D6A762A" w14:textId="77777777" w:rsidR="00242B32" w:rsidRPr="008F3447" w:rsidRDefault="00242B32" w:rsidP="008816C6">
      <w:pPr>
        <w:spacing w:line="480" w:lineRule="auto"/>
        <w:ind w:left="360"/>
        <w:rPr>
          <w:rFonts w:ascii="Times New Roman" w:hAnsi="Times New Roman" w:cs="Times New Roman"/>
          <w:sz w:val="24"/>
          <w:szCs w:val="24"/>
        </w:rPr>
      </w:pPr>
    </w:p>
    <w:p w14:paraId="3844020C" w14:textId="77777777" w:rsidR="008F3447" w:rsidRPr="008F3447" w:rsidRDefault="008F3447" w:rsidP="008816C6">
      <w:pPr>
        <w:spacing w:line="480" w:lineRule="auto"/>
        <w:ind w:left="360"/>
        <w:rPr>
          <w:rFonts w:ascii="Times New Roman" w:hAnsi="Times New Roman" w:cs="Times New Roman"/>
          <w:sz w:val="24"/>
          <w:szCs w:val="24"/>
        </w:rPr>
      </w:pPr>
    </w:p>
    <w:p w14:paraId="240F6991" w14:textId="77777777" w:rsidR="008F3447" w:rsidRPr="008F3447" w:rsidRDefault="008F3447" w:rsidP="008816C6">
      <w:pPr>
        <w:spacing w:line="480" w:lineRule="auto"/>
        <w:ind w:left="360"/>
        <w:rPr>
          <w:rFonts w:ascii="Times New Roman" w:hAnsi="Times New Roman" w:cs="Times New Roman"/>
          <w:sz w:val="24"/>
          <w:szCs w:val="24"/>
        </w:rPr>
      </w:pPr>
    </w:p>
    <w:p w14:paraId="7E51A608" w14:textId="77777777" w:rsidR="008F3447" w:rsidRPr="008F3447" w:rsidRDefault="008F3447" w:rsidP="008816C6">
      <w:pPr>
        <w:spacing w:line="480" w:lineRule="auto"/>
        <w:ind w:left="360"/>
        <w:rPr>
          <w:rFonts w:ascii="Times New Roman" w:hAnsi="Times New Roman" w:cs="Times New Roman"/>
          <w:sz w:val="24"/>
          <w:szCs w:val="24"/>
        </w:rPr>
      </w:pPr>
    </w:p>
    <w:p w14:paraId="1D5B7041" w14:textId="77777777" w:rsidR="008F3447" w:rsidRPr="008F3447" w:rsidRDefault="008F3447" w:rsidP="008816C6">
      <w:pPr>
        <w:spacing w:line="480" w:lineRule="auto"/>
        <w:ind w:left="360"/>
        <w:rPr>
          <w:rFonts w:ascii="Times New Roman" w:hAnsi="Times New Roman" w:cs="Times New Roman"/>
          <w:sz w:val="24"/>
          <w:szCs w:val="24"/>
        </w:rPr>
      </w:pPr>
    </w:p>
    <w:p w14:paraId="57EE1E17" w14:textId="77777777" w:rsidR="008F3447" w:rsidRPr="008F3447" w:rsidRDefault="008F3447" w:rsidP="008816C6">
      <w:pPr>
        <w:spacing w:line="480" w:lineRule="auto"/>
        <w:ind w:left="360"/>
        <w:rPr>
          <w:rFonts w:ascii="Times New Roman" w:hAnsi="Times New Roman" w:cs="Times New Roman"/>
          <w:sz w:val="24"/>
          <w:szCs w:val="24"/>
        </w:rPr>
      </w:pPr>
    </w:p>
    <w:p w14:paraId="65054633" w14:textId="77777777" w:rsidR="008F3447" w:rsidRPr="008F3447" w:rsidRDefault="008F3447" w:rsidP="008816C6">
      <w:pPr>
        <w:spacing w:line="480" w:lineRule="auto"/>
        <w:ind w:left="360"/>
        <w:rPr>
          <w:rFonts w:ascii="Times New Roman" w:hAnsi="Times New Roman" w:cs="Times New Roman"/>
          <w:sz w:val="24"/>
          <w:szCs w:val="24"/>
        </w:rPr>
      </w:pPr>
    </w:p>
    <w:p w14:paraId="1662F74F" w14:textId="77777777" w:rsidR="00242B32" w:rsidRPr="008F3447" w:rsidRDefault="00242B32" w:rsidP="00CC5DD7">
      <w:pPr>
        <w:pStyle w:val="NormalWeb"/>
        <w:spacing w:line="480" w:lineRule="auto"/>
        <w:ind w:left="720"/>
      </w:pPr>
    </w:p>
    <w:p w14:paraId="6DB650F0" w14:textId="77777777" w:rsidR="00242B32" w:rsidRDefault="00484860" w:rsidP="00131A7A">
      <w:pPr>
        <w:pStyle w:val="NormalWeb"/>
        <w:spacing w:line="480" w:lineRule="auto"/>
        <w:ind w:left="360"/>
        <w:jc w:val="center"/>
        <w:outlineLvl w:val="0"/>
        <w:rPr>
          <w:b/>
          <w:bCs/>
          <w:u w:val="single"/>
        </w:rPr>
      </w:pPr>
      <w:r>
        <w:rPr>
          <w:b/>
          <w:bCs/>
          <w:u w:val="single"/>
        </w:rPr>
        <w:lastRenderedPageBreak/>
        <w:t xml:space="preserve">3.0 </w:t>
      </w:r>
      <w:r w:rsidR="008F3447" w:rsidRPr="008F3447">
        <w:rPr>
          <w:b/>
          <w:bCs/>
          <w:u w:val="single"/>
        </w:rPr>
        <w:t>Table of contents</w:t>
      </w:r>
    </w:p>
    <w:p w14:paraId="064BECB8" w14:textId="202FFDDC" w:rsidR="00484860" w:rsidRPr="00484860" w:rsidRDefault="00484860" w:rsidP="00484860">
      <w:pPr>
        <w:pStyle w:val="NormalWeb"/>
        <w:spacing w:line="480" w:lineRule="auto"/>
        <w:rPr>
          <w:bCs/>
        </w:rPr>
      </w:pPr>
      <w:r w:rsidRPr="00484860">
        <w:rPr>
          <w:bCs/>
        </w:rPr>
        <w:t>Tittle page……………………………………………………………………………</w:t>
      </w:r>
      <w:r w:rsidR="00CE17FC">
        <w:rPr>
          <w:bCs/>
        </w:rPr>
        <w:t>….</w:t>
      </w:r>
      <w:r w:rsidRPr="00484860">
        <w:rPr>
          <w:bCs/>
        </w:rPr>
        <w:t>…</w:t>
      </w:r>
      <w:r w:rsidR="009E44FA">
        <w:rPr>
          <w:bCs/>
        </w:rPr>
        <w:t>…</w:t>
      </w:r>
      <w:r w:rsidRPr="00484860">
        <w:rPr>
          <w:bCs/>
        </w:rPr>
        <w:t>…1</w:t>
      </w:r>
    </w:p>
    <w:p w14:paraId="29C5071E" w14:textId="6C2A9B4A" w:rsidR="008F3447" w:rsidRPr="008F3447" w:rsidRDefault="008F3447" w:rsidP="008F3447">
      <w:pPr>
        <w:pStyle w:val="NormalWeb"/>
        <w:spacing w:line="480" w:lineRule="auto"/>
      </w:pPr>
      <w:r w:rsidRPr="008F3447">
        <w:rPr>
          <w:bCs/>
        </w:rPr>
        <w:t xml:space="preserve">1.0 </w:t>
      </w:r>
      <w:r w:rsidR="00DF260E">
        <w:rPr>
          <w:bCs/>
        </w:rPr>
        <w:tab/>
      </w:r>
      <w:r w:rsidRPr="008F3447">
        <w:rPr>
          <w:bCs/>
        </w:rPr>
        <w:t>Executive summary</w:t>
      </w:r>
      <w:r w:rsidR="00484860">
        <w:rPr>
          <w:bCs/>
        </w:rPr>
        <w:t xml:space="preserve"> ……………………………………………………………</w:t>
      </w:r>
      <w:r w:rsidR="00CE17FC">
        <w:rPr>
          <w:bCs/>
        </w:rPr>
        <w:t>.</w:t>
      </w:r>
      <w:r w:rsidR="00484860">
        <w:rPr>
          <w:bCs/>
        </w:rPr>
        <w:t>………2</w:t>
      </w:r>
    </w:p>
    <w:p w14:paraId="06AECD30" w14:textId="50DE64AB" w:rsidR="008F3447" w:rsidRDefault="008F3447" w:rsidP="00DF260E">
      <w:pPr>
        <w:pStyle w:val="NormalWeb"/>
        <w:spacing w:line="480" w:lineRule="auto"/>
      </w:pPr>
      <w:r w:rsidRPr="008F3447">
        <w:rPr>
          <w:bCs/>
        </w:rPr>
        <w:t xml:space="preserve">2.0 </w:t>
      </w:r>
      <w:r w:rsidR="00DF260E">
        <w:rPr>
          <w:bCs/>
        </w:rPr>
        <w:tab/>
      </w:r>
      <w:r w:rsidRPr="008F3447">
        <w:rPr>
          <w:bCs/>
        </w:rPr>
        <w:t xml:space="preserve">Letter to the HRM, </w:t>
      </w:r>
      <w:r w:rsidR="00924B45">
        <w:t>STELLA</w:t>
      </w:r>
      <w:r w:rsidRPr="008F3447">
        <w:t xml:space="preserve"> Capital Management</w:t>
      </w:r>
      <w:r w:rsidR="00DF260E">
        <w:t>………</w:t>
      </w:r>
      <w:proofErr w:type="gramStart"/>
      <w:r w:rsidR="00DF260E">
        <w:t>…</w:t>
      </w:r>
      <w:r w:rsidR="007A601C">
        <w:t>..</w:t>
      </w:r>
      <w:proofErr w:type="gramEnd"/>
      <w:r w:rsidR="00DF260E">
        <w:t>……………</w:t>
      </w:r>
      <w:r w:rsidR="00484860">
        <w:t>……</w:t>
      </w:r>
      <w:r w:rsidR="00CE17FC">
        <w:t>.</w:t>
      </w:r>
      <w:r w:rsidR="00484860">
        <w:t>……..3</w:t>
      </w:r>
    </w:p>
    <w:p w14:paraId="7B026241" w14:textId="29A7E74E" w:rsidR="008F3447" w:rsidRPr="00DF260E" w:rsidRDefault="00DF260E" w:rsidP="00DF260E">
      <w:pPr>
        <w:pStyle w:val="NormalWeb"/>
        <w:spacing w:line="480" w:lineRule="auto"/>
      </w:pPr>
      <w:r>
        <w:t>3.0</w:t>
      </w:r>
      <w:r>
        <w:tab/>
        <w:t>Table of contents…………………………………………………………………</w:t>
      </w:r>
      <w:proofErr w:type="gramStart"/>
      <w:r w:rsidR="00CE17FC">
        <w:t>…..</w:t>
      </w:r>
      <w:proofErr w:type="gramEnd"/>
      <w:r>
        <w:t>…5</w:t>
      </w:r>
    </w:p>
    <w:p w14:paraId="2580642E" w14:textId="28ABD222" w:rsidR="008F3447" w:rsidRPr="008F3447" w:rsidRDefault="008F3447" w:rsidP="008F3447">
      <w:pPr>
        <w:pStyle w:val="NormalWeb"/>
        <w:spacing w:line="480" w:lineRule="auto"/>
        <w:rPr>
          <w:bCs/>
        </w:rPr>
      </w:pPr>
      <w:r w:rsidRPr="008F3447">
        <w:rPr>
          <w:bCs/>
        </w:rPr>
        <w:t xml:space="preserve">3.1 </w:t>
      </w:r>
      <w:r w:rsidR="00DF260E">
        <w:rPr>
          <w:bCs/>
        </w:rPr>
        <w:tab/>
      </w:r>
      <w:r w:rsidRPr="008F3447">
        <w:rPr>
          <w:bCs/>
        </w:rPr>
        <w:t>Introduction</w:t>
      </w:r>
      <w:r w:rsidR="00CE17FC">
        <w:rPr>
          <w:bCs/>
        </w:rPr>
        <w:t>………………………………………………………………………</w:t>
      </w:r>
      <w:proofErr w:type="gramStart"/>
      <w:r w:rsidR="00CE17FC">
        <w:rPr>
          <w:bCs/>
        </w:rPr>
        <w:t>…..</w:t>
      </w:r>
      <w:proofErr w:type="gramEnd"/>
      <w:r w:rsidR="00484860">
        <w:rPr>
          <w:bCs/>
        </w:rPr>
        <w:t>…6</w:t>
      </w:r>
    </w:p>
    <w:p w14:paraId="49900942" w14:textId="0DED7E37" w:rsidR="008F3447" w:rsidRPr="008F3447" w:rsidRDefault="008F3447" w:rsidP="008F3447">
      <w:pPr>
        <w:spacing w:line="480" w:lineRule="auto"/>
        <w:rPr>
          <w:rFonts w:ascii="Times New Roman" w:hAnsi="Times New Roman" w:cs="Times New Roman"/>
          <w:sz w:val="24"/>
          <w:szCs w:val="24"/>
        </w:rPr>
      </w:pPr>
      <w:r w:rsidRPr="008F3447">
        <w:rPr>
          <w:rFonts w:ascii="Times New Roman" w:hAnsi="Times New Roman" w:cs="Times New Roman"/>
          <w:sz w:val="24"/>
          <w:szCs w:val="24"/>
        </w:rPr>
        <w:t xml:space="preserve">4.0 </w:t>
      </w:r>
      <w:r w:rsidR="00DF260E">
        <w:rPr>
          <w:rFonts w:ascii="Times New Roman" w:hAnsi="Times New Roman" w:cs="Times New Roman"/>
          <w:sz w:val="24"/>
          <w:szCs w:val="24"/>
        </w:rPr>
        <w:tab/>
      </w:r>
      <w:r w:rsidRPr="008F3447">
        <w:rPr>
          <w:rFonts w:ascii="Times New Roman" w:hAnsi="Times New Roman" w:cs="Times New Roman"/>
          <w:sz w:val="24"/>
          <w:szCs w:val="24"/>
        </w:rPr>
        <w:t>Current situation</w:t>
      </w:r>
      <w:r w:rsidR="00484860">
        <w:rPr>
          <w:rFonts w:ascii="Times New Roman" w:hAnsi="Times New Roman" w:cs="Times New Roman"/>
          <w:sz w:val="24"/>
          <w:szCs w:val="24"/>
        </w:rPr>
        <w:t xml:space="preserve"> </w:t>
      </w:r>
      <w:r w:rsidR="00CE17FC">
        <w:rPr>
          <w:rFonts w:ascii="Times New Roman" w:hAnsi="Times New Roman" w:cs="Times New Roman"/>
          <w:sz w:val="24"/>
          <w:szCs w:val="24"/>
        </w:rPr>
        <w:t>in the US………………………………………………………….</w:t>
      </w:r>
      <w:r w:rsidR="00484860">
        <w:rPr>
          <w:rFonts w:ascii="Times New Roman" w:hAnsi="Times New Roman" w:cs="Times New Roman"/>
          <w:sz w:val="24"/>
          <w:szCs w:val="24"/>
        </w:rPr>
        <w:t>….6</w:t>
      </w:r>
    </w:p>
    <w:p w14:paraId="35C00CEF" w14:textId="53FE00AF" w:rsidR="008F3447" w:rsidRPr="008F3447" w:rsidRDefault="008F3447" w:rsidP="008F3447">
      <w:pPr>
        <w:spacing w:line="480" w:lineRule="auto"/>
        <w:rPr>
          <w:rFonts w:ascii="Times New Roman" w:hAnsi="Times New Roman" w:cs="Times New Roman"/>
          <w:sz w:val="24"/>
          <w:szCs w:val="24"/>
        </w:rPr>
      </w:pPr>
      <w:r w:rsidRPr="008F3447">
        <w:rPr>
          <w:rFonts w:ascii="Times New Roman" w:hAnsi="Times New Roman" w:cs="Times New Roman"/>
          <w:sz w:val="24"/>
          <w:szCs w:val="24"/>
        </w:rPr>
        <w:t xml:space="preserve">4.1 </w:t>
      </w:r>
      <w:r w:rsidR="00DF260E">
        <w:rPr>
          <w:rFonts w:ascii="Times New Roman" w:hAnsi="Times New Roman" w:cs="Times New Roman"/>
          <w:sz w:val="24"/>
          <w:szCs w:val="24"/>
        </w:rPr>
        <w:tab/>
      </w:r>
      <w:r w:rsidRPr="008F3447">
        <w:rPr>
          <w:rFonts w:ascii="Times New Roman" w:hAnsi="Times New Roman" w:cs="Times New Roman"/>
          <w:sz w:val="24"/>
          <w:szCs w:val="24"/>
        </w:rPr>
        <w:t xml:space="preserve">Current situation at </w:t>
      </w:r>
      <w:r w:rsidR="00924B45">
        <w:rPr>
          <w:rFonts w:ascii="Times New Roman" w:hAnsi="Times New Roman" w:cs="Times New Roman"/>
          <w:sz w:val="24"/>
          <w:szCs w:val="24"/>
        </w:rPr>
        <w:t>STELLA</w:t>
      </w:r>
      <w:r w:rsidRPr="008F3447">
        <w:rPr>
          <w:rFonts w:ascii="Times New Roman" w:hAnsi="Times New Roman" w:cs="Times New Roman"/>
          <w:sz w:val="24"/>
          <w:szCs w:val="24"/>
        </w:rPr>
        <w:t xml:space="preserve"> Capital Management</w:t>
      </w:r>
      <w:r w:rsidR="00DF260E">
        <w:rPr>
          <w:rFonts w:ascii="Times New Roman" w:hAnsi="Times New Roman" w:cs="Times New Roman"/>
          <w:sz w:val="24"/>
          <w:szCs w:val="24"/>
        </w:rPr>
        <w:t>……………………</w:t>
      </w:r>
      <w:r w:rsidR="00CE17FC">
        <w:rPr>
          <w:rFonts w:ascii="Times New Roman" w:hAnsi="Times New Roman" w:cs="Times New Roman"/>
          <w:sz w:val="24"/>
          <w:szCs w:val="24"/>
        </w:rPr>
        <w:t>…………</w:t>
      </w:r>
      <w:r w:rsidR="00484860">
        <w:rPr>
          <w:rFonts w:ascii="Times New Roman" w:hAnsi="Times New Roman" w:cs="Times New Roman"/>
          <w:sz w:val="24"/>
          <w:szCs w:val="24"/>
        </w:rPr>
        <w:t>……7</w:t>
      </w:r>
    </w:p>
    <w:p w14:paraId="23BCEC24" w14:textId="436AA158" w:rsidR="008F3447" w:rsidRPr="008F3447" w:rsidRDefault="008F3447" w:rsidP="008F3447">
      <w:pPr>
        <w:spacing w:line="480" w:lineRule="auto"/>
        <w:rPr>
          <w:rFonts w:ascii="Times New Roman" w:hAnsi="Times New Roman" w:cs="Times New Roman"/>
          <w:sz w:val="24"/>
          <w:szCs w:val="24"/>
        </w:rPr>
      </w:pPr>
      <w:r w:rsidRPr="008F3447">
        <w:rPr>
          <w:rFonts w:ascii="Times New Roman" w:hAnsi="Times New Roman" w:cs="Times New Roman"/>
          <w:sz w:val="24"/>
          <w:szCs w:val="24"/>
        </w:rPr>
        <w:t xml:space="preserve">4.1.1 </w:t>
      </w:r>
      <w:r w:rsidR="00DF260E">
        <w:rPr>
          <w:rFonts w:ascii="Times New Roman" w:hAnsi="Times New Roman" w:cs="Times New Roman"/>
          <w:sz w:val="24"/>
          <w:szCs w:val="24"/>
        </w:rPr>
        <w:tab/>
      </w:r>
      <w:r w:rsidRPr="008F3447">
        <w:rPr>
          <w:rFonts w:ascii="Times New Roman" w:hAnsi="Times New Roman" w:cs="Times New Roman"/>
          <w:sz w:val="24"/>
          <w:szCs w:val="24"/>
        </w:rPr>
        <w:t>Legal, social and ethical concerns</w:t>
      </w:r>
      <w:r w:rsidR="00484860">
        <w:rPr>
          <w:rFonts w:ascii="Times New Roman" w:hAnsi="Times New Roman" w:cs="Times New Roman"/>
          <w:sz w:val="24"/>
          <w:szCs w:val="24"/>
        </w:rPr>
        <w:t>…………………………………………………</w:t>
      </w:r>
      <w:proofErr w:type="gramStart"/>
      <w:r w:rsidR="00484860">
        <w:rPr>
          <w:rFonts w:ascii="Times New Roman" w:hAnsi="Times New Roman" w:cs="Times New Roman"/>
          <w:sz w:val="24"/>
          <w:szCs w:val="24"/>
        </w:rPr>
        <w:t>…..</w:t>
      </w:r>
      <w:proofErr w:type="gramEnd"/>
      <w:r w:rsidR="00484860">
        <w:rPr>
          <w:rFonts w:ascii="Times New Roman" w:hAnsi="Times New Roman" w:cs="Times New Roman"/>
          <w:sz w:val="24"/>
          <w:szCs w:val="24"/>
        </w:rPr>
        <w:t>9</w:t>
      </w:r>
    </w:p>
    <w:p w14:paraId="21BBE737" w14:textId="6CBC7A98" w:rsidR="008F3447" w:rsidRPr="008F3447" w:rsidRDefault="008F3447" w:rsidP="008F3447">
      <w:pPr>
        <w:spacing w:line="480" w:lineRule="auto"/>
        <w:rPr>
          <w:rFonts w:ascii="Times New Roman" w:hAnsi="Times New Roman" w:cs="Times New Roman"/>
          <w:sz w:val="24"/>
          <w:szCs w:val="24"/>
        </w:rPr>
      </w:pPr>
      <w:r w:rsidRPr="008F3447">
        <w:rPr>
          <w:rFonts w:ascii="Times New Roman" w:hAnsi="Times New Roman" w:cs="Times New Roman"/>
          <w:sz w:val="24"/>
          <w:szCs w:val="24"/>
        </w:rPr>
        <w:t xml:space="preserve">4.1.2 </w:t>
      </w:r>
      <w:r w:rsidR="00DF260E">
        <w:rPr>
          <w:rFonts w:ascii="Times New Roman" w:hAnsi="Times New Roman" w:cs="Times New Roman"/>
          <w:sz w:val="24"/>
          <w:szCs w:val="24"/>
        </w:rPr>
        <w:tab/>
      </w:r>
      <w:r w:rsidRPr="008F3447">
        <w:rPr>
          <w:rFonts w:ascii="Times New Roman" w:hAnsi="Times New Roman" w:cs="Times New Roman"/>
          <w:sz w:val="24"/>
          <w:szCs w:val="24"/>
        </w:rPr>
        <w:t>Technical considerations</w:t>
      </w:r>
      <w:r w:rsidR="00484860">
        <w:rPr>
          <w:rFonts w:ascii="Times New Roman" w:hAnsi="Times New Roman" w:cs="Times New Roman"/>
          <w:sz w:val="24"/>
          <w:szCs w:val="24"/>
        </w:rPr>
        <w:t>…………………………………………………</w:t>
      </w:r>
      <w:proofErr w:type="gramStart"/>
      <w:r w:rsidR="00484860">
        <w:rPr>
          <w:rFonts w:ascii="Times New Roman" w:hAnsi="Times New Roman" w:cs="Times New Roman"/>
          <w:sz w:val="24"/>
          <w:szCs w:val="24"/>
        </w:rPr>
        <w:t>…..</w:t>
      </w:r>
      <w:proofErr w:type="gramEnd"/>
      <w:r w:rsidR="00484860">
        <w:rPr>
          <w:rFonts w:ascii="Times New Roman" w:hAnsi="Times New Roman" w:cs="Times New Roman"/>
          <w:sz w:val="24"/>
          <w:szCs w:val="24"/>
        </w:rPr>
        <w:t>……….10</w:t>
      </w:r>
    </w:p>
    <w:p w14:paraId="40A1DD0E" w14:textId="40B936B6" w:rsidR="008F3447" w:rsidRPr="008F3447" w:rsidRDefault="008F3447" w:rsidP="008F3447">
      <w:pPr>
        <w:spacing w:line="480" w:lineRule="auto"/>
        <w:rPr>
          <w:rFonts w:ascii="Times New Roman" w:hAnsi="Times New Roman" w:cs="Times New Roman"/>
          <w:sz w:val="24"/>
          <w:szCs w:val="24"/>
        </w:rPr>
      </w:pPr>
      <w:r w:rsidRPr="008F3447">
        <w:rPr>
          <w:rFonts w:ascii="Times New Roman" w:hAnsi="Times New Roman" w:cs="Times New Roman"/>
          <w:sz w:val="24"/>
          <w:szCs w:val="24"/>
        </w:rPr>
        <w:t xml:space="preserve">5.0 </w:t>
      </w:r>
      <w:r w:rsidR="00DF260E">
        <w:rPr>
          <w:rFonts w:ascii="Times New Roman" w:hAnsi="Times New Roman" w:cs="Times New Roman"/>
          <w:sz w:val="24"/>
          <w:szCs w:val="24"/>
        </w:rPr>
        <w:tab/>
      </w:r>
      <w:r w:rsidRPr="008F3447">
        <w:rPr>
          <w:rFonts w:ascii="Times New Roman" w:hAnsi="Times New Roman" w:cs="Times New Roman"/>
          <w:sz w:val="24"/>
          <w:szCs w:val="24"/>
        </w:rPr>
        <w:t>Conclusion</w:t>
      </w:r>
      <w:r w:rsidR="00CE17FC">
        <w:rPr>
          <w:rFonts w:ascii="Times New Roman" w:hAnsi="Times New Roman" w:cs="Times New Roman"/>
          <w:sz w:val="24"/>
          <w:szCs w:val="24"/>
        </w:rPr>
        <w:t>………………………………………………………………………</w:t>
      </w:r>
      <w:r w:rsidR="00484860">
        <w:rPr>
          <w:rFonts w:ascii="Times New Roman" w:hAnsi="Times New Roman" w:cs="Times New Roman"/>
          <w:sz w:val="24"/>
          <w:szCs w:val="24"/>
        </w:rPr>
        <w:t>……11</w:t>
      </w:r>
    </w:p>
    <w:p w14:paraId="1CAA4525" w14:textId="43E7C5DA" w:rsidR="008F3447" w:rsidRPr="008F3447" w:rsidRDefault="008F3447" w:rsidP="008F3447">
      <w:pPr>
        <w:spacing w:line="480" w:lineRule="auto"/>
        <w:rPr>
          <w:rFonts w:ascii="Times New Roman" w:hAnsi="Times New Roman" w:cs="Times New Roman"/>
          <w:sz w:val="24"/>
          <w:szCs w:val="24"/>
        </w:rPr>
      </w:pPr>
      <w:r w:rsidRPr="008F3447">
        <w:rPr>
          <w:rFonts w:ascii="Times New Roman" w:hAnsi="Times New Roman" w:cs="Times New Roman"/>
          <w:sz w:val="24"/>
          <w:szCs w:val="24"/>
        </w:rPr>
        <w:t xml:space="preserve">6.0 </w:t>
      </w:r>
      <w:r w:rsidR="00DF260E">
        <w:rPr>
          <w:rFonts w:ascii="Times New Roman" w:hAnsi="Times New Roman" w:cs="Times New Roman"/>
          <w:sz w:val="24"/>
          <w:szCs w:val="24"/>
        </w:rPr>
        <w:tab/>
      </w:r>
      <w:r w:rsidRPr="008F3447">
        <w:rPr>
          <w:rFonts w:ascii="Times New Roman" w:hAnsi="Times New Roman" w:cs="Times New Roman"/>
          <w:sz w:val="24"/>
          <w:szCs w:val="24"/>
        </w:rPr>
        <w:t>References</w:t>
      </w:r>
      <w:r w:rsidR="00CE17FC">
        <w:rPr>
          <w:rFonts w:ascii="Times New Roman" w:hAnsi="Times New Roman" w:cs="Times New Roman"/>
          <w:sz w:val="24"/>
          <w:szCs w:val="24"/>
        </w:rPr>
        <w:t>……………………………………………………………………</w:t>
      </w:r>
      <w:r w:rsidR="00484860">
        <w:rPr>
          <w:rFonts w:ascii="Times New Roman" w:hAnsi="Times New Roman" w:cs="Times New Roman"/>
          <w:sz w:val="24"/>
          <w:szCs w:val="24"/>
        </w:rPr>
        <w:t>…….…12</w:t>
      </w:r>
    </w:p>
    <w:p w14:paraId="4B2B54DD" w14:textId="77777777" w:rsidR="008F3447" w:rsidRPr="008F3447" w:rsidRDefault="008F3447" w:rsidP="008F3447">
      <w:pPr>
        <w:spacing w:line="480" w:lineRule="auto"/>
        <w:jc w:val="center"/>
        <w:rPr>
          <w:rFonts w:ascii="Times New Roman" w:hAnsi="Times New Roman" w:cs="Times New Roman"/>
          <w:b/>
          <w:sz w:val="24"/>
          <w:szCs w:val="24"/>
          <w:u w:val="single"/>
        </w:rPr>
      </w:pPr>
    </w:p>
    <w:p w14:paraId="58637382" w14:textId="77777777" w:rsidR="008F3447" w:rsidRPr="008F3447" w:rsidRDefault="008F3447" w:rsidP="008F3447">
      <w:pPr>
        <w:pStyle w:val="ListParagraph"/>
        <w:spacing w:line="480" w:lineRule="auto"/>
        <w:jc w:val="center"/>
        <w:rPr>
          <w:rFonts w:ascii="Times New Roman" w:hAnsi="Times New Roman" w:cs="Times New Roman"/>
          <w:b/>
          <w:sz w:val="24"/>
          <w:szCs w:val="24"/>
          <w:u w:val="single"/>
        </w:rPr>
      </w:pPr>
    </w:p>
    <w:p w14:paraId="7A53182B" w14:textId="77777777" w:rsidR="008F3447" w:rsidRPr="008F3447" w:rsidRDefault="008F3447" w:rsidP="008F3447">
      <w:pPr>
        <w:spacing w:line="480" w:lineRule="auto"/>
        <w:jc w:val="center"/>
        <w:rPr>
          <w:rFonts w:ascii="Times New Roman" w:hAnsi="Times New Roman" w:cs="Times New Roman"/>
          <w:b/>
          <w:sz w:val="24"/>
          <w:szCs w:val="24"/>
          <w:u w:val="single"/>
        </w:rPr>
      </w:pPr>
    </w:p>
    <w:p w14:paraId="60D31092" w14:textId="77777777" w:rsidR="00242B32" w:rsidRDefault="00242B32" w:rsidP="00484860">
      <w:pPr>
        <w:pStyle w:val="NormalWeb"/>
        <w:spacing w:line="480" w:lineRule="auto"/>
        <w:rPr>
          <w:u w:val="single"/>
        </w:rPr>
      </w:pPr>
    </w:p>
    <w:p w14:paraId="1C2FA10F" w14:textId="77777777" w:rsidR="00484860" w:rsidRPr="008F3447" w:rsidRDefault="00484860" w:rsidP="00484860">
      <w:pPr>
        <w:pStyle w:val="NormalWeb"/>
        <w:spacing w:line="480" w:lineRule="auto"/>
      </w:pPr>
    </w:p>
    <w:p w14:paraId="6A428521" w14:textId="77777777" w:rsidR="00242B32" w:rsidRPr="00484860" w:rsidRDefault="008F3447" w:rsidP="00484860">
      <w:pPr>
        <w:pStyle w:val="NormalWeb"/>
        <w:spacing w:line="480" w:lineRule="auto"/>
        <w:jc w:val="center"/>
        <w:rPr>
          <w:u w:val="single"/>
        </w:rPr>
      </w:pPr>
      <w:r w:rsidRPr="00484860">
        <w:rPr>
          <w:b/>
          <w:bCs/>
          <w:u w:val="single"/>
        </w:rPr>
        <w:lastRenderedPageBreak/>
        <w:t xml:space="preserve">3.1 </w:t>
      </w:r>
      <w:r w:rsidR="00183D6B" w:rsidRPr="00484860">
        <w:rPr>
          <w:b/>
          <w:bCs/>
          <w:u w:val="single"/>
        </w:rPr>
        <w:t>Introduction</w:t>
      </w:r>
    </w:p>
    <w:p w14:paraId="14FA242C" w14:textId="4F2272D2" w:rsidR="00242B32" w:rsidRPr="00484860" w:rsidRDefault="00062367" w:rsidP="00484860">
      <w:pPr>
        <w:spacing w:line="480" w:lineRule="auto"/>
        <w:ind w:firstLine="360"/>
        <w:rPr>
          <w:rFonts w:ascii="Times New Roman" w:hAnsi="Times New Roman" w:cs="Times New Roman"/>
          <w:sz w:val="24"/>
          <w:szCs w:val="24"/>
        </w:rPr>
      </w:pPr>
      <w:r w:rsidRPr="00484860">
        <w:rPr>
          <w:rFonts w:ascii="Times New Roman" w:hAnsi="Times New Roman" w:cs="Times New Roman"/>
          <w:sz w:val="24"/>
          <w:szCs w:val="24"/>
        </w:rPr>
        <w:t xml:space="preserve">Tuition assistance programs are essential in employee development. Organizations should assist their employees in talent development through tuition disbursement programs. Some employees are </w:t>
      </w:r>
      <w:r w:rsidR="008816C6" w:rsidRPr="00484860">
        <w:rPr>
          <w:rFonts w:ascii="Times New Roman" w:hAnsi="Times New Roman" w:cs="Times New Roman"/>
          <w:sz w:val="24"/>
          <w:szCs w:val="24"/>
        </w:rPr>
        <w:t>underprivileged</w:t>
      </w:r>
      <w:r w:rsidRPr="00484860">
        <w:rPr>
          <w:rFonts w:ascii="Times New Roman" w:hAnsi="Times New Roman" w:cs="Times New Roman"/>
          <w:sz w:val="24"/>
          <w:szCs w:val="24"/>
        </w:rPr>
        <w:t xml:space="preserve"> to have a college education f</w:t>
      </w:r>
      <w:r w:rsidR="008816C6" w:rsidRPr="00484860">
        <w:rPr>
          <w:rFonts w:ascii="Times New Roman" w:hAnsi="Times New Roman" w:cs="Times New Roman"/>
          <w:sz w:val="24"/>
          <w:szCs w:val="24"/>
        </w:rPr>
        <w:t>or financial reasons. The program can promote such individuals. In addition, there are areas in the organization that needs more knowledge of practice; such cases should be promoted through academic scholarships of the capable individuals</w:t>
      </w:r>
      <w:r w:rsidR="00DB1301">
        <w:rPr>
          <w:bCs/>
        </w:rPr>
        <w:t xml:space="preserve"> (</w:t>
      </w:r>
      <w:r w:rsidR="00DB1301">
        <w:rPr>
          <w:shd w:val="clear" w:color="auto" w:fill="FFFFFF"/>
        </w:rPr>
        <w:t xml:space="preserve">Manchester, </w:t>
      </w:r>
      <w:r w:rsidR="00DB1301" w:rsidRPr="00484860">
        <w:rPr>
          <w:rFonts w:ascii="Times New Roman" w:hAnsi="Times New Roman" w:cs="Times New Roman"/>
          <w:sz w:val="24"/>
          <w:szCs w:val="24"/>
          <w:shd w:val="clear" w:color="auto" w:fill="FFFFFF"/>
        </w:rPr>
        <w:t>2012).</w:t>
      </w:r>
      <w:r w:rsidR="00DB1301">
        <w:rPr>
          <w:rFonts w:ascii="Times New Roman" w:hAnsi="Times New Roman" w:cs="Times New Roman"/>
          <w:sz w:val="24"/>
          <w:szCs w:val="24"/>
          <w:shd w:val="clear" w:color="auto" w:fill="FFFFFF"/>
        </w:rPr>
        <w:t xml:space="preserve"> </w:t>
      </w:r>
      <w:r w:rsidR="008816C6" w:rsidRPr="00484860">
        <w:rPr>
          <w:rFonts w:ascii="Times New Roman" w:hAnsi="Times New Roman" w:cs="Times New Roman"/>
          <w:sz w:val="24"/>
          <w:szCs w:val="24"/>
        </w:rPr>
        <w:t>Organizations, however, have failed to recognize that the scholarships are benefits, and some have been violating basic rights and freedoms of employees, ethical, as well as other legal considerations. Fair and equal opportunities, directed to the right fields and in the right manner can assist an organizati</w:t>
      </w:r>
      <w:r w:rsidR="00484860">
        <w:rPr>
          <w:rFonts w:ascii="Times New Roman" w:hAnsi="Times New Roman" w:cs="Times New Roman"/>
          <w:sz w:val="24"/>
          <w:szCs w:val="24"/>
        </w:rPr>
        <w:t>on leap from a tuition program (</w:t>
      </w:r>
      <w:r w:rsidR="00484860">
        <w:rPr>
          <w:rFonts w:ascii="Times New Roman" w:hAnsi="Times New Roman" w:cs="Times New Roman"/>
          <w:sz w:val="24"/>
          <w:szCs w:val="24"/>
          <w:shd w:val="clear" w:color="auto" w:fill="FFFFFF"/>
        </w:rPr>
        <w:t xml:space="preserve">Carroll, </w:t>
      </w:r>
      <w:proofErr w:type="spellStart"/>
      <w:r w:rsidR="00484860">
        <w:rPr>
          <w:rFonts w:ascii="Times New Roman" w:hAnsi="Times New Roman" w:cs="Times New Roman"/>
          <w:sz w:val="24"/>
          <w:szCs w:val="24"/>
          <w:shd w:val="clear" w:color="auto" w:fill="FFFFFF"/>
        </w:rPr>
        <w:t>Deleppo</w:t>
      </w:r>
      <w:proofErr w:type="spellEnd"/>
      <w:r w:rsidR="00484860">
        <w:rPr>
          <w:rFonts w:ascii="Times New Roman" w:hAnsi="Times New Roman" w:cs="Times New Roman"/>
          <w:sz w:val="24"/>
          <w:szCs w:val="24"/>
          <w:shd w:val="clear" w:color="auto" w:fill="FFFFFF"/>
        </w:rPr>
        <w:t xml:space="preserve">, Kline, </w:t>
      </w:r>
      <w:proofErr w:type="spellStart"/>
      <w:proofErr w:type="gramStart"/>
      <w:r w:rsidR="00484860" w:rsidRPr="00484860">
        <w:rPr>
          <w:rFonts w:ascii="Times New Roman" w:hAnsi="Times New Roman" w:cs="Times New Roman"/>
          <w:sz w:val="24"/>
          <w:szCs w:val="24"/>
          <w:shd w:val="clear" w:color="auto" w:fill="FFFFFF"/>
        </w:rPr>
        <w:t>Rai</w:t>
      </w:r>
      <w:r w:rsidR="00484860">
        <w:rPr>
          <w:rFonts w:ascii="Times New Roman" w:hAnsi="Times New Roman" w:cs="Times New Roman"/>
          <w:sz w:val="24"/>
          <w:szCs w:val="24"/>
          <w:shd w:val="clear" w:color="auto" w:fill="FFFFFF"/>
        </w:rPr>
        <w:t>che</w:t>
      </w:r>
      <w:proofErr w:type="spellEnd"/>
      <w:r w:rsidR="00484860">
        <w:rPr>
          <w:rFonts w:ascii="Times New Roman" w:hAnsi="Times New Roman" w:cs="Times New Roman"/>
          <w:sz w:val="24"/>
          <w:szCs w:val="24"/>
          <w:shd w:val="clear" w:color="auto" w:fill="FFFFFF"/>
        </w:rPr>
        <w:t>,  &amp;</w:t>
      </w:r>
      <w:proofErr w:type="gramEnd"/>
      <w:r w:rsidR="00484860">
        <w:rPr>
          <w:rFonts w:ascii="Times New Roman" w:hAnsi="Times New Roman" w:cs="Times New Roman"/>
          <w:sz w:val="24"/>
          <w:szCs w:val="24"/>
          <w:shd w:val="clear" w:color="auto" w:fill="FFFFFF"/>
        </w:rPr>
        <w:t xml:space="preserve"> Singleton, </w:t>
      </w:r>
      <w:r w:rsidR="00484860" w:rsidRPr="00484860">
        <w:rPr>
          <w:rFonts w:ascii="Times New Roman" w:hAnsi="Times New Roman" w:cs="Times New Roman"/>
          <w:sz w:val="24"/>
          <w:szCs w:val="24"/>
          <w:shd w:val="clear" w:color="auto" w:fill="FFFFFF"/>
        </w:rPr>
        <w:t>2013).</w:t>
      </w:r>
      <w:r w:rsidR="008816C6" w:rsidRPr="00484860">
        <w:rPr>
          <w:rFonts w:ascii="Times New Roman" w:hAnsi="Times New Roman" w:cs="Times New Roman"/>
          <w:sz w:val="24"/>
          <w:szCs w:val="24"/>
        </w:rPr>
        <w:t xml:space="preserve">Considering the case of </w:t>
      </w:r>
      <w:r w:rsidR="00924B45">
        <w:rPr>
          <w:rFonts w:ascii="Times New Roman" w:hAnsi="Times New Roman" w:cs="Times New Roman"/>
          <w:sz w:val="24"/>
          <w:szCs w:val="24"/>
        </w:rPr>
        <w:t>STELLA</w:t>
      </w:r>
      <w:r w:rsidR="008816C6" w:rsidRPr="00484860">
        <w:rPr>
          <w:rFonts w:ascii="Times New Roman" w:hAnsi="Times New Roman" w:cs="Times New Roman"/>
          <w:sz w:val="24"/>
          <w:szCs w:val="24"/>
        </w:rPr>
        <w:t xml:space="preserve"> capital Management, which launched a tuition assist disbursement program 7 years ago, this paper reveals their current situations, and provides workable recommendations for the program. </w:t>
      </w:r>
    </w:p>
    <w:p w14:paraId="5B4A7603" w14:textId="77777777" w:rsidR="00183D6B" w:rsidRPr="00484860" w:rsidRDefault="008F3447" w:rsidP="00484860">
      <w:pPr>
        <w:spacing w:line="480" w:lineRule="auto"/>
        <w:jc w:val="center"/>
        <w:rPr>
          <w:rFonts w:ascii="Times New Roman" w:hAnsi="Times New Roman" w:cs="Times New Roman"/>
          <w:b/>
          <w:sz w:val="24"/>
          <w:szCs w:val="24"/>
          <w:u w:val="single"/>
        </w:rPr>
      </w:pPr>
      <w:r w:rsidRPr="00484860">
        <w:rPr>
          <w:rFonts w:ascii="Times New Roman" w:hAnsi="Times New Roman" w:cs="Times New Roman"/>
          <w:b/>
          <w:sz w:val="24"/>
          <w:szCs w:val="24"/>
          <w:u w:val="single"/>
        </w:rPr>
        <w:t xml:space="preserve">4.0 </w:t>
      </w:r>
      <w:r w:rsidR="006D4177" w:rsidRPr="00484860">
        <w:rPr>
          <w:rFonts w:ascii="Times New Roman" w:hAnsi="Times New Roman" w:cs="Times New Roman"/>
          <w:b/>
          <w:sz w:val="24"/>
          <w:szCs w:val="24"/>
          <w:u w:val="single"/>
        </w:rPr>
        <w:t>Current situation in America</w:t>
      </w:r>
    </w:p>
    <w:p w14:paraId="529E3C9C" w14:textId="77777777" w:rsidR="006D4177" w:rsidRPr="00484860" w:rsidRDefault="006D4177" w:rsidP="00484860">
      <w:pPr>
        <w:spacing w:line="480" w:lineRule="auto"/>
        <w:ind w:firstLine="720"/>
        <w:rPr>
          <w:rFonts w:ascii="Times New Roman" w:hAnsi="Times New Roman" w:cs="Times New Roman"/>
          <w:sz w:val="24"/>
          <w:szCs w:val="24"/>
        </w:rPr>
      </w:pPr>
      <w:r w:rsidRPr="00484860">
        <w:rPr>
          <w:rFonts w:ascii="Times New Roman" w:hAnsi="Times New Roman" w:cs="Times New Roman"/>
          <w:sz w:val="24"/>
          <w:szCs w:val="24"/>
        </w:rPr>
        <w:t xml:space="preserve">The director of Irvine Graduate School of Management Prof. Martin Bell wrote his thoughts on the trends of postgraduate scholarships from corporates, more especially for employees. </w:t>
      </w:r>
    </w:p>
    <w:p w14:paraId="1B881F9D" w14:textId="77777777" w:rsidR="006D4177" w:rsidRPr="00DB1301" w:rsidRDefault="006D4177" w:rsidP="00484860">
      <w:pPr>
        <w:spacing w:line="480" w:lineRule="auto"/>
        <w:ind w:left="720"/>
        <w:rPr>
          <w:rFonts w:ascii="Times New Roman" w:hAnsi="Times New Roman" w:cs="Times New Roman"/>
          <w:i/>
          <w:sz w:val="24"/>
          <w:szCs w:val="24"/>
        </w:rPr>
      </w:pPr>
      <w:r w:rsidRPr="00DB1301">
        <w:rPr>
          <w:rFonts w:ascii="Times New Roman" w:hAnsi="Times New Roman" w:cs="Times New Roman"/>
          <w:i/>
          <w:sz w:val="24"/>
          <w:szCs w:val="24"/>
        </w:rPr>
        <w:t>“In recent years, I have noticed fewer students receiving tuition assistance. Traditionally, tuition reimbursement was a mainstay of many corporate benefits programs. However, since budgets have tightened, tuition reimbursement is now viewed with a more discerning eye. The relevance of the curriculum, spiraling cost of education and long-term commitment of the employee are</w:t>
      </w:r>
      <w:r w:rsidRPr="00DB1301">
        <w:rPr>
          <w:rFonts w:ascii="Times New Roman" w:hAnsi="Times New Roman" w:cs="Times New Roman"/>
          <w:sz w:val="24"/>
          <w:szCs w:val="24"/>
        </w:rPr>
        <w:t xml:space="preserve"> </w:t>
      </w:r>
      <w:r w:rsidRPr="00DB1301">
        <w:rPr>
          <w:rFonts w:ascii="Times New Roman" w:hAnsi="Times New Roman" w:cs="Times New Roman"/>
          <w:i/>
          <w:sz w:val="24"/>
          <w:szCs w:val="24"/>
        </w:rPr>
        <w:t xml:space="preserve">real issues to consider. One result has been a </w:t>
      </w:r>
      <w:r w:rsidRPr="00DB1301">
        <w:rPr>
          <w:rFonts w:ascii="Times New Roman" w:hAnsi="Times New Roman" w:cs="Times New Roman"/>
          <w:i/>
          <w:sz w:val="24"/>
          <w:szCs w:val="24"/>
        </w:rPr>
        <w:lastRenderedPageBreak/>
        <w:t xml:space="preserve">downward trend in both the number of employees reimbursed and the amount of reimbursement. These issues are tangential to the larger question of whether tuition reimbursement is an appropriate benefit at all. The answer is an unequivocal </w:t>
      </w:r>
      <w:r w:rsidRPr="00DB1301">
        <w:rPr>
          <w:rFonts w:ascii="Times New Roman" w:hAnsi="Times New Roman" w:cs="Times New Roman"/>
          <w:i/>
          <w:iCs/>
          <w:sz w:val="24"/>
          <w:szCs w:val="24"/>
        </w:rPr>
        <w:t>yes (</w:t>
      </w:r>
      <w:proofErr w:type="spellStart"/>
      <w:r w:rsidRPr="00DB1301">
        <w:rPr>
          <w:rFonts w:ascii="Times New Roman" w:hAnsi="Times New Roman" w:cs="Times New Roman"/>
          <w:i/>
          <w:sz w:val="24"/>
          <w:szCs w:val="24"/>
        </w:rPr>
        <w:t>Sunoo</w:t>
      </w:r>
      <w:proofErr w:type="spellEnd"/>
      <w:r w:rsidRPr="00DB1301">
        <w:rPr>
          <w:rFonts w:ascii="Times New Roman" w:hAnsi="Times New Roman" w:cs="Times New Roman"/>
          <w:i/>
          <w:sz w:val="24"/>
          <w:szCs w:val="24"/>
        </w:rPr>
        <w:t>, 1997 Feb 1).”</w:t>
      </w:r>
    </w:p>
    <w:p w14:paraId="503195F0" w14:textId="77777777" w:rsidR="006D4177" w:rsidRPr="00484860" w:rsidRDefault="006D4177" w:rsidP="00484860">
      <w:pPr>
        <w:spacing w:line="480" w:lineRule="auto"/>
        <w:ind w:firstLine="720"/>
        <w:rPr>
          <w:rFonts w:ascii="Times New Roman" w:hAnsi="Times New Roman" w:cs="Times New Roman"/>
          <w:i/>
          <w:sz w:val="24"/>
          <w:szCs w:val="24"/>
          <w:u w:val="single"/>
        </w:rPr>
      </w:pPr>
      <w:r w:rsidRPr="00484860">
        <w:rPr>
          <w:rFonts w:ascii="Times New Roman" w:hAnsi="Times New Roman" w:cs="Times New Roman"/>
          <w:sz w:val="24"/>
          <w:szCs w:val="24"/>
        </w:rPr>
        <w:t>Of late, it has been different with the dynamicity of the 21</w:t>
      </w:r>
      <w:r w:rsidRPr="00484860">
        <w:rPr>
          <w:rFonts w:ascii="Times New Roman" w:hAnsi="Times New Roman" w:cs="Times New Roman"/>
          <w:sz w:val="24"/>
          <w:szCs w:val="24"/>
          <w:vertAlign w:val="superscript"/>
        </w:rPr>
        <w:t>st</w:t>
      </w:r>
      <w:r w:rsidRPr="00484860">
        <w:rPr>
          <w:rFonts w:ascii="Times New Roman" w:hAnsi="Times New Roman" w:cs="Times New Roman"/>
          <w:sz w:val="24"/>
          <w:szCs w:val="24"/>
        </w:rPr>
        <w:t xml:space="preserve"> century. The trends of tuition disbursement have increased. However, the trends seem to be favoring post graduate schools and management fields mostly. However, a paradigm shift is essential in a bid to benefit from tuition programs. Organizations assisting individuals in talent development reap through increased loyalty and high employee retention, not to leave out p</w:t>
      </w:r>
      <w:r w:rsidR="00484860">
        <w:rPr>
          <w:rFonts w:ascii="Times New Roman" w:hAnsi="Times New Roman" w:cs="Times New Roman"/>
          <w:sz w:val="24"/>
          <w:szCs w:val="24"/>
        </w:rPr>
        <w:t>rolificacy from the individual (</w:t>
      </w:r>
      <w:r w:rsidR="00484860">
        <w:rPr>
          <w:rFonts w:ascii="Times New Roman" w:hAnsi="Times New Roman" w:cs="Times New Roman"/>
          <w:sz w:val="24"/>
          <w:szCs w:val="24"/>
          <w:shd w:val="clear" w:color="auto" w:fill="FFFFFF"/>
        </w:rPr>
        <w:t xml:space="preserve">Carroll, </w:t>
      </w:r>
      <w:proofErr w:type="spellStart"/>
      <w:r w:rsidR="00484860">
        <w:rPr>
          <w:rFonts w:ascii="Times New Roman" w:hAnsi="Times New Roman" w:cs="Times New Roman"/>
          <w:sz w:val="24"/>
          <w:szCs w:val="24"/>
          <w:shd w:val="clear" w:color="auto" w:fill="FFFFFF"/>
        </w:rPr>
        <w:t>Deleppo</w:t>
      </w:r>
      <w:proofErr w:type="spellEnd"/>
      <w:r w:rsidR="00484860">
        <w:rPr>
          <w:rFonts w:ascii="Times New Roman" w:hAnsi="Times New Roman" w:cs="Times New Roman"/>
          <w:sz w:val="24"/>
          <w:szCs w:val="24"/>
          <w:shd w:val="clear" w:color="auto" w:fill="FFFFFF"/>
        </w:rPr>
        <w:t xml:space="preserve">, Kline, </w:t>
      </w:r>
      <w:proofErr w:type="spellStart"/>
      <w:r w:rsidR="00484860" w:rsidRPr="00484860">
        <w:rPr>
          <w:rFonts w:ascii="Times New Roman" w:hAnsi="Times New Roman" w:cs="Times New Roman"/>
          <w:sz w:val="24"/>
          <w:szCs w:val="24"/>
          <w:shd w:val="clear" w:color="auto" w:fill="FFFFFF"/>
        </w:rPr>
        <w:t>Rai</w:t>
      </w:r>
      <w:r w:rsidR="00484860">
        <w:rPr>
          <w:rFonts w:ascii="Times New Roman" w:hAnsi="Times New Roman" w:cs="Times New Roman"/>
          <w:sz w:val="24"/>
          <w:szCs w:val="24"/>
          <w:shd w:val="clear" w:color="auto" w:fill="FFFFFF"/>
        </w:rPr>
        <w:t>che</w:t>
      </w:r>
      <w:proofErr w:type="spellEnd"/>
      <w:r w:rsidR="00484860">
        <w:rPr>
          <w:rFonts w:ascii="Times New Roman" w:hAnsi="Times New Roman" w:cs="Times New Roman"/>
          <w:sz w:val="24"/>
          <w:szCs w:val="24"/>
          <w:shd w:val="clear" w:color="auto" w:fill="FFFFFF"/>
        </w:rPr>
        <w:t xml:space="preserve">, &amp; Singleton, </w:t>
      </w:r>
      <w:r w:rsidR="00484860" w:rsidRPr="00484860">
        <w:rPr>
          <w:rFonts w:ascii="Times New Roman" w:hAnsi="Times New Roman" w:cs="Times New Roman"/>
          <w:sz w:val="24"/>
          <w:szCs w:val="24"/>
          <w:shd w:val="clear" w:color="auto" w:fill="FFFFFF"/>
        </w:rPr>
        <w:t>2013).</w:t>
      </w:r>
    </w:p>
    <w:p w14:paraId="1951F21B" w14:textId="2F1C722D" w:rsidR="003A2FE7" w:rsidRPr="00484860" w:rsidRDefault="008F3447" w:rsidP="00484860">
      <w:pPr>
        <w:pStyle w:val="ListParagraph"/>
        <w:spacing w:line="480" w:lineRule="auto"/>
        <w:jc w:val="center"/>
        <w:rPr>
          <w:rFonts w:ascii="Times New Roman" w:hAnsi="Times New Roman" w:cs="Times New Roman"/>
          <w:b/>
          <w:sz w:val="24"/>
          <w:szCs w:val="24"/>
          <w:u w:val="single"/>
        </w:rPr>
      </w:pPr>
      <w:r w:rsidRPr="00484860">
        <w:rPr>
          <w:rFonts w:ascii="Times New Roman" w:hAnsi="Times New Roman" w:cs="Times New Roman"/>
          <w:b/>
          <w:sz w:val="24"/>
          <w:szCs w:val="24"/>
          <w:u w:val="single"/>
        </w:rPr>
        <w:t xml:space="preserve">4.1 </w:t>
      </w:r>
      <w:r w:rsidR="001F1DF1" w:rsidRPr="00484860">
        <w:rPr>
          <w:rFonts w:ascii="Times New Roman" w:hAnsi="Times New Roman" w:cs="Times New Roman"/>
          <w:b/>
          <w:sz w:val="24"/>
          <w:szCs w:val="24"/>
          <w:u w:val="single"/>
        </w:rPr>
        <w:t>Current situation</w:t>
      </w:r>
      <w:r w:rsidR="00183D6B" w:rsidRPr="00484860">
        <w:rPr>
          <w:rFonts w:ascii="Times New Roman" w:hAnsi="Times New Roman" w:cs="Times New Roman"/>
          <w:b/>
          <w:sz w:val="24"/>
          <w:szCs w:val="24"/>
          <w:u w:val="single"/>
        </w:rPr>
        <w:t xml:space="preserve"> at </w:t>
      </w:r>
      <w:r w:rsidR="00924B45">
        <w:rPr>
          <w:rFonts w:ascii="Times New Roman" w:hAnsi="Times New Roman" w:cs="Times New Roman"/>
          <w:b/>
          <w:sz w:val="24"/>
          <w:szCs w:val="24"/>
          <w:u w:val="single"/>
        </w:rPr>
        <w:t>STELLA</w:t>
      </w:r>
      <w:r w:rsidR="00183D6B" w:rsidRPr="00484860">
        <w:rPr>
          <w:rFonts w:ascii="Times New Roman" w:hAnsi="Times New Roman" w:cs="Times New Roman"/>
          <w:b/>
          <w:sz w:val="24"/>
          <w:szCs w:val="24"/>
          <w:u w:val="single"/>
        </w:rPr>
        <w:t xml:space="preserve"> Capital Management</w:t>
      </w:r>
    </w:p>
    <w:p w14:paraId="77C1A815" w14:textId="6261DE37" w:rsidR="001F1DF1" w:rsidRPr="00484860" w:rsidRDefault="001F1DF1" w:rsidP="00484860">
      <w:pPr>
        <w:spacing w:line="480" w:lineRule="auto"/>
        <w:ind w:firstLine="720"/>
        <w:rPr>
          <w:rFonts w:ascii="Times New Roman" w:hAnsi="Times New Roman" w:cs="Times New Roman"/>
          <w:sz w:val="24"/>
          <w:szCs w:val="24"/>
        </w:rPr>
      </w:pPr>
      <w:r w:rsidRPr="00484860">
        <w:rPr>
          <w:rFonts w:ascii="Times New Roman" w:hAnsi="Times New Roman" w:cs="Times New Roman"/>
          <w:sz w:val="24"/>
          <w:szCs w:val="24"/>
        </w:rPr>
        <w:t xml:space="preserve">The present situation in employee’s tuition sponsorship </w:t>
      </w:r>
      <w:r w:rsidR="00183D6B" w:rsidRPr="00484860">
        <w:rPr>
          <w:rFonts w:ascii="Times New Roman" w:hAnsi="Times New Roman" w:cs="Times New Roman"/>
          <w:sz w:val="24"/>
          <w:szCs w:val="24"/>
        </w:rPr>
        <w:t xml:space="preserve">at </w:t>
      </w:r>
      <w:r w:rsidR="00924B45">
        <w:rPr>
          <w:rFonts w:ascii="Times New Roman" w:hAnsi="Times New Roman" w:cs="Times New Roman"/>
          <w:sz w:val="24"/>
          <w:szCs w:val="24"/>
        </w:rPr>
        <w:t>STELLA</w:t>
      </w:r>
      <w:r w:rsidR="00183D6B" w:rsidRPr="00484860">
        <w:rPr>
          <w:rFonts w:ascii="Times New Roman" w:hAnsi="Times New Roman" w:cs="Times New Roman"/>
          <w:sz w:val="24"/>
          <w:szCs w:val="24"/>
        </w:rPr>
        <w:t xml:space="preserve"> capital management</w:t>
      </w:r>
      <w:r w:rsidRPr="00484860">
        <w:rPr>
          <w:rFonts w:ascii="Times New Roman" w:hAnsi="Times New Roman" w:cs="Times New Roman"/>
          <w:sz w:val="24"/>
          <w:szCs w:val="24"/>
        </w:rPr>
        <w:t xml:space="preserve"> is a step forward from seven years ago when the company was not sponsoring any students. The current administration should take credit for the steps forward. However, the world has embraced dynamicity and changes have to be put in place. The ethical, legal and moral perspectives of any social responsibility strategy have to be evaluated. The current situation has had some bias in the company as described below. </w:t>
      </w:r>
    </w:p>
    <w:p w14:paraId="5B5A2942" w14:textId="37D1525F" w:rsidR="001F1DF1" w:rsidRPr="00484860" w:rsidRDefault="001F1DF1" w:rsidP="00484860">
      <w:pPr>
        <w:spacing w:line="480" w:lineRule="auto"/>
        <w:ind w:firstLine="720"/>
        <w:rPr>
          <w:rFonts w:ascii="Times New Roman" w:hAnsi="Times New Roman" w:cs="Times New Roman"/>
          <w:sz w:val="24"/>
          <w:szCs w:val="24"/>
        </w:rPr>
      </w:pPr>
      <w:r w:rsidRPr="00484860">
        <w:rPr>
          <w:rFonts w:ascii="Times New Roman" w:hAnsi="Times New Roman" w:cs="Times New Roman"/>
          <w:sz w:val="24"/>
          <w:szCs w:val="24"/>
        </w:rPr>
        <w:t xml:space="preserve">Since 2010, </w:t>
      </w:r>
      <w:r w:rsidR="00924B45">
        <w:rPr>
          <w:rFonts w:ascii="Times New Roman" w:hAnsi="Times New Roman" w:cs="Times New Roman"/>
          <w:sz w:val="24"/>
          <w:szCs w:val="24"/>
        </w:rPr>
        <w:t>STELLA</w:t>
      </w:r>
      <w:r w:rsidRPr="00484860">
        <w:rPr>
          <w:rFonts w:ascii="Times New Roman" w:hAnsi="Times New Roman" w:cs="Times New Roman"/>
          <w:sz w:val="24"/>
          <w:szCs w:val="24"/>
        </w:rPr>
        <w:t xml:space="preserve"> Capital Management group has b</w:t>
      </w:r>
      <w:r w:rsidR="009D2EDF" w:rsidRPr="00484860">
        <w:rPr>
          <w:rFonts w:ascii="Times New Roman" w:hAnsi="Times New Roman" w:cs="Times New Roman"/>
          <w:sz w:val="24"/>
          <w:szCs w:val="24"/>
        </w:rPr>
        <w:t xml:space="preserve">een able to disburse 35 tuition </w:t>
      </w:r>
      <w:r w:rsidRPr="00484860">
        <w:rPr>
          <w:rFonts w:ascii="Times New Roman" w:hAnsi="Times New Roman" w:cs="Times New Roman"/>
          <w:sz w:val="24"/>
          <w:szCs w:val="24"/>
        </w:rPr>
        <w:t>s</w:t>
      </w:r>
      <w:r w:rsidR="009D2EDF" w:rsidRPr="00484860">
        <w:rPr>
          <w:rFonts w:ascii="Times New Roman" w:hAnsi="Times New Roman" w:cs="Times New Roman"/>
          <w:sz w:val="24"/>
          <w:szCs w:val="24"/>
        </w:rPr>
        <w:t>cholarships</w:t>
      </w:r>
      <w:r w:rsidRPr="00484860">
        <w:rPr>
          <w:rFonts w:ascii="Times New Roman" w:hAnsi="Times New Roman" w:cs="Times New Roman"/>
          <w:sz w:val="24"/>
          <w:szCs w:val="24"/>
        </w:rPr>
        <w:t xml:space="preserve">. 29 of the cases were on management levels, and the remaining six cases were on supervisory levels. Of the 29 management cases, only two were meant to improve the information technology department which has been facing too many challenges since the company embraced </w:t>
      </w:r>
      <w:r w:rsidR="009D2EDF" w:rsidRPr="00484860">
        <w:rPr>
          <w:rFonts w:ascii="Times New Roman" w:hAnsi="Times New Roman" w:cs="Times New Roman"/>
          <w:sz w:val="24"/>
          <w:szCs w:val="24"/>
        </w:rPr>
        <w:t>an</w:t>
      </w:r>
      <w:r w:rsidRPr="00484860">
        <w:rPr>
          <w:rFonts w:ascii="Times New Roman" w:hAnsi="Times New Roman" w:cs="Times New Roman"/>
          <w:sz w:val="24"/>
          <w:szCs w:val="24"/>
        </w:rPr>
        <w:t xml:space="preserve"> ERP to enhance the supply chain in capital management services offered. </w:t>
      </w:r>
      <w:r w:rsidRPr="00484860">
        <w:rPr>
          <w:rFonts w:ascii="Times New Roman" w:hAnsi="Times New Roman" w:cs="Times New Roman"/>
          <w:sz w:val="24"/>
          <w:szCs w:val="24"/>
        </w:rPr>
        <w:lastRenderedPageBreak/>
        <w:t>The rest was on financial management. Out of the 35 cases, only two were on the undergraduate level, with 4 being PhD level scholarships and the rest were master’s levels scholarships. 33 beneficiaries were male, and only two female e</w:t>
      </w:r>
      <w:r w:rsidR="009D2EDF" w:rsidRPr="00484860">
        <w:rPr>
          <w:rFonts w:ascii="Times New Roman" w:hAnsi="Times New Roman" w:cs="Times New Roman"/>
          <w:sz w:val="24"/>
          <w:szCs w:val="24"/>
        </w:rPr>
        <w:t xml:space="preserve">mployees have benefited so far. The company has the accounting function, the administration function, the marketing function, the information and research function, and the logistics function. So far, only two functions have benefited, which are the administration and the information and research. </w:t>
      </w:r>
    </w:p>
    <w:p w14:paraId="2CEDBE17" w14:textId="77777777" w:rsidR="00183D6B" w:rsidRPr="00484860" w:rsidRDefault="009D2EDF" w:rsidP="00484860">
      <w:pPr>
        <w:spacing w:line="480" w:lineRule="auto"/>
        <w:ind w:firstLine="720"/>
        <w:rPr>
          <w:rFonts w:ascii="Times New Roman" w:hAnsi="Times New Roman" w:cs="Times New Roman"/>
          <w:sz w:val="24"/>
          <w:szCs w:val="24"/>
        </w:rPr>
      </w:pPr>
      <w:r w:rsidRPr="00484860">
        <w:rPr>
          <w:rFonts w:ascii="Times New Roman" w:hAnsi="Times New Roman" w:cs="Times New Roman"/>
          <w:sz w:val="24"/>
          <w:szCs w:val="24"/>
        </w:rPr>
        <w:t>Currently, the conditions are that the beneficiaries must work in the company for a given period after receiving the scholarship. The set standards are that the employee who benefit from bachelor’s sponsorships must work in for 6 years in the company, and after that they must take 2 more years before taking up roles in competing companies. The employees who receive master’s scholarship must work for 4 years with the company, and should take 5 more years before working for a competing company. The PhD scholarship beneficiaries have been given a three years working in the company as a mandatory term, and should never take roles in competing companies.</w:t>
      </w:r>
    </w:p>
    <w:p w14:paraId="37A24E86" w14:textId="77777777" w:rsidR="009D2EDF" w:rsidRPr="00484860" w:rsidRDefault="009D2EDF" w:rsidP="00484860">
      <w:pPr>
        <w:spacing w:line="480" w:lineRule="auto"/>
        <w:ind w:firstLine="720"/>
        <w:rPr>
          <w:rFonts w:ascii="Times New Roman" w:hAnsi="Times New Roman" w:cs="Times New Roman"/>
          <w:sz w:val="24"/>
          <w:szCs w:val="24"/>
        </w:rPr>
      </w:pPr>
      <w:r w:rsidRPr="00484860">
        <w:rPr>
          <w:rFonts w:ascii="Times New Roman" w:hAnsi="Times New Roman" w:cs="Times New Roman"/>
          <w:sz w:val="24"/>
          <w:szCs w:val="24"/>
        </w:rPr>
        <w:t xml:space="preserve"> The amount that was dispersed in 2010 was $ 250,000 for two master’s level scholarships. 2015 broke the record because the masters the bachelor’s and the PhD scholarship were sponsored. All cases were 6, with a disbursement total of $ 590,000. Out of the 35 case, only 6 have been achieved in Ivy League institutions, and they are all the administrative PhD and Master’s programs. The requirements for a bachelor’s degree is currently an A grade, and documents proving incapacitation to continue with studies due to financial reasons. For the master and the PhD levels, the minimum requirement is a bachelor’s degree (for a master’s sponsorship) and a master’s degree (for PhD as well as masters). All the studies are directed in areas that can assist in the improvement of the organization’s business model.</w:t>
      </w:r>
    </w:p>
    <w:p w14:paraId="68AB402C" w14:textId="77777777" w:rsidR="00E85D9F" w:rsidRPr="00484860" w:rsidRDefault="008F3447" w:rsidP="00484860">
      <w:pPr>
        <w:spacing w:line="480" w:lineRule="auto"/>
        <w:jc w:val="center"/>
        <w:rPr>
          <w:rFonts w:ascii="Times New Roman" w:hAnsi="Times New Roman" w:cs="Times New Roman"/>
          <w:b/>
          <w:sz w:val="24"/>
          <w:szCs w:val="24"/>
          <w:u w:val="single"/>
        </w:rPr>
      </w:pPr>
      <w:r w:rsidRPr="00484860">
        <w:rPr>
          <w:rFonts w:ascii="Times New Roman" w:hAnsi="Times New Roman" w:cs="Times New Roman"/>
          <w:b/>
          <w:sz w:val="24"/>
          <w:szCs w:val="24"/>
          <w:u w:val="single"/>
        </w:rPr>
        <w:lastRenderedPageBreak/>
        <w:t xml:space="preserve">4.1.1 </w:t>
      </w:r>
      <w:r w:rsidR="00A739FB" w:rsidRPr="00484860">
        <w:rPr>
          <w:rFonts w:ascii="Times New Roman" w:hAnsi="Times New Roman" w:cs="Times New Roman"/>
          <w:b/>
          <w:sz w:val="24"/>
          <w:szCs w:val="24"/>
          <w:u w:val="single"/>
        </w:rPr>
        <w:t>Legal, social and ethical concerns</w:t>
      </w:r>
    </w:p>
    <w:p w14:paraId="0CC9BB7E" w14:textId="77777777" w:rsidR="00E85D9F" w:rsidRPr="00484860" w:rsidRDefault="00E85D9F" w:rsidP="00484860">
      <w:pPr>
        <w:spacing w:line="480" w:lineRule="auto"/>
        <w:rPr>
          <w:rFonts w:ascii="Times New Roman" w:hAnsi="Times New Roman" w:cs="Times New Roman"/>
          <w:sz w:val="24"/>
          <w:szCs w:val="24"/>
        </w:rPr>
      </w:pPr>
      <w:r w:rsidRPr="00484860">
        <w:rPr>
          <w:rFonts w:ascii="Times New Roman" w:hAnsi="Times New Roman" w:cs="Times New Roman"/>
          <w:sz w:val="24"/>
          <w:szCs w:val="24"/>
        </w:rPr>
        <w:t xml:space="preserve">The Equal pay act compensation discrimination clause of the United </w:t>
      </w:r>
      <w:r w:rsidR="00A102A4" w:rsidRPr="00484860">
        <w:rPr>
          <w:rFonts w:ascii="Times New Roman" w:hAnsi="Times New Roman" w:cs="Times New Roman"/>
          <w:sz w:val="24"/>
          <w:szCs w:val="24"/>
        </w:rPr>
        <w:t>States</w:t>
      </w:r>
      <w:r w:rsidRPr="00484860">
        <w:rPr>
          <w:rFonts w:ascii="Times New Roman" w:hAnsi="Times New Roman" w:cs="Times New Roman"/>
          <w:sz w:val="24"/>
          <w:szCs w:val="24"/>
        </w:rPr>
        <w:t xml:space="preserve"> requires</w:t>
      </w:r>
      <w:r w:rsidR="00A71B56" w:rsidRPr="00484860">
        <w:rPr>
          <w:rFonts w:ascii="Times New Roman" w:hAnsi="Times New Roman" w:cs="Times New Roman"/>
          <w:sz w:val="24"/>
          <w:szCs w:val="24"/>
        </w:rPr>
        <w:t xml:space="preserve"> that any organization to treat employees, regardless of their gender equally in the consideration of benefits. The academic scholarships are an example of benefits. The organization should try to empower women who work in various functions academically. This eliminates the situation of more men being educated and promoted than women. Given that the organization has female employees and it is not a male dominant environment like a mechanical engineering firm would be, it has to ensure that it has a gender balance in academic</w:t>
      </w:r>
      <w:r w:rsidR="00484860">
        <w:rPr>
          <w:rFonts w:ascii="Times New Roman" w:hAnsi="Times New Roman" w:cs="Times New Roman"/>
          <w:sz w:val="24"/>
          <w:szCs w:val="24"/>
        </w:rPr>
        <w:t xml:space="preserve"> empowerment programs </w:t>
      </w:r>
      <w:r w:rsidR="00484860" w:rsidRPr="00484860">
        <w:rPr>
          <w:bCs/>
        </w:rPr>
        <w:t>(</w:t>
      </w:r>
      <w:proofErr w:type="spellStart"/>
      <w:r w:rsidR="00484860" w:rsidRPr="00484860">
        <w:t>Sunoo</w:t>
      </w:r>
      <w:proofErr w:type="spellEnd"/>
      <w:r w:rsidR="00484860" w:rsidRPr="00484860">
        <w:t xml:space="preserve">, </w:t>
      </w:r>
      <w:r w:rsidR="00484860" w:rsidRPr="00484860">
        <w:rPr>
          <w:rFonts w:ascii="Times New Roman" w:hAnsi="Times New Roman" w:cs="Times New Roman"/>
          <w:sz w:val="24"/>
          <w:szCs w:val="24"/>
        </w:rPr>
        <w:t xml:space="preserve">1997 Feb 1). </w:t>
      </w:r>
      <w:r w:rsidR="00484860" w:rsidRPr="00484860">
        <w:rPr>
          <w:rFonts w:ascii="Times New Roman" w:hAnsi="Times New Roman" w:cs="Times New Roman"/>
          <w:bCs/>
          <w:sz w:val="24"/>
          <w:szCs w:val="24"/>
        </w:rPr>
        <w:t xml:space="preserve"> </w:t>
      </w:r>
    </w:p>
    <w:p w14:paraId="322A8CA4" w14:textId="77777777" w:rsidR="009D2EDF" w:rsidRPr="00484860" w:rsidRDefault="008B5B6A" w:rsidP="00484860">
      <w:pPr>
        <w:spacing w:line="480" w:lineRule="auto"/>
        <w:rPr>
          <w:rFonts w:ascii="Times New Roman" w:hAnsi="Times New Roman" w:cs="Times New Roman"/>
          <w:sz w:val="24"/>
          <w:szCs w:val="24"/>
        </w:rPr>
      </w:pPr>
      <w:r w:rsidRPr="00484860">
        <w:rPr>
          <w:rFonts w:ascii="Times New Roman" w:hAnsi="Times New Roman" w:cs="Times New Roman"/>
          <w:sz w:val="24"/>
          <w:szCs w:val="24"/>
        </w:rPr>
        <w:t xml:space="preserve">The company also violates employee’s democratic right </w:t>
      </w:r>
      <w:r w:rsidR="00345980" w:rsidRPr="00484860">
        <w:rPr>
          <w:rFonts w:ascii="Times New Roman" w:hAnsi="Times New Roman" w:cs="Times New Roman"/>
          <w:sz w:val="24"/>
          <w:szCs w:val="24"/>
        </w:rPr>
        <w:t>in the clause that dictates the amount of time an employee should stay and work for the company after a scholarship program. One of the worst parts of the contract is that the PhD beneficiaries should not work in any other competing company afte</w:t>
      </w:r>
      <w:r w:rsidR="00DB1301">
        <w:rPr>
          <w:rFonts w:ascii="Times New Roman" w:hAnsi="Times New Roman" w:cs="Times New Roman"/>
          <w:sz w:val="24"/>
          <w:szCs w:val="24"/>
        </w:rPr>
        <w:t xml:space="preserve">r they resign from the company </w:t>
      </w:r>
      <w:r w:rsidR="00DB1301">
        <w:rPr>
          <w:bCs/>
        </w:rPr>
        <w:t>(</w:t>
      </w:r>
      <w:r w:rsidR="00DB1301">
        <w:rPr>
          <w:shd w:val="clear" w:color="auto" w:fill="FFFFFF"/>
        </w:rPr>
        <w:t xml:space="preserve">Manchester, </w:t>
      </w:r>
      <w:r w:rsidR="00DB1301" w:rsidRPr="00484860">
        <w:rPr>
          <w:rFonts w:ascii="Times New Roman" w:hAnsi="Times New Roman" w:cs="Times New Roman"/>
          <w:sz w:val="24"/>
          <w:szCs w:val="24"/>
          <w:shd w:val="clear" w:color="auto" w:fill="FFFFFF"/>
        </w:rPr>
        <w:t>2012).</w:t>
      </w:r>
      <w:r w:rsidR="00345980" w:rsidRPr="00484860">
        <w:rPr>
          <w:rFonts w:ascii="Times New Roman" w:hAnsi="Times New Roman" w:cs="Times New Roman"/>
          <w:sz w:val="24"/>
          <w:szCs w:val="24"/>
        </w:rPr>
        <w:t xml:space="preserve">The </w:t>
      </w:r>
      <w:r w:rsidR="00A739FB" w:rsidRPr="00484860">
        <w:rPr>
          <w:rFonts w:ascii="Times New Roman" w:hAnsi="Times New Roman" w:cs="Times New Roman"/>
          <w:sz w:val="24"/>
          <w:szCs w:val="24"/>
        </w:rPr>
        <w:t>numbers</w:t>
      </w:r>
      <w:r w:rsidR="00345980" w:rsidRPr="00484860">
        <w:rPr>
          <w:rFonts w:ascii="Times New Roman" w:hAnsi="Times New Roman" w:cs="Times New Roman"/>
          <w:sz w:val="24"/>
          <w:szCs w:val="24"/>
        </w:rPr>
        <w:t xml:space="preserve"> of years that are taken in the company are unfair for the bachelor’s degree benefi</w:t>
      </w:r>
      <w:r w:rsidR="00A739FB" w:rsidRPr="00484860">
        <w:rPr>
          <w:rFonts w:ascii="Times New Roman" w:hAnsi="Times New Roman" w:cs="Times New Roman"/>
          <w:sz w:val="24"/>
          <w:szCs w:val="24"/>
        </w:rPr>
        <w:t>ciaries. A mandatory contract of 6 years is clearly not democratic. There is no part of the clause that mentions that they can leave if the company takes an unfair advantage. This implies that, for the given time, they are supposed to persevere with th</w:t>
      </w:r>
      <w:r w:rsidR="00484860">
        <w:rPr>
          <w:rFonts w:ascii="Times New Roman" w:hAnsi="Times New Roman" w:cs="Times New Roman"/>
          <w:sz w:val="24"/>
          <w:szCs w:val="24"/>
        </w:rPr>
        <w:t xml:space="preserve">e organization unconditionally </w:t>
      </w:r>
      <w:r w:rsidR="00484860" w:rsidRPr="00484860">
        <w:rPr>
          <w:bCs/>
        </w:rPr>
        <w:t>(</w:t>
      </w:r>
      <w:proofErr w:type="spellStart"/>
      <w:r w:rsidR="00484860" w:rsidRPr="00484860">
        <w:t>Sunoo</w:t>
      </w:r>
      <w:proofErr w:type="spellEnd"/>
      <w:r w:rsidR="00484860" w:rsidRPr="00484860">
        <w:t xml:space="preserve">, </w:t>
      </w:r>
      <w:r w:rsidR="00484860" w:rsidRPr="00484860">
        <w:rPr>
          <w:rFonts w:ascii="Times New Roman" w:hAnsi="Times New Roman" w:cs="Times New Roman"/>
          <w:sz w:val="24"/>
          <w:szCs w:val="24"/>
        </w:rPr>
        <w:t xml:space="preserve">1997 Feb 1). </w:t>
      </w:r>
      <w:r w:rsidR="00484860" w:rsidRPr="00484860">
        <w:rPr>
          <w:rFonts w:ascii="Times New Roman" w:hAnsi="Times New Roman" w:cs="Times New Roman"/>
          <w:bCs/>
          <w:sz w:val="24"/>
          <w:szCs w:val="24"/>
        </w:rPr>
        <w:t xml:space="preserve"> </w:t>
      </w:r>
    </w:p>
    <w:p w14:paraId="25624E70" w14:textId="77777777" w:rsidR="00A739FB" w:rsidRPr="00484860" w:rsidRDefault="00A739FB" w:rsidP="00484860">
      <w:pPr>
        <w:spacing w:line="480" w:lineRule="auto"/>
        <w:rPr>
          <w:rFonts w:ascii="Times New Roman" w:hAnsi="Times New Roman" w:cs="Times New Roman"/>
          <w:sz w:val="24"/>
          <w:szCs w:val="24"/>
        </w:rPr>
      </w:pPr>
      <w:r w:rsidRPr="00484860">
        <w:rPr>
          <w:rFonts w:ascii="Times New Roman" w:hAnsi="Times New Roman" w:cs="Times New Roman"/>
          <w:sz w:val="24"/>
          <w:szCs w:val="24"/>
        </w:rPr>
        <w:t>Social ethical concerns include the separation of workers and widening of the gap between the low earning and the high earners. Having more employees in the higher level of management get scholarships means that the organization is not willing to assist the lower level employees develop. Employee tuition disbursement is a social responsibility concern, and handle well, it should be able t</w:t>
      </w:r>
      <w:r w:rsidR="00C259C5" w:rsidRPr="00484860">
        <w:rPr>
          <w:rFonts w:ascii="Times New Roman" w:hAnsi="Times New Roman" w:cs="Times New Roman"/>
          <w:sz w:val="24"/>
          <w:szCs w:val="24"/>
        </w:rPr>
        <w:t>o</w:t>
      </w:r>
      <w:r w:rsidRPr="00484860">
        <w:rPr>
          <w:rFonts w:ascii="Times New Roman" w:hAnsi="Times New Roman" w:cs="Times New Roman"/>
          <w:sz w:val="24"/>
          <w:szCs w:val="24"/>
        </w:rPr>
        <w:t xml:space="preserve"> assist those who need it most; not improve the statuses of those who already </w:t>
      </w:r>
      <w:r w:rsidRPr="00484860">
        <w:rPr>
          <w:rFonts w:ascii="Times New Roman" w:hAnsi="Times New Roman" w:cs="Times New Roman"/>
          <w:sz w:val="24"/>
          <w:szCs w:val="24"/>
        </w:rPr>
        <w:lastRenderedPageBreak/>
        <w:t>have positions, power and earns higher amounts. It is also wrong to request for very high grades to beneficiaries, where some employees who work in the lower level have average grades, but need a chance to improve their lives. In a bid to be fair and increase the number of bachelor’s degrees in the organization through the academic scholarship program, the organization needs to c</w:t>
      </w:r>
      <w:r w:rsidR="00484860">
        <w:rPr>
          <w:rFonts w:ascii="Times New Roman" w:hAnsi="Times New Roman" w:cs="Times New Roman"/>
          <w:sz w:val="24"/>
          <w:szCs w:val="24"/>
        </w:rPr>
        <w:t xml:space="preserve">onsider the grades requirement </w:t>
      </w:r>
      <w:r w:rsidR="00484860" w:rsidRPr="00484860">
        <w:rPr>
          <w:bCs/>
        </w:rPr>
        <w:t>(</w:t>
      </w:r>
      <w:proofErr w:type="spellStart"/>
      <w:r w:rsidR="00484860" w:rsidRPr="00484860">
        <w:t>Sunoo</w:t>
      </w:r>
      <w:proofErr w:type="spellEnd"/>
      <w:r w:rsidR="00484860" w:rsidRPr="00484860">
        <w:t xml:space="preserve">, </w:t>
      </w:r>
      <w:r w:rsidR="00484860" w:rsidRPr="00484860">
        <w:rPr>
          <w:rFonts w:ascii="Times New Roman" w:hAnsi="Times New Roman" w:cs="Times New Roman"/>
          <w:sz w:val="24"/>
          <w:szCs w:val="24"/>
        </w:rPr>
        <w:t xml:space="preserve">1997 Feb 1). </w:t>
      </w:r>
      <w:r w:rsidR="00484860" w:rsidRPr="00484860">
        <w:rPr>
          <w:rFonts w:ascii="Times New Roman" w:hAnsi="Times New Roman" w:cs="Times New Roman"/>
          <w:bCs/>
          <w:sz w:val="24"/>
          <w:szCs w:val="24"/>
        </w:rPr>
        <w:t xml:space="preserve"> </w:t>
      </w:r>
    </w:p>
    <w:p w14:paraId="4767F6E1" w14:textId="77777777" w:rsidR="00C259C5" w:rsidRPr="00484860" w:rsidRDefault="008F3447" w:rsidP="00484860">
      <w:pPr>
        <w:spacing w:line="480" w:lineRule="auto"/>
        <w:jc w:val="center"/>
        <w:rPr>
          <w:rFonts w:ascii="Times New Roman" w:hAnsi="Times New Roman" w:cs="Times New Roman"/>
          <w:b/>
          <w:sz w:val="24"/>
          <w:szCs w:val="24"/>
          <w:u w:val="single"/>
        </w:rPr>
      </w:pPr>
      <w:r w:rsidRPr="00484860">
        <w:rPr>
          <w:rFonts w:ascii="Times New Roman" w:hAnsi="Times New Roman" w:cs="Times New Roman"/>
          <w:b/>
          <w:sz w:val="24"/>
          <w:szCs w:val="24"/>
          <w:u w:val="single"/>
        </w:rPr>
        <w:t xml:space="preserve">4.1.2 </w:t>
      </w:r>
      <w:r w:rsidR="00C259C5" w:rsidRPr="00484860">
        <w:rPr>
          <w:rFonts w:ascii="Times New Roman" w:hAnsi="Times New Roman" w:cs="Times New Roman"/>
          <w:b/>
          <w:sz w:val="24"/>
          <w:szCs w:val="24"/>
          <w:u w:val="single"/>
        </w:rPr>
        <w:t>Technical considerations</w:t>
      </w:r>
    </w:p>
    <w:p w14:paraId="7A76E78F" w14:textId="77777777" w:rsidR="00C259C5" w:rsidRPr="00484860" w:rsidRDefault="00C259C5" w:rsidP="00484860">
      <w:pPr>
        <w:spacing w:line="480" w:lineRule="auto"/>
        <w:rPr>
          <w:rFonts w:ascii="Times New Roman" w:hAnsi="Times New Roman" w:cs="Times New Roman"/>
          <w:sz w:val="24"/>
          <w:szCs w:val="24"/>
        </w:rPr>
      </w:pPr>
      <w:r w:rsidRPr="00484860">
        <w:rPr>
          <w:rFonts w:ascii="Times New Roman" w:hAnsi="Times New Roman" w:cs="Times New Roman"/>
          <w:sz w:val="24"/>
          <w:szCs w:val="24"/>
        </w:rPr>
        <w:t>A workable academic scholarship should consider state of the art organizational needs. Currently, the company has embraced an ERP. The technicality of solving an ERP is too complex for any administrator without sufficient information technology knowledge. It is therefore, important to consider such fields in employee development. The information technology function is overwhelmed by the organization’s ERP implementation. The organization keeps shifting back to the manual or analogue gears to be able to serve clients. The organization needs to begin using the system consistently. The administrators should be educated under a scholarsh</w:t>
      </w:r>
      <w:r w:rsidR="00484860">
        <w:rPr>
          <w:rFonts w:ascii="Times New Roman" w:hAnsi="Times New Roman" w:cs="Times New Roman"/>
          <w:sz w:val="24"/>
          <w:szCs w:val="24"/>
        </w:rPr>
        <w:t xml:space="preserve">ip program of the organization </w:t>
      </w:r>
      <w:r w:rsidR="00484860" w:rsidRPr="00484860">
        <w:rPr>
          <w:bCs/>
        </w:rPr>
        <w:t>(</w:t>
      </w:r>
      <w:proofErr w:type="spellStart"/>
      <w:r w:rsidR="00484860" w:rsidRPr="00484860">
        <w:t>Sunoo</w:t>
      </w:r>
      <w:proofErr w:type="spellEnd"/>
      <w:r w:rsidR="00484860" w:rsidRPr="00484860">
        <w:t xml:space="preserve">, </w:t>
      </w:r>
      <w:r w:rsidR="00484860" w:rsidRPr="00484860">
        <w:rPr>
          <w:rFonts w:ascii="Times New Roman" w:hAnsi="Times New Roman" w:cs="Times New Roman"/>
          <w:sz w:val="24"/>
          <w:szCs w:val="24"/>
        </w:rPr>
        <w:t xml:space="preserve">1997 Feb 1). </w:t>
      </w:r>
      <w:r w:rsidR="00484860" w:rsidRPr="00484860">
        <w:rPr>
          <w:rFonts w:ascii="Times New Roman" w:hAnsi="Times New Roman" w:cs="Times New Roman"/>
          <w:bCs/>
          <w:sz w:val="24"/>
          <w:szCs w:val="24"/>
        </w:rPr>
        <w:t xml:space="preserve"> </w:t>
      </w:r>
    </w:p>
    <w:p w14:paraId="3E9E4047" w14:textId="77777777" w:rsidR="00A739FB" w:rsidRPr="00484860" w:rsidRDefault="00C259C5" w:rsidP="00484860">
      <w:pPr>
        <w:spacing w:line="480" w:lineRule="auto"/>
        <w:rPr>
          <w:rFonts w:ascii="Times New Roman" w:hAnsi="Times New Roman" w:cs="Times New Roman"/>
          <w:sz w:val="24"/>
          <w:szCs w:val="24"/>
        </w:rPr>
      </w:pPr>
      <w:r w:rsidRPr="00484860">
        <w:rPr>
          <w:rFonts w:ascii="Times New Roman" w:hAnsi="Times New Roman" w:cs="Times New Roman"/>
          <w:sz w:val="24"/>
          <w:szCs w:val="24"/>
        </w:rPr>
        <w:t>Secondly, the administration is not as needy as the accounting department. This is the main output function. The company should focus on its very resourceful financial and managerial accountants, economist and business analysts who serve their clients. The organization should also include some other functions in the future, for instance, marketing consultancy because it falls within their business line. As a result, the company should break the ground by sponsoring individuals in these relevant fields</w:t>
      </w:r>
      <w:r w:rsidR="00484860">
        <w:rPr>
          <w:rFonts w:ascii="Times New Roman" w:hAnsi="Times New Roman" w:cs="Times New Roman"/>
          <w:sz w:val="24"/>
          <w:szCs w:val="24"/>
        </w:rPr>
        <w:t xml:space="preserve"> </w:t>
      </w:r>
      <w:r w:rsidR="00484860" w:rsidRPr="00484860">
        <w:rPr>
          <w:bCs/>
        </w:rPr>
        <w:t>(</w:t>
      </w:r>
      <w:proofErr w:type="spellStart"/>
      <w:r w:rsidR="00484860" w:rsidRPr="00484860">
        <w:t>Sunoo</w:t>
      </w:r>
      <w:proofErr w:type="spellEnd"/>
      <w:r w:rsidR="00484860" w:rsidRPr="00484860">
        <w:t xml:space="preserve">, </w:t>
      </w:r>
      <w:r w:rsidR="00484860" w:rsidRPr="00484860">
        <w:rPr>
          <w:rFonts w:ascii="Times New Roman" w:hAnsi="Times New Roman" w:cs="Times New Roman"/>
          <w:sz w:val="24"/>
          <w:szCs w:val="24"/>
        </w:rPr>
        <w:t xml:space="preserve">1997 Feb 1). </w:t>
      </w:r>
      <w:r w:rsidR="00484860" w:rsidRPr="00484860">
        <w:rPr>
          <w:rFonts w:ascii="Times New Roman" w:hAnsi="Times New Roman" w:cs="Times New Roman"/>
          <w:bCs/>
          <w:sz w:val="24"/>
          <w:szCs w:val="24"/>
        </w:rPr>
        <w:t xml:space="preserve"> </w:t>
      </w:r>
    </w:p>
    <w:p w14:paraId="5814A9DA" w14:textId="77777777" w:rsidR="00484860" w:rsidRDefault="00484860" w:rsidP="00484860">
      <w:pPr>
        <w:pStyle w:val="NormalWeb"/>
        <w:spacing w:line="480" w:lineRule="auto"/>
        <w:rPr>
          <w:b/>
          <w:bCs/>
          <w:u w:val="single"/>
        </w:rPr>
      </w:pPr>
    </w:p>
    <w:p w14:paraId="2BC4E3AB" w14:textId="77777777" w:rsidR="00242B32" w:rsidRPr="00484860" w:rsidRDefault="008F3447" w:rsidP="00CA5792">
      <w:pPr>
        <w:pStyle w:val="NormalWeb"/>
        <w:spacing w:line="480" w:lineRule="auto"/>
        <w:jc w:val="center"/>
        <w:rPr>
          <w:b/>
          <w:bCs/>
          <w:u w:val="single"/>
        </w:rPr>
      </w:pPr>
      <w:r w:rsidRPr="00484860">
        <w:rPr>
          <w:b/>
          <w:bCs/>
          <w:u w:val="single"/>
        </w:rPr>
        <w:lastRenderedPageBreak/>
        <w:t xml:space="preserve">5.0 </w:t>
      </w:r>
      <w:r w:rsidR="00C259C5" w:rsidRPr="00484860">
        <w:rPr>
          <w:b/>
          <w:bCs/>
          <w:u w:val="single"/>
        </w:rPr>
        <w:t>Conclusion</w:t>
      </w:r>
    </w:p>
    <w:p w14:paraId="3B5ED7EF" w14:textId="039FF3CE" w:rsidR="00DB1301" w:rsidRDefault="00C259C5" w:rsidP="00484860">
      <w:pPr>
        <w:pStyle w:val="NormalWeb"/>
        <w:spacing w:line="480" w:lineRule="auto"/>
        <w:ind w:firstLine="720"/>
      </w:pPr>
      <w:r w:rsidRPr="00484860">
        <w:rPr>
          <w:bCs/>
        </w:rPr>
        <w:t xml:space="preserve">Having analyzed the situation at </w:t>
      </w:r>
      <w:r w:rsidR="00924B45">
        <w:rPr>
          <w:bCs/>
        </w:rPr>
        <w:t>STELLA</w:t>
      </w:r>
      <w:r w:rsidRPr="00484860">
        <w:rPr>
          <w:bCs/>
        </w:rPr>
        <w:t xml:space="preserve"> Capital management firm, the organization was on the right track to begin the scholarship program to their employees. It is a good employee development strategy. However, the organization has to consider some ele</w:t>
      </w:r>
      <w:r w:rsidR="00B80F9B" w:rsidRPr="00484860">
        <w:rPr>
          <w:bCs/>
        </w:rPr>
        <w:t>m</w:t>
      </w:r>
      <w:r w:rsidRPr="00484860">
        <w:rPr>
          <w:bCs/>
        </w:rPr>
        <w:t xml:space="preserve">ents of the program and improve them. First, the organization should balance gender in the consideration of legible beneficiaries to </w:t>
      </w:r>
      <w:r w:rsidR="00B80F9B" w:rsidRPr="00484860">
        <w:rPr>
          <w:bCs/>
        </w:rPr>
        <w:t>be on the same side of the legal equal pay and benefits disbursement requirements in the US constitution. The decision makers should also resolve the concerns of having more postgraduate scholarship programs in the administrative department at the expense of the other functions. A balance of employee talent promotion should be arrived at, and the lower emp</w:t>
      </w:r>
      <w:r w:rsidR="00484860">
        <w:rPr>
          <w:bCs/>
        </w:rPr>
        <w:t xml:space="preserve">loyees should have their chance </w:t>
      </w:r>
      <w:r w:rsidR="00484860" w:rsidRPr="00484860">
        <w:rPr>
          <w:bCs/>
        </w:rPr>
        <w:t>(</w:t>
      </w:r>
      <w:proofErr w:type="spellStart"/>
      <w:r w:rsidR="00484860" w:rsidRPr="00484860">
        <w:t>Sunoo</w:t>
      </w:r>
      <w:proofErr w:type="spellEnd"/>
      <w:r w:rsidR="00484860" w:rsidRPr="00484860">
        <w:t xml:space="preserve">, 1997 Feb 1). </w:t>
      </w:r>
    </w:p>
    <w:p w14:paraId="408ECA3C" w14:textId="77777777" w:rsidR="00C259C5" w:rsidRPr="00484860" w:rsidRDefault="00B80F9B" w:rsidP="00484860">
      <w:pPr>
        <w:pStyle w:val="NormalWeb"/>
        <w:spacing w:line="480" w:lineRule="auto"/>
        <w:ind w:firstLine="720"/>
      </w:pPr>
      <w:r w:rsidRPr="00484860">
        <w:rPr>
          <w:bCs/>
        </w:rPr>
        <w:t xml:space="preserve"> In addition, very high qualification requirements such as </w:t>
      </w:r>
      <w:r w:rsidR="00062367" w:rsidRPr="00484860">
        <w:rPr>
          <w:bCs/>
        </w:rPr>
        <w:t>A</w:t>
      </w:r>
      <w:r w:rsidRPr="00484860">
        <w:rPr>
          <w:bCs/>
        </w:rPr>
        <w:t xml:space="preserve"> grades in the bachelor’s degree qualification sh</w:t>
      </w:r>
      <w:r w:rsidR="00062367" w:rsidRPr="00484860">
        <w:rPr>
          <w:bCs/>
        </w:rPr>
        <w:t>ould be eliminated or balanced with lower grades in very talented individuals. The selection of fields to be promoted in scholarships should be fair enough to allow employees from areas such as IT and accounting to benefit, since the areas are needier than the administration function. It is essential to have the program consider the less privileged employees and not promote the high earners, which increases social classism at the workplace. Employees’ rights and freedom should be considered after the training, and clauses that make them work for the organization for lengthy periods without democratic rights to change their work environment should be changed. This is a 360-degrees turnaround that can assist th</w:t>
      </w:r>
      <w:r w:rsidR="00DB1301">
        <w:rPr>
          <w:bCs/>
        </w:rPr>
        <w:t>e organization benefit greatly (</w:t>
      </w:r>
      <w:r w:rsidR="00DB1301">
        <w:rPr>
          <w:shd w:val="clear" w:color="auto" w:fill="FFFFFF"/>
        </w:rPr>
        <w:t xml:space="preserve">Manchester, </w:t>
      </w:r>
      <w:r w:rsidR="00DB1301" w:rsidRPr="00484860">
        <w:rPr>
          <w:shd w:val="clear" w:color="auto" w:fill="FFFFFF"/>
        </w:rPr>
        <w:t>2012).</w:t>
      </w:r>
    </w:p>
    <w:p w14:paraId="40F1348B" w14:textId="77777777" w:rsidR="00B647F4" w:rsidRPr="00484860" w:rsidRDefault="00B647F4" w:rsidP="00484860">
      <w:pPr>
        <w:spacing w:line="480" w:lineRule="auto"/>
        <w:rPr>
          <w:rFonts w:ascii="Times New Roman" w:hAnsi="Times New Roman" w:cs="Times New Roman"/>
          <w:sz w:val="24"/>
          <w:szCs w:val="24"/>
          <w:u w:val="single"/>
        </w:rPr>
      </w:pPr>
    </w:p>
    <w:p w14:paraId="00797CAF" w14:textId="77777777" w:rsidR="00183D6B" w:rsidRPr="00484860" w:rsidRDefault="00183D6B" w:rsidP="00DB1301">
      <w:pPr>
        <w:spacing w:line="480" w:lineRule="auto"/>
        <w:rPr>
          <w:rFonts w:ascii="Times New Roman" w:hAnsi="Times New Roman" w:cs="Times New Roman"/>
          <w:sz w:val="24"/>
          <w:szCs w:val="24"/>
          <w:u w:val="single"/>
        </w:rPr>
      </w:pPr>
    </w:p>
    <w:p w14:paraId="4FB1044A" w14:textId="77777777" w:rsidR="009D0C97" w:rsidRPr="00484860" w:rsidRDefault="008F3447" w:rsidP="00484860">
      <w:pPr>
        <w:spacing w:line="480" w:lineRule="auto"/>
        <w:jc w:val="center"/>
        <w:rPr>
          <w:rFonts w:ascii="Times New Roman" w:hAnsi="Times New Roman" w:cs="Times New Roman"/>
          <w:b/>
          <w:sz w:val="24"/>
          <w:szCs w:val="24"/>
          <w:u w:val="single"/>
        </w:rPr>
      </w:pPr>
      <w:r w:rsidRPr="00484860">
        <w:rPr>
          <w:rFonts w:ascii="Times New Roman" w:hAnsi="Times New Roman" w:cs="Times New Roman"/>
          <w:b/>
          <w:sz w:val="24"/>
          <w:szCs w:val="24"/>
          <w:u w:val="single"/>
        </w:rPr>
        <w:lastRenderedPageBreak/>
        <w:t xml:space="preserve">6.0 </w:t>
      </w:r>
      <w:r w:rsidR="00B647F4" w:rsidRPr="00484860">
        <w:rPr>
          <w:rFonts w:ascii="Times New Roman" w:hAnsi="Times New Roman" w:cs="Times New Roman"/>
          <w:b/>
          <w:sz w:val="24"/>
          <w:szCs w:val="24"/>
          <w:u w:val="single"/>
        </w:rPr>
        <w:t>References</w:t>
      </w:r>
    </w:p>
    <w:p w14:paraId="54FE65FF" w14:textId="77777777" w:rsidR="00B647F4" w:rsidRPr="00484860" w:rsidRDefault="00B647F4" w:rsidP="00484860">
      <w:pPr>
        <w:spacing w:line="480" w:lineRule="auto"/>
        <w:ind w:left="720" w:hanging="720"/>
        <w:rPr>
          <w:rFonts w:ascii="Times New Roman" w:hAnsi="Times New Roman" w:cs="Times New Roman"/>
          <w:sz w:val="24"/>
          <w:szCs w:val="24"/>
          <w:shd w:val="clear" w:color="auto" w:fill="FFFFFF"/>
        </w:rPr>
      </w:pPr>
      <w:r w:rsidRPr="00484860">
        <w:rPr>
          <w:rFonts w:ascii="Times New Roman" w:hAnsi="Times New Roman" w:cs="Times New Roman"/>
          <w:sz w:val="24"/>
          <w:szCs w:val="24"/>
          <w:shd w:val="clear" w:color="auto" w:fill="FFFFFF"/>
        </w:rPr>
        <w:t>Manchester, C. F. (2012). General human capital and employee mobility: How tuition reimbursement increases retention through sorting and participation.</w:t>
      </w:r>
      <w:r w:rsidRPr="00484860">
        <w:rPr>
          <w:rStyle w:val="apple-converted-space"/>
          <w:rFonts w:ascii="Times New Roman" w:hAnsi="Times New Roman" w:cs="Times New Roman"/>
          <w:sz w:val="24"/>
          <w:szCs w:val="24"/>
          <w:shd w:val="clear" w:color="auto" w:fill="FFFFFF"/>
        </w:rPr>
        <w:t> </w:t>
      </w:r>
      <w:r w:rsidRPr="00484860">
        <w:rPr>
          <w:rFonts w:ascii="Times New Roman" w:hAnsi="Times New Roman" w:cs="Times New Roman"/>
          <w:i/>
          <w:iCs/>
          <w:sz w:val="24"/>
          <w:szCs w:val="24"/>
          <w:shd w:val="clear" w:color="auto" w:fill="FFFFFF"/>
        </w:rPr>
        <w:t>ILR Review</w:t>
      </w:r>
      <w:r w:rsidRPr="00484860">
        <w:rPr>
          <w:rFonts w:ascii="Times New Roman" w:hAnsi="Times New Roman" w:cs="Times New Roman"/>
          <w:sz w:val="24"/>
          <w:szCs w:val="24"/>
          <w:shd w:val="clear" w:color="auto" w:fill="FFFFFF"/>
        </w:rPr>
        <w:t>,</w:t>
      </w:r>
      <w:r w:rsidRPr="00484860">
        <w:rPr>
          <w:rStyle w:val="apple-converted-space"/>
          <w:rFonts w:ascii="Times New Roman" w:hAnsi="Times New Roman" w:cs="Times New Roman"/>
          <w:sz w:val="24"/>
          <w:szCs w:val="24"/>
          <w:shd w:val="clear" w:color="auto" w:fill="FFFFFF"/>
        </w:rPr>
        <w:t> </w:t>
      </w:r>
      <w:r w:rsidRPr="00484860">
        <w:rPr>
          <w:rFonts w:ascii="Times New Roman" w:hAnsi="Times New Roman" w:cs="Times New Roman"/>
          <w:i/>
          <w:iCs/>
          <w:sz w:val="24"/>
          <w:szCs w:val="24"/>
          <w:shd w:val="clear" w:color="auto" w:fill="FFFFFF"/>
        </w:rPr>
        <w:t>65</w:t>
      </w:r>
      <w:r w:rsidRPr="00484860">
        <w:rPr>
          <w:rFonts w:ascii="Times New Roman" w:hAnsi="Times New Roman" w:cs="Times New Roman"/>
          <w:sz w:val="24"/>
          <w:szCs w:val="24"/>
          <w:shd w:val="clear" w:color="auto" w:fill="FFFFFF"/>
        </w:rPr>
        <w:t>(4), 951-974.</w:t>
      </w:r>
    </w:p>
    <w:p w14:paraId="3E9BC825" w14:textId="77777777" w:rsidR="00B647F4" w:rsidRPr="00484860" w:rsidRDefault="00B647F4" w:rsidP="00484860">
      <w:pPr>
        <w:spacing w:line="480" w:lineRule="auto"/>
        <w:ind w:left="720" w:hanging="720"/>
        <w:rPr>
          <w:rFonts w:ascii="Times New Roman" w:hAnsi="Times New Roman" w:cs="Times New Roman"/>
          <w:sz w:val="24"/>
          <w:szCs w:val="24"/>
          <w:u w:val="single"/>
        </w:rPr>
      </w:pPr>
      <w:r w:rsidRPr="00484860">
        <w:rPr>
          <w:rFonts w:ascii="Times New Roman" w:hAnsi="Times New Roman" w:cs="Times New Roman"/>
          <w:sz w:val="24"/>
          <w:szCs w:val="24"/>
          <w:shd w:val="clear" w:color="auto" w:fill="FFFFFF"/>
        </w:rPr>
        <w:t xml:space="preserve">Carroll, C. V., </w:t>
      </w:r>
      <w:proofErr w:type="spellStart"/>
      <w:r w:rsidRPr="00484860">
        <w:rPr>
          <w:rFonts w:ascii="Times New Roman" w:hAnsi="Times New Roman" w:cs="Times New Roman"/>
          <w:sz w:val="24"/>
          <w:szCs w:val="24"/>
          <w:shd w:val="clear" w:color="auto" w:fill="FFFFFF"/>
        </w:rPr>
        <w:t>Deleppo</w:t>
      </w:r>
      <w:proofErr w:type="spellEnd"/>
      <w:r w:rsidRPr="00484860">
        <w:rPr>
          <w:rFonts w:ascii="Times New Roman" w:hAnsi="Times New Roman" w:cs="Times New Roman"/>
          <w:sz w:val="24"/>
          <w:szCs w:val="24"/>
          <w:shd w:val="clear" w:color="auto" w:fill="FFFFFF"/>
        </w:rPr>
        <w:t xml:space="preserve">, J. F., Kline, C. E., </w:t>
      </w:r>
      <w:proofErr w:type="spellStart"/>
      <w:r w:rsidRPr="00484860">
        <w:rPr>
          <w:rFonts w:ascii="Times New Roman" w:hAnsi="Times New Roman" w:cs="Times New Roman"/>
          <w:sz w:val="24"/>
          <w:szCs w:val="24"/>
          <w:shd w:val="clear" w:color="auto" w:fill="FFFFFF"/>
        </w:rPr>
        <w:t>Raiche</w:t>
      </w:r>
      <w:proofErr w:type="spellEnd"/>
      <w:r w:rsidRPr="00484860">
        <w:rPr>
          <w:rFonts w:ascii="Times New Roman" w:hAnsi="Times New Roman" w:cs="Times New Roman"/>
          <w:sz w:val="24"/>
          <w:szCs w:val="24"/>
          <w:shd w:val="clear" w:color="auto" w:fill="FFFFFF"/>
        </w:rPr>
        <w:t>, M. L., &amp; Singleton, D. J. (2013).</w:t>
      </w:r>
      <w:r w:rsidRPr="00484860">
        <w:rPr>
          <w:rStyle w:val="apple-converted-space"/>
          <w:rFonts w:ascii="Times New Roman" w:hAnsi="Times New Roman" w:cs="Times New Roman"/>
          <w:sz w:val="24"/>
          <w:szCs w:val="24"/>
          <w:shd w:val="clear" w:color="auto" w:fill="FFFFFF"/>
        </w:rPr>
        <w:t> </w:t>
      </w:r>
      <w:r w:rsidRPr="00484860">
        <w:rPr>
          <w:rFonts w:ascii="Times New Roman" w:hAnsi="Times New Roman" w:cs="Times New Roman"/>
          <w:i/>
          <w:iCs/>
          <w:sz w:val="24"/>
          <w:szCs w:val="24"/>
          <w:shd w:val="clear" w:color="auto" w:fill="FFFFFF"/>
        </w:rPr>
        <w:t>U.S. Patent Application No. 13/174,014.</w:t>
      </w:r>
    </w:p>
    <w:p w14:paraId="795A0B7B" w14:textId="77777777" w:rsidR="00B647F4" w:rsidRPr="00484860" w:rsidRDefault="00B647F4" w:rsidP="00484860">
      <w:pPr>
        <w:spacing w:line="480" w:lineRule="auto"/>
        <w:ind w:left="720" w:hanging="720"/>
        <w:rPr>
          <w:rFonts w:ascii="Times New Roman" w:hAnsi="Times New Roman" w:cs="Times New Roman"/>
          <w:i/>
          <w:sz w:val="24"/>
          <w:szCs w:val="24"/>
          <w:u w:val="single"/>
        </w:rPr>
      </w:pPr>
      <w:proofErr w:type="spellStart"/>
      <w:r w:rsidRPr="00484860">
        <w:rPr>
          <w:rFonts w:ascii="Times New Roman" w:hAnsi="Times New Roman" w:cs="Times New Roman"/>
          <w:sz w:val="24"/>
          <w:szCs w:val="24"/>
          <w:u w:val="single"/>
        </w:rPr>
        <w:t>Sunoo</w:t>
      </w:r>
      <w:proofErr w:type="spellEnd"/>
      <w:r w:rsidRPr="00484860">
        <w:rPr>
          <w:rFonts w:ascii="Times New Roman" w:hAnsi="Times New Roman" w:cs="Times New Roman"/>
          <w:sz w:val="24"/>
          <w:szCs w:val="24"/>
          <w:u w:val="single"/>
        </w:rPr>
        <w:t xml:space="preserve">, B. (1997 Feb 1). Debating Tuition Reimbursement Programs. </w:t>
      </w:r>
      <w:proofErr w:type="spellStart"/>
      <w:r w:rsidRPr="00484860">
        <w:rPr>
          <w:rFonts w:ascii="Times New Roman" w:hAnsi="Times New Roman" w:cs="Times New Roman"/>
          <w:i/>
          <w:sz w:val="24"/>
          <w:szCs w:val="24"/>
          <w:u w:val="single"/>
        </w:rPr>
        <w:t>Workforce.Retrieved</w:t>
      </w:r>
      <w:proofErr w:type="spellEnd"/>
      <w:r w:rsidRPr="00484860">
        <w:rPr>
          <w:rFonts w:ascii="Times New Roman" w:hAnsi="Times New Roman" w:cs="Times New Roman"/>
          <w:i/>
          <w:sz w:val="24"/>
          <w:szCs w:val="24"/>
          <w:u w:val="single"/>
        </w:rPr>
        <w:t xml:space="preserve"> from: </w:t>
      </w:r>
      <w:hyperlink r:id="rId8" w:history="1">
        <w:r w:rsidR="00484860" w:rsidRPr="001D6427">
          <w:rPr>
            <w:rStyle w:val="Hyperlink"/>
            <w:rFonts w:ascii="Times New Roman" w:hAnsi="Times New Roman" w:cs="Times New Roman"/>
            <w:i/>
            <w:sz w:val="24"/>
            <w:szCs w:val="24"/>
          </w:rPr>
          <w:t>http://www.workforce.com/1997/02/01/debating-tuition-reimbursement-programs</w:t>
        </w:r>
      </w:hyperlink>
      <w:r w:rsidR="00484860">
        <w:rPr>
          <w:rFonts w:ascii="Times New Roman" w:hAnsi="Times New Roman" w:cs="Times New Roman"/>
          <w:i/>
          <w:sz w:val="24"/>
          <w:szCs w:val="24"/>
        </w:rPr>
        <w:t xml:space="preserve"> </w:t>
      </w:r>
    </w:p>
    <w:sectPr w:rsidR="00B647F4" w:rsidRPr="00484860" w:rsidSect="00AD329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15E7" w14:textId="77777777" w:rsidR="00E37A8A" w:rsidRDefault="00E37A8A" w:rsidP="00036FA8">
      <w:pPr>
        <w:spacing w:after="0" w:line="240" w:lineRule="auto"/>
      </w:pPr>
      <w:r>
        <w:separator/>
      </w:r>
    </w:p>
  </w:endnote>
  <w:endnote w:type="continuationSeparator" w:id="0">
    <w:p w14:paraId="765F1DB3" w14:textId="77777777" w:rsidR="00E37A8A" w:rsidRDefault="00E37A8A" w:rsidP="0003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A33E2" w14:textId="77777777" w:rsidR="00E37A8A" w:rsidRDefault="00E37A8A" w:rsidP="00036FA8">
      <w:pPr>
        <w:spacing w:after="0" w:line="240" w:lineRule="auto"/>
      </w:pPr>
      <w:r>
        <w:separator/>
      </w:r>
    </w:p>
  </w:footnote>
  <w:footnote w:type="continuationSeparator" w:id="0">
    <w:p w14:paraId="68B63D5A" w14:textId="77777777" w:rsidR="00E37A8A" w:rsidRDefault="00E37A8A" w:rsidP="00036FA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82187"/>
      <w:docPartObj>
        <w:docPartGallery w:val="Page Numbers (Top of Page)"/>
        <w:docPartUnique/>
      </w:docPartObj>
    </w:sdtPr>
    <w:sdtEndPr>
      <w:rPr>
        <w:noProof/>
      </w:rPr>
    </w:sdtEndPr>
    <w:sdtContent>
      <w:p w14:paraId="4D2C7920" w14:textId="0DF7C5AF" w:rsidR="00484860" w:rsidRDefault="00141956">
        <w:pPr>
          <w:pStyle w:val="Header"/>
          <w:jc w:val="right"/>
        </w:pPr>
        <w:r>
          <w:t>IMPROVING THE TUITION ASSISTANT PROGRAM</w:t>
        </w:r>
        <w:r w:rsidR="00AD329F">
          <w:tab/>
        </w:r>
        <w:r w:rsidR="00AD329F">
          <w:tab/>
        </w:r>
        <w:r w:rsidR="00484860">
          <w:fldChar w:fldCharType="begin"/>
        </w:r>
        <w:r w:rsidR="00484860">
          <w:instrText xml:space="preserve"> PAGE   \* MERGEFORMAT </w:instrText>
        </w:r>
        <w:r w:rsidR="00484860">
          <w:fldChar w:fldCharType="separate"/>
        </w:r>
        <w:r w:rsidR="000972FA">
          <w:rPr>
            <w:noProof/>
          </w:rPr>
          <w:t>2</w:t>
        </w:r>
        <w:r w:rsidR="00484860">
          <w:rPr>
            <w:noProof/>
          </w:rPr>
          <w:fldChar w:fldCharType="end"/>
        </w:r>
      </w:p>
    </w:sdtContent>
  </w:sdt>
  <w:p w14:paraId="3E2F9D63" w14:textId="77777777" w:rsidR="00484860" w:rsidRDefault="0048486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00025"/>
      <w:docPartObj>
        <w:docPartGallery w:val="Page Numbers (Top of Page)"/>
        <w:docPartUnique/>
      </w:docPartObj>
    </w:sdtPr>
    <w:sdtEndPr>
      <w:rPr>
        <w:noProof/>
      </w:rPr>
    </w:sdtEndPr>
    <w:sdtContent>
      <w:p w14:paraId="2CC1D10B" w14:textId="59F1C0DD" w:rsidR="00AD329F" w:rsidRDefault="00131A7A" w:rsidP="00AD329F">
        <w:pPr>
          <w:pStyle w:val="Header"/>
          <w:jc w:val="right"/>
        </w:pPr>
        <w:r>
          <w:t>Running Head: IMPROVING THE</w:t>
        </w:r>
        <w:r w:rsidR="00AD329F">
          <w:t xml:space="preserve"> TUITION ASSISTANCE PROGRAM</w:t>
        </w:r>
        <w:r w:rsidR="00AD329F">
          <w:tab/>
        </w:r>
        <w:r w:rsidR="00AD329F">
          <w:fldChar w:fldCharType="begin"/>
        </w:r>
        <w:r w:rsidR="00AD329F">
          <w:instrText xml:space="preserve"> PAGE   \* MERGEFORMAT </w:instrText>
        </w:r>
        <w:r w:rsidR="00AD329F">
          <w:fldChar w:fldCharType="separate"/>
        </w:r>
        <w:r w:rsidR="000972FA">
          <w:rPr>
            <w:noProof/>
          </w:rPr>
          <w:t>1</w:t>
        </w:r>
        <w:r w:rsidR="00AD329F">
          <w:rPr>
            <w:noProof/>
          </w:rPr>
          <w:fldChar w:fldCharType="end"/>
        </w:r>
      </w:p>
    </w:sdtContent>
  </w:sdt>
  <w:p w14:paraId="227D6FD6" w14:textId="77777777" w:rsidR="00AD329F" w:rsidRDefault="00AD32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E5E3A"/>
    <w:multiLevelType w:val="multilevel"/>
    <w:tmpl w:val="48E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A95FE6"/>
    <w:multiLevelType w:val="multilevel"/>
    <w:tmpl w:val="72A2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A56C3F"/>
    <w:multiLevelType w:val="multilevel"/>
    <w:tmpl w:val="0046E512"/>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nsid w:val="5C5E5265"/>
    <w:multiLevelType w:val="hybridMultilevel"/>
    <w:tmpl w:val="7F764164"/>
    <w:lvl w:ilvl="0" w:tplc="B05AD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65E93"/>
    <w:multiLevelType w:val="hybridMultilevel"/>
    <w:tmpl w:val="7F764164"/>
    <w:lvl w:ilvl="0" w:tplc="B05AD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32"/>
    <w:rsid w:val="00036FA8"/>
    <w:rsid w:val="000372F9"/>
    <w:rsid w:val="00062367"/>
    <w:rsid w:val="000972FA"/>
    <w:rsid w:val="000A21FD"/>
    <w:rsid w:val="00131A7A"/>
    <w:rsid w:val="00141956"/>
    <w:rsid w:val="00183D6B"/>
    <w:rsid w:val="001A0115"/>
    <w:rsid w:val="001F1DF1"/>
    <w:rsid w:val="00242B32"/>
    <w:rsid w:val="002C3A73"/>
    <w:rsid w:val="002F5316"/>
    <w:rsid w:val="00345980"/>
    <w:rsid w:val="00362FDF"/>
    <w:rsid w:val="003A2FE7"/>
    <w:rsid w:val="003B347B"/>
    <w:rsid w:val="003D1DFF"/>
    <w:rsid w:val="00410A76"/>
    <w:rsid w:val="00484860"/>
    <w:rsid w:val="00514D46"/>
    <w:rsid w:val="006D4177"/>
    <w:rsid w:val="00781BE1"/>
    <w:rsid w:val="0079542B"/>
    <w:rsid w:val="0079556A"/>
    <w:rsid w:val="007956C8"/>
    <w:rsid w:val="007A601C"/>
    <w:rsid w:val="00804FD6"/>
    <w:rsid w:val="008816C6"/>
    <w:rsid w:val="008B5B6A"/>
    <w:rsid w:val="008F3447"/>
    <w:rsid w:val="00924B45"/>
    <w:rsid w:val="009D0C97"/>
    <w:rsid w:val="009D2EDF"/>
    <w:rsid w:val="009E44FA"/>
    <w:rsid w:val="00A102A4"/>
    <w:rsid w:val="00A71B56"/>
    <w:rsid w:val="00A739FB"/>
    <w:rsid w:val="00AD329F"/>
    <w:rsid w:val="00B57C34"/>
    <w:rsid w:val="00B647F4"/>
    <w:rsid w:val="00B733CD"/>
    <w:rsid w:val="00B80F9B"/>
    <w:rsid w:val="00C259C5"/>
    <w:rsid w:val="00C25AE7"/>
    <w:rsid w:val="00C55B04"/>
    <w:rsid w:val="00C62D34"/>
    <w:rsid w:val="00C9309E"/>
    <w:rsid w:val="00CA5792"/>
    <w:rsid w:val="00CC5DD7"/>
    <w:rsid w:val="00CE17FC"/>
    <w:rsid w:val="00D063AF"/>
    <w:rsid w:val="00D15046"/>
    <w:rsid w:val="00D40FC7"/>
    <w:rsid w:val="00DB1301"/>
    <w:rsid w:val="00DF260E"/>
    <w:rsid w:val="00E37A8A"/>
    <w:rsid w:val="00E85D9F"/>
    <w:rsid w:val="00EA7481"/>
    <w:rsid w:val="00EF4FE9"/>
    <w:rsid w:val="00F95C2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EA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B3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242B32"/>
    <w:pPr>
      <w:ind w:left="720"/>
      <w:contextualSpacing/>
    </w:pPr>
  </w:style>
  <w:style w:type="character" w:styleId="Hyperlink">
    <w:name w:val="Hyperlink"/>
    <w:basedOn w:val="DefaultParagraphFont"/>
    <w:uiPriority w:val="99"/>
    <w:unhideWhenUsed/>
    <w:rsid w:val="00410A76"/>
    <w:rPr>
      <w:color w:val="0000FF" w:themeColor="hyperlink"/>
      <w:u w:val="single"/>
    </w:rPr>
  </w:style>
  <w:style w:type="character" w:customStyle="1" w:styleId="apple-converted-space">
    <w:name w:val="apple-converted-space"/>
    <w:basedOn w:val="DefaultParagraphFont"/>
    <w:rsid w:val="00B647F4"/>
  </w:style>
  <w:style w:type="paragraph" w:styleId="Header">
    <w:name w:val="header"/>
    <w:basedOn w:val="Normal"/>
    <w:link w:val="HeaderChar"/>
    <w:uiPriority w:val="99"/>
    <w:unhideWhenUsed/>
    <w:rsid w:val="00036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FA8"/>
  </w:style>
  <w:style w:type="paragraph" w:styleId="Footer">
    <w:name w:val="footer"/>
    <w:basedOn w:val="Normal"/>
    <w:link w:val="FooterChar"/>
    <w:uiPriority w:val="99"/>
    <w:unhideWhenUsed/>
    <w:rsid w:val="0003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FA8"/>
  </w:style>
  <w:style w:type="paragraph" w:styleId="DocumentMap">
    <w:name w:val="Document Map"/>
    <w:basedOn w:val="Normal"/>
    <w:link w:val="DocumentMapChar"/>
    <w:uiPriority w:val="99"/>
    <w:semiHidden/>
    <w:unhideWhenUsed/>
    <w:rsid w:val="00131A7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31A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orkforce.com/1997/02/01/debating-tuition-reimbursement-program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4458B9-E331-4C45-A908-C1DA876F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2515</Words>
  <Characters>14160</Characters>
  <Application>Microsoft Macintosh Word</Application>
  <DocSecurity>0</DocSecurity>
  <Lines>252</Lines>
  <Paragraphs>77</Paragraphs>
  <ScaleCrop>false</ScaleCrop>
  <HeadingPairs>
    <vt:vector size="2" baseType="variant">
      <vt:variant>
        <vt:lpstr>Title</vt:lpstr>
      </vt:variant>
      <vt:variant>
        <vt:i4>1</vt:i4>
      </vt:variant>
    </vt:vector>
  </HeadingPairs>
  <TitlesOfParts>
    <vt:vector size="1" baseType="lpstr">
      <vt:lpstr>Stella Capital Management</vt:lpstr>
    </vt:vector>
  </TitlesOfParts>
  <Manager/>
  <Company>UMUC</Company>
  <LinksUpToDate>false</LinksUpToDate>
  <CharactersWithSpaces>16598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Stella Capital Management</dc:title>
  <dc:subject>WRTG 394</dc:subject>
  <dc:creator>Dariuz Chavez</dc:creator>
  <cp:keywords/>
  <dc:description/>
  <cp:lastModifiedBy>Dariuz Chavez</cp:lastModifiedBy>
  <cp:revision>20</cp:revision>
  <dcterms:created xsi:type="dcterms:W3CDTF">2017-04-24T01:39:00Z</dcterms:created>
  <dcterms:modified xsi:type="dcterms:W3CDTF">2017-04-24T02:29:00Z</dcterms:modified>
  <cp:category/>
</cp:coreProperties>
</file>