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EBF" w:rsidRDefault="00876EBF" w:rsidP="00876EBF">
      <w:pPr>
        <w:widowControl w:val="0"/>
        <w:autoSpaceDE w:val="0"/>
        <w:autoSpaceDN w:val="0"/>
        <w:adjustRightInd w:val="0"/>
        <w:rPr>
          <w:rFonts w:ascii="Times" w:hAnsi="Times" w:cs="Times"/>
          <w:color w:val="222D35"/>
          <w:sz w:val="28"/>
          <w:szCs w:val="28"/>
        </w:rPr>
      </w:pPr>
      <w:r>
        <w:rPr>
          <w:rFonts w:ascii="Times" w:hAnsi="Times" w:cs="Times"/>
          <w:color w:val="222D35"/>
          <w:sz w:val="48"/>
          <w:szCs w:val="48"/>
        </w:rPr>
        <w:t>Option #2: Race and Production Research Paper </w:t>
      </w:r>
    </w:p>
    <w:p w:rsidR="00876EBF" w:rsidRDefault="00876EBF" w:rsidP="00876EBF">
      <w:pPr>
        <w:widowControl w:val="0"/>
        <w:autoSpaceDE w:val="0"/>
        <w:autoSpaceDN w:val="0"/>
        <w:adjustRightInd w:val="0"/>
        <w:rPr>
          <w:rFonts w:ascii="Times" w:hAnsi="Times" w:cs="Times"/>
          <w:color w:val="222D35"/>
          <w:sz w:val="50"/>
          <w:szCs w:val="50"/>
        </w:rPr>
      </w:pPr>
      <w:r>
        <w:rPr>
          <w:rFonts w:ascii="Times" w:hAnsi="Times" w:cs="Times"/>
          <w:color w:val="222D35"/>
          <w:sz w:val="32"/>
          <w:szCs w:val="32"/>
        </w:rPr>
        <w:t>Standards: Double spaced, 12 pt. type, Times New Roman, 1 Inch margins</w:t>
      </w:r>
    </w:p>
    <w:p w:rsidR="00876EBF" w:rsidRDefault="00876EBF" w:rsidP="00876EBF">
      <w:pPr>
        <w:widowControl w:val="0"/>
        <w:autoSpaceDE w:val="0"/>
        <w:autoSpaceDN w:val="0"/>
        <w:adjustRightInd w:val="0"/>
        <w:rPr>
          <w:rFonts w:ascii="Times" w:hAnsi="Times" w:cs="Times"/>
          <w:color w:val="222D35"/>
          <w:sz w:val="50"/>
          <w:szCs w:val="50"/>
        </w:rPr>
      </w:pPr>
      <w:r>
        <w:rPr>
          <w:rFonts w:ascii="Times" w:hAnsi="Times" w:cs="Times"/>
          <w:color w:val="222D35"/>
          <w:sz w:val="32"/>
          <w:szCs w:val="32"/>
        </w:rPr>
        <w:t>Length: 3-4 pages or 900-1,200 words</w:t>
      </w:r>
    </w:p>
    <w:p w:rsidR="00876EBF" w:rsidRDefault="00876EBF" w:rsidP="00876EBF">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For this second paper you will consult academic and non-academic  sources about the production of your chosen media object and write up the results. In order to successfully complete this assignment you must integrate research you collected according to the requirements listed below to make an argument about racial representations in the media.</w:t>
      </w:r>
    </w:p>
    <w:p w:rsidR="00876EBF" w:rsidRDefault="00876EBF" w:rsidP="00876EBF">
      <w:pPr>
        <w:widowControl w:val="0"/>
        <w:numPr>
          <w:ilvl w:val="0"/>
          <w:numId w:val="1"/>
        </w:numPr>
        <w:tabs>
          <w:tab w:val="left" w:pos="220"/>
          <w:tab w:val="left" w:pos="720"/>
        </w:tabs>
        <w:autoSpaceDE w:val="0"/>
        <w:autoSpaceDN w:val="0"/>
        <w:adjustRightInd w:val="0"/>
        <w:ind w:hanging="720"/>
        <w:rPr>
          <w:rFonts w:ascii="Times" w:hAnsi="Times" w:cs="Times"/>
          <w:color w:val="222D35"/>
          <w:sz w:val="28"/>
          <w:szCs w:val="28"/>
        </w:rPr>
      </w:pPr>
      <w:r>
        <w:rPr>
          <w:rFonts w:ascii="Times" w:hAnsi="Times" w:cs="Times"/>
          <w:color w:val="222D35"/>
          <w:sz w:val="28"/>
          <w:szCs w:val="28"/>
        </w:rPr>
        <w:t>Choose a media text, for example, a television show, a song or album, a film, a videoblog, a video game, etc.</w:t>
      </w:r>
    </w:p>
    <w:p w:rsidR="00876EBF" w:rsidRDefault="00876EBF" w:rsidP="00876EBF">
      <w:pPr>
        <w:widowControl w:val="0"/>
        <w:numPr>
          <w:ilvl w:val="0"/>
          <w:numId w:val="1"/>
        </w:numPr>
        <w:tabs>
          <w:tab w:val="left" w:pos="220"/>
          <w:tab w:val="left" w:pos="720"/>
        </w:tabs>
        <w:autoSpaceDE w:val="0"/>
        <w:autoSpaceDN w:val="0"/>
        <w:adjustRightInd w:val="0"/>
        <w:ind w:hanging="720"/>
        <w:rPr>
          <w:rFonts w:ascii="Times" w:hAnsi="Times" w:cs="Times"/>
          <w:color w:val="222D35"/>
          <w:sz w:val="28"/>
          <w:szCs w:val="28"/>
        </w:rPr>
      </w:pPr>
      <w:r>
        <w:rPr>
          <w:rFonts w:ascii="Times" w:hAnsi="Times" w:cs="Times"/>
          <w:color w:val="222D35"/>
          <w:sz w:val="28"/>
          <w:szCs w:val="28"/>
        </w:rPr>
        <w:t>Conduct research on the production of the text. Find the following material to include in your paper:</w:t>
      </w:r>
    </w:p>
    <w:p w:rsidR="00876EBF" w:rsidRDefault="00876EBF" w:rsidP="00876EBF">
      <w:pPr>
        <w:widowControl w:val="0"/>
        <w:numPr>
          <w:ilvl w:val="1"/>
          <w:numId w:val="1"/>
        </w:numPr>
        <w:tabs>
          <w:tab w:val="left" w:pos="940"/>
          <w:tab w:val="left" w:pos="1440"/>
        </w:tabs>
        <w:autoSpaceDE w:val="0"/>
        <w:autoSpaceDN w:val="0"/>
        <w:adjustRightInd w:val="0"/>
        <w:ind w:hanging="1440"/>
        <w:rPr>
          <w:rFonts w:ascii="Times" w:hAnsi="Times" w:cs="Times"/>
          <w:color w:val="222D35"/>
          <w:sz w:val="28"/>
          <w:szCs w:val="28"/>
        </w:rPr>
      </w:pPr>
      <w:r>
        <w:rPr>
          <w:rFonts w:ascii="Times" w:hAnsi="Times" w:cs="Times"/>
          <w:color w:val="222D35"/>
          <w:sz w:val="28"/>
          <w:szCs w:val="28"/>
        </w:rPr>
        <w:t xml:space="preserve">One (1) academic source (not including the articles you will use from the </w:t>
      </w:r>
      <w:r>
        <w:rPr>
          <w:rFonts w:ascii="Times" w:hAnsi="Times" w:cs="Times"/>
          <w:i/>
          <w:iCs/>
          <w:color w:val="222D35"/>
          <w:sz w:val="28"/>
          <w:szCs w:val="28"/>
        </w:rPr>
        <w:t>Gender, Race, and Class in the Media</w:t>
      </w:r>
      <w:r>
        <w:rPr>
          <w:rFonts w:ascii="Times" w:hAnsi="Times" w:cs="Times"/>
          <w:color w:val="222D35"/>
          <w:sz w:val="28"/>
          <w:szCs w:val="28"/>
        </w:rPr>
        <w:t xml:space="preserve"> textbook)</w:t>
      </w:r>
    </w:p>
    <w:p w:rsidR="00876EBF" w:rsidRDefault="00876EBF" w:rsidP="00876EBF">
      <w:pPr>
        <w:widowControl w:val="0"/>
        <w:numPr>
          <w:ilvl w:val="1"/>
          <w:numId w:val="1"/>
        </w:numPr>
        <w:tabs>
          <w:tab w:val="left" w:pos="940"/>
          <w:tab w:val="left" w:pos="1440"/>
        </w:tabs>
        <w:autoSpaceDE w:val="0"/>
        <w:autoSpaceDN w:val="0"/>
        <w:adjustRightInd w:val="0"/>
        <w:ind w:hanging="1440"/>
        <w:rPr>
          <w:rFonts w:ascii="Times" w:hAnsi="Times" w:cs="Times"/>
          <w:color w:val="222D35"/>
          <w:sz w:val="28"/>
          <w:szCs w:val="28"/>
        </w:rPr>
      </w:pPr>
      <w:r>
        <w:rPr>
          <w:rFonts w:ascii="Times" w:hAnsi="Times" w:cs="Times"/>
          <w:color w:val="222D35"/>
          <w:sz w:val="28"/>
          <w:szCs w:val="28"/>
        </w:rPr>
        <w:t>Two (2) non-academic sources (these may include online magazine articles, trade publications, documentaries, interviews, etc. – Do not use Wikipedia or IMDb as a source. Reviews are usually poor sources, too, since they focus on the content of the media rather than their production.)</w:t>
      </w:r>
    </w:p>
    <w:p w:rsidR="00876EBF" w:rsidRDefault="00876EBF" w:rsidP="00876EBF">
      <w:pPr>
        <w:widowControl w:val="0"/>
        <w:numPr>
          <w:ilvl w:val="0"/>
          <w:numId w:val="1"/>
        </w:numPr>
        <w:tabs>
          <w:tab w:val="left" w:pos="220"/>
          <w:tab w:val="left" w:pos="720"/>
        </w:tabs>
        <w:autoSpaceDE w:val="0"/>
        <w:autoSpaceDN w:val="0"/>
        <w:adjustRightInd w:val="0"/>
        <w:ind w:hanging="720"/>
        <w:rPr>
          <w:rFonts w:ascii="Times" w:hAnsi="Times" w:cs="Times"/>
          <w:color w:val="222D35"/>
          <w:sz w:val="28"/>
          <w:szCs w:val="28"/>
        </w:rPr>
      </w:pPr>
      <w:r>
        <w:rPr>
          <w:rFonts w:ascii="Times" w:hAnsi="Times" w:cs="Times"/>
          <w:color w:val="222D35"/>
          <w:sz w:val="28"/>
          <w:szCs w:val="28"/>
        </w:rPr>
        <w:t>Write 3-4 pages or 900-1,200 words analyzing the data you collected. This paper should include the following:</w:t>
      </w:r>
    </w:p>
    <w:p w:rsidR="00876EBF" w:rsidRDefault="00876EBF" w:rsidP="00876EBF">
      <w:pPr>
        <w:widowControl w:val="0"/>
        <w:numPr>
          <w:ilvl w:val="1"/>
          <w:numId w:val="1"/>
        </w:numPr>
        <w:tabs>
          <w:tab w:val="left" w:pos="940"/>
          <w:tab w:val="left" w:pos="1440"/>
        </w:tabs>
        <w:autoSpaceDE w:val="0"/>
        <w:autoSpaceDN w:val="0"/>
        <w:adjustRightInd w:val="0"/>
        <w:ind w:hanging="1440"/>
        <w:rPr>
          <w:rFonts w:ascii="Times" w:hAnsi="Times" w:cs="Times"/>
          <w:color w:val="222D35"/>
          <w:sz w:val="28"/>
          <w:szCs w:val="28"/>
        </w:rPr>
      </w:pPr>
      <w:r>
        <w:rPr>
          <w:rFonts w:ascii="Times" w:hAnsi="Times" w:cs="Times"/>
          <w:color w:val="222D35"/>
          <w:sz w:val="28"/>
          <w:szCs w:val="28"/>
        </w:rPr>
        <w:t> An explanation of why you chose this media and why it is a useful object to analyze in terms of race.</w:t>
      </w:r>
    </w:p>
    <w:p w:rsidR="00876EBF" w:rsidRDefault="00876EBF" w:rsidP="00876EBF">
      <w:pPr>
        <w:widowControl w:val="0"/>
        <w:numPr>
          <w:ilvl w:val="1"/>
          <w:numId w:val="1"/>
        </w:numPr>
        <w:tabs>
          <w:tab w:val="left" w:pos="940"/>
          <w:tab w:val="left" w:pos="1440"/>
        </w:tabs>
        <w:autoSpaceDE w:val="0"/>
        <w:autoSpaceDN w:val="0"/>
        <w:adjustRightInd w:val="0"/>
        <w:ind w:hanging="1440"/>
        <w:rPr>
          <w:rFonts w:ascii="Times" w:hAnsi="Times" w:cs="Times"/>
          <w:color w:val="222D35"/>
          <w:sz w:val="28"/>
          <w:szCs w:val="28"/>
        </w:rPr>
      </w:pPr>
      <w:r>
        <w:rPr>
          <w:rFonts w:ascii="Times" w:hAnsi="Times" w:cs="Times"/>
          <w:color w:val="222D35"/>
          <w:sz w:val="28"/>
          <w:szCs w:val="28"/>
        </w:rPr>
        <w:t xml:space="preserve"> A description of the aspects of production (this can be a description of the financing, how it was written or directed, how it was promoted, or other elements of the production – if you are unsure of what counts as production ask me </w:t>
      </w:r>
      <w:r>
        <w:rPr>
          <w:rFonts w:ascii="Times" w:hAnsi="Times" w:cs="Times"/>
          <w:i/>
          <w:iCs/>
          <w:color w:val="222D35"/>
          <w:sz w:val="28"/>
          <w:szCs w:val="28"/>
        </w:rPr>
        <w:t>in advance</w:t>
      </w:r>
      <w:r>
        <w:rPr>
          <w:rFonts w:ascii="Times" w:hAnsi="Times" w:cs="Times"/>
          <w:color w:val="222D35"/>
          <w:sz w:val="28"/>
          <w:szCs w:val="28"/>
        </w:rPr>
        <w:t>) of the media object.</w:t>
      </w:r>
    </w:p>
    <w:p w:rsidR="00876EBF" w:rsidRDefault="00876EBF" w:rsidP="00876EBF">
      <w:pPr>
        <w:widowControl w:val="0"/>
        <w:numPr>
          <w:ilvl w:val="1"/>
          <w:numId w:val="1"/>
        </w:numPr>
        <w:tabs>
          <w:tab w:val="left" w:pos="940"/>
          <w:tab w:val="left" w:pos="1440"/>
        </w:tabs>
        <w:autoSpaceDE w:val="0"/>
        <w:autoSpaceDN w:val="0"/>
        <w:adjustRightInd w:val="0"/>
        <w:ind w:hanging="1440"/>
        <w:rPr>
          <w:rFonts w:ascii="Times" w:hAnsi="Times" w:cs="Times"/>
          <w:color w:val="222D35"/>
          <w:sz w:val="28"/>
          <w:szCs w:val="28"/>
        </w:rPr>
      </w:pPr>
      <w:r>
        <w:rPr>
          <w:rFonts w:ascii="Times" w:hAnsi="Times" w:cs="Times"/>
          <w:color w:val="222D35"/>
          <w:sz w:val="28"/>
          <w:szCs w:val="28"/>
        </w:rPr>
        <w:t> A discussion of how the production of the media impacted the representation of race.</w:t>
      </w:r>
    </w:p>
    <w:p w:rsidR="00876EBF" w:rsidRDefault="00876EBF" w:rsidP="00876EBF">
      <w:pPr>
        <w:widowControl w:val="0"/>
        <w:numPr>
          <w:ilvl w:val="1"/>
          <w:numId w:val="1"/>
        </w:numPr>
        <w:tabs>
          <w:tab w:val="left" w:pos="940"/>
          <w:tab w:val="left" w:pos="1440"/>
        </w:tabs>
        <w:autoSpaceDE w:val="0"/>
        <w:autoSpaceDN w:val="0"/>
        <w:adjustRightInd w:val="0"/>
        <w:ind w:hanging="1440"/>
        <w:rPr>
          <w:rFonts w:ascii="Times" w:hAnsi="Times" w:cs="Times"/>
          <w:color w:val="222D35"/>
          <w:sz w:val="28"/>
          <w:szCs w:val="28"/>
        </w:rPr>
      </w:pPr>
      <w:r>
        <w:rPr>
          <w:rFonts w:ascii="Times" w:hAnsi="Times" w:cs="Times"/>
          <w:color w:val="222D35"/>
          <w:sz w:val="28"/>
          <w:szCs w:val="28"/>
        </w:rPr>
        <w:t> The content or storyline of your media should not be the main focus</w:t>
      </w:r>
    </w:p>
    <w:p w:rsidR="00876EBF" w:rsidRDefault="00876EBF" w:rsidP="00876EBF">
      <w:pPr>
        <w:widowControl w:val="0"/>
        <w:numPr>
          <w:ilvl w:val="1"/>
          <w:numId w:val="1"/>
        </w:numPr>
        <w:tabs>
          <w:tab w:val="left" w:pos="940"/>
          <w:tab w:val="left" w:pos="1440"/>
        </w:tabs>
        <w:autoSpaceDE w:val="0"/>
        <w:autoSpaceDN w:val="0"/>
        <w:adjustRightInd w:val="0"/>
        <w:ind w:hanging="1440"/>
        <w:rPr>
          <w:rFonts w:ascii="Times" w:hAnsi="Times" w:cs="Times"/>
          <w:color w:val="222D35"/>
          <w:sz w:val="28"/>
          <w:szCs w:val="28"/>
        </w:rPr>
      </w:pPr>
      <w:r>
        <w:rPr>
          <w:rFonts w:ascii="Times" w:hAnsi="Times" w:cs="Times"/>
          <w:color w:val="222D35"/>
          <w:sz w:val="28"/>
          <w:szCs w:val="28"/>
        </w:rPr>
        <w:t>The paper must include citations from the sources listed in #2 above</w:t>
      </w:r>
    </w:p>
    <w:p w:rsidR="00876EBF" w:rsidRDefault="00876EBF" w:rsidP="00536757">
      <w:pPr>
        <w:widowControl w:val="0"/>
        <w:tabs>
          <w:tab w:val="left" w:pos="220"/>
          <w:tab w:val="left" w:pos="720"/>
        </w:tabs>
        <w:autoSpaceDE w:val="0"/>
        <w:autoSpaceDN w:val="0"/>
        <w:adjustRightInd w:val="0"/>
        <w:ind w:left="644"/>
        <w:rPr>
          <w:rFonts w:ascii="Times" w:hAnsi="Times" w:cs="Times"/>
          <w:color w:val="222D35"/>
          <w:sz w:val="28"/>
          <w:szCs w:val="28"/>
        </w:rPr>
      </w:pPr>
      <w:bookmarkStart w:id="0" w:name="_GoBack"/>
      <w:bookmarkEnd w:id="0"/>
    </w:p>
    <w:p w:rsidR="00876EBF" w:rsidRDefault="00876EBF" w:rsidP="00876EBF">
      <w:pPr>
        <w:widowControl w:val="0"/>
        <w:numPr>
          <w:ilvl w:val="0"/>
          <w:numId w:val="1"/>
        </w:numPr>
        <w:tabs>
          <w:tab w:val="left" w:pos="220"/>
          <w:tab w:val="left" w:pos="720"/>
        </w:tabs>
        <w:autoSpaceDE w:val="0"/>
        <w:autoSpaceDN w:val="0"/>
        <w:adjustRightInd w:val="0"/>
        <w:ind w:hanging="720"/>
        <w:rPr>
          <w:rFonts w:ascii="Times" w:hAnsi="Times" w:cs="Times"/>
          <w:color w:val="222D35"/>
          <w:sz w:val="28"/>
          <w:szCs w:val="28"/>
        </w:rPr>
      </w:pPr>
      <w:r>
        <w:rPr>
          <w:rFonts w:ascii="Times" w:hAnsi="Times" w:cs="Times"/>
          <w:color w:val="222D35"/>
          <w:sz w:val="28"/>
          <w:szCs w:val="28"/>
        </w:rPr>
        <w:t xml:space="preserve">You may use any citation style that you wish, as long as it is consistent throughout your paper. You also need to have a full reference list at the end of your paper. See the citation guides on the library website for </w:t>
      </w:r>
      <w:r>
        <w:rPr>
          <w:rFonts w:ascii="Times" w:hAnsi="Times" w:cs="Times"/>
          <w:color w:val="222D35"/>
          <w:sz w:val="28"/>
          <w:szCs w:val="28"/>
        </w:rPr>
        <w:lastRenderedPageBreak/>
        <w:t xml:space="preserve">sample entries. </w:t>
      </w:r>
      <w:hyperlink r:id="rId5" w:history="1">
        <w:r>
          <w:rPr>
            <w:rFonts w:ascii="Times" w:hAnsi="Times" w:cs="Times"/>
            <w:color w:val="1B61A1"/>
            <w:sz w:val="28"/>
            <w:szCs w:val="28"/>
            <w:u w:val="single" w:color="1B61A1"/>
          </w:rPr>
          <w:t>http://guides.lib.washington.edu/content.php?pid=69943&amp;sid=517698 (Links to an external site.)</w:t>
        </w:r>
        <w:r>
          <w:rPr>
            <w:rFonts w:ascii="Times" w:hAnsi="Times" w:cs="Times"/>
            <w:color w:val="1B61A1"/>
            <w:sz w:val="28"/>
            <w:szCs w:val="28"/>
            <w:u w:color="1B61A1"/>
          </w:rPr>
          <w:t> </w:t>
        </w:r>
        <w:r>
          <w:rPr>
            <w:rFonts w:ascii="Times" w:hAnsi="Times" w:cs="Times"/>
            <w:color w:val="1B61A1"/>
            <w:sz w:val="28"/>
            <w:szCs w:val="28"/>
            <w:u w:val="single" w:color="1B61A1"/>
          </w:rPr>
          <w:t>Links to an external site.</w:t>
        </w:r>
      </w:hyperlink>
    </w:p>
    <w:p w:rsidR="00876EBF" w:rsidRDefault="00876EBF" w:rsidP="00876EBF">
      <w:pPr>
        <w:widowControl w:val="0"/>
        <w:autoSpaceDE w:val="0"/>
        <w:autoSpaceDN w:val="0"/>
        <w:adjustRightInd w:val="0"/>
        <w:rPr>
          <w:rFonts w:ascii="Times" w:hAnsi="Times" w:cs="Times"/>
          <w:color w:val="222D35"/>
          <w:sz w:val="42"/>
          <w:szCs w:val="42"/>
        </w:rPr>
      </w:pPr>
      <w:r>
        <w:rPr>
          <w:rFonts w:ascii="Times" w:hAnsi="Times" w:cs="Times"/>
          <w:color w:val="222D35"/>
          <w:sz w:val="42"/>
          <w:szCs w:val="42"/>
        </w:rPr>
        <w:t>Example Papers</w:t>
      </w:r>
    </w:p>
    <w:p w:rsidR="00876EBF" w:rsidRDefault="00876EBF" w:rsidP="00876EBF">
      <w:pPr>
        <w:widowControl w:val="0"/>
        <w:numPr>
          <w:ilvl w:val="0"/>
          <w:numId w:val="2"/>
        </w:numPr>
        <w:tabs>
          <w:tab w:val="left" w:pos="220"/>
          <w:tab w:val="left" w:pos="720"/>
        </w:tabs>
        <w:autoSpaceDE w:val="0"/>
        <w:autoSpaceDN w:val="0"/>
        <w:adjustRightInd w:val="0"/>
        <w:ind w:hanging="720"/>
        <w:rPr>
          <w:rFonts w:ascii="Times" w:hAnsi="Times" w:cs="Times"/>
          <w:color w:val="222D35"/>
          <w:sz w:val="28"/>
          <w:szCs w:val="28"/>
        </w:rPr>
      </w:pPr>
      <w:r>
        <w:rPr>
          <w:rFonts w:ascii="Times" w:hAnsi="Times" w:cs="Times"/>
          <w:color w:val="222D35"/>
          <w:sz w:val="28"/>
          <w:szCs w:val="28"/>
        </w:rPr>
        <w:t>Open/Download</w:t>
      </w:r>
      <w:hyperlink r:id="rId6" w:history="1">
        <w:r>
          <w:rPr>
            <w:rFonts w:ascii="Times" w:hAnsi="Times" w:cs="Times"/>
            <w:color w:val="1B61A1"/>
            <w:sz w:val="28"/>
            <w:szCs w:val="28"/>
            <w:u w:val="single" w:color="1B61A1"/>
          </w:rPr>
          <w:t xml:space="preserve"> Paper #2 Example: Peterson</w:t>
        </w:r>
        <w:r>
          <w:rPr>
            <w:rFonts w:ascii="Times" w:hAnsi="Times" w:cs="Times"/>
            <w:noProof/>
            <w:color w:val="1B61A1"/>
            <w:sz w:val="28"/>
            <w:szCs w:val="28"/>
            <w:u w:color="1B61A1"/>
            <w:lang w:eastAsia="zh-CN"/>
          </w:rPr>
          <w:drawing>
            <wp:inline distT="0" distB="0" distL="0" distR="0" wp14:anchorId="29AC2FCE" wp14:editId="4DB2C83A">
              <wp:extent cx="203835" cy="2038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 cy="203835"/>
                      </a:xfrm>
                      <a:prstGeom prst="rect">
                        <a:avLst/>
                      </a:prstGeom>
                      <a:noFill/>
                      <a:ln>
                        <a:noFill/>
                      </a:ln>
                    </pic:spPr>
                  </pic:pic>
                </a:graphicData>
              </a:graphic>
            </wp:inline>
          </w:drawing>
        </w:r>
        <w:r>
          <w:rPr>
            <w:rFonts w:ascii="Times" w:hAnsi="Times" w:cs="Times"/>
            <w:noProof/>
            <w:color w:val="1B61A1"/>
            <w:sz w:val="28"/>
            <w:szCs w:val="28"/>
            <w:u w:color="1B61A1"/>
            <w:lang w:eastAsia="zh-CN"/>
          </w:rPr>
          <w:drawing>
            <wp:inline distT="0" distB="0" distL="0" distR="0" wp14:anchorId="5EB84378" wp14:editId="5E0129BC">
              <wp:extent cx="126365" cy="12636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hyperlink>
    </w:p>
    <w:p w:rsidR="00876EBF" w:rsidRDefault="00876EBF" w:rsidP="00876EBF">
      <w:pPr>
        <w:widowControl w:val="0"/>
        <w:autoSpaceDE w:val="0"/>
        <w:autoSpaceDN w:val="0"/>
        <w:adjustRightInd w:val="0"/>
        <w:rPr>
          <w:rFonts w:ascii="Times" w:hAnsi="Times" w:cs="Times"/>
          <w:color w:val="222D35"/>
          <w:sz w:val="42"/>
          <w:szCs w:val="42"/>
        </w:rPr>
      </w:pPr>
      <w:r>
        <w:rPr>
          <w:rFonts w:ascii="Times" w:hAnsi="Times" w:cs="Times"/>
          <w:color w:val="222D35"/>
          <w:sz w:val="42"/>
          <w:szCs w:val="42"/>
        </w:rPr>
        <w:t>Things to keep in mind:</w:t>
      </w:r>
    </w:p>
    <w:p w:rsidR="00876EBF" w:rsidRDefault="00876EBF" w:rsidP="00876EBF">
      <w:pPr>
        <w:widowControl w:val="0"/>
        <w:numPr>
          <w:ilvl w:val="0"/>
          <w:numId w:val="3"/>
        </w:numPr>
        <w:tabs>
          <w:tab w:val="left" w:pos="220"/>
          <w:tab w:val="left" w:pos="720"/>
        </w:tabs>
        <w:autoSpaceDE w:val="0"/>
        <w:autoSpaceDN w:val="0"/>
        <w:adjustRightInd w:val="0"/>
        <w:ind w:hanging="720"/>
        <w:rPr>
          <w:rFonts w:ascii="Times" w:hAnsi="Times" w:cs="Times"/>
          <w:color w:val="222D35"/>
          <w:sz w:val="28"/>
          <w:szCs w:val="28"/>
        </w:rPr>
      </w:pPr>
      <w:r>
        <w:rPr>
          <w:rFonts w:ascii="Times" w:hAnsi="Times" w:cs="Times"/>
          <w:color w:val="222D35"/>
          <w:sz w:val="28"/>
          <w:szCs w:val="28"/>
        </w:rPr>
        <w:t>Stay away from the obvious.  The argument that an African American directed a movie so that movie is a good representation of African Americans is not an interesting thesis.  Find more detail to make your argument more compelling. For instance, if the evidence supports it, you may argue that the director’s previous work on Broadway gave her a wider pool of actors and writers to draw from in order to create less convention representation of African Americans in historical fiction.</w:t>
      </w:r>
    </w:p>
    <w:p w:rsidR="00876EBF" w:rsidRDefault="00876EBF" w:rsidP="00876EBF">
      <w:pPr>
        <w:widowControl w:val="0"/>
        <w:numPr>
          <w:ilvl w:val="0"/>
          <w:numId w:val="3"/>
        </w:numPr>
        <w:tabs>
          <w:tab w:val="left" w:pos="220"/>
          <w:tab w:val="left" w:pos="720"/>
        </w:tabs>
        <w:autoSpaceDE w:val="0"/>
        <w:autoSpaceDN w:val="0"/>
        <w:adjustRightInd w:val="0"/>
        <w:ind w:hanging="720"/>
        <w:rPr>
          <w:rFonts w:ascii="Times" w:hAnsi="Times" w:cs="Times"/>
          <w:color w:val="222D35"/>
          <w:sz w:val="28"/>
          <w:szCs w:val="28"/>
        </w:rPr>
      </w:pPr>
      <w:r>
        <w:rPr>
          <w:rFonts w:ascii="Times" w:hAnsi="Times" w:cs="Times"/>
          <w:color w:val="222D35"/>
          <w:sz w:val="28"/>
          <w:szCs w:val="28"/>
        </w:rPr>
        <w:t xml:space="preserve">Get an </w:t>
      </w:r>
      <w:r>
        <w:rPr>
          <w:rFonts w:ascii="Times" w:hAnsi="Times" w:cs="Times"/>
          <w:i/>
          <w:iCs/>
          <w:color w:val="222D35"/>
          <w:sz w:val="28"/>
          <w:szCs w:val="28"/>
        </w:rPr>
        <w:t>early</w:t>
      </w:r>
      <w:r>
        <w:rPr>
          <w:rFonts w:ascii="Times" w:hAnsi="Times" w:cs="Times"/>
          <w:color w:val="222D35"/>
          <w:sz w:val="28"/>
          <w:szCs w:val="28"/>
        </w:rPr>
        <w:t xml:space="preserve"> start. A lot depends upon finding good sources for your paper. You may choose a great piece of media but find almost nothing written on the subject. You do not want to find this out the night before the paper is due.</w:t>
      </w:r>
    </w:p>
    <w:p w:rsidR="00876EBF" w:rsidRDefault="00876EBF" w:rsidP="00876EBF">
      <w:pPr>
        <w:widowControl w:val="0"/>
        <w:numPr>
          <w:ilvl w:val="0"/>
          <w:numId w:val="3"/>
        </w:numPr>
        <w:tabs>
          <w:tab w:val="left" w:pos="220"/>
          <w:tab w:val="left" w:pos="720"/>
        </w:tabs>
        <w:autoSpaceDE w:val="0"/>
        <w:autoSpaceDN w:val="0"/>
        <w:adjustRightInd w:val="0"/>
        <w:ind w:hanging="720"/>
        <w:rPr>
          <w:rFonts w:ascii="Times" w:hAnsi="Times" w:cs="Times"/>
          <w:color w:val="222D35"/>
          <w:sz w:val="28"/>
          <w:szCs w:val="28"/>
        </w:rPr>
      </w:pPr>
      <w:r>
        <w:rPr>
          <w:rFonts w:ascii="Times" w:hAnsi="Times" w:cs="Times"/>
          <w:color w:val="222D35"/>
          <w:sz w:val="28"/>
          <w:szCs w:val="28"/>
        </w:rPr>
        <w:t xml:space="preserve">Cast a wide net when you are searching for academic sources. You may not find an academic article on </w:t>
      </w:r>
      <w:r>
        <w:rPr>
          <w:rFonts w:ascii="Times" w:hAnsi="Times" w:cs="Times"/>
          <w:i/>
          <w:iCs/>
          <w:color w:val="222D35"/>
          <w:sz w:val="28"/>
          <w:szCs w:val="28"/>
        </w:rPr>
        <w:t>12 Years a Slave,</w:t>
      </w:r>
      <w:r>
        <w:rPr>
          <w:rFonts w:ascii="Times" w:hAnsi="Times" w:cs="Times"/>
          <w:color w:val="222D35"/>
          <w:sz w:val="28"/>
          <w:szCs w:val="28"/>
        </w:rPr>
        <w:t xml:space="preserve"> for example, but you may be able to find an academic article about movies about slavery or representations of African American females in film.</w:t>
      </w:r>
    </w:p>
    <w:p w:rsidR="00876EBF" w:rsidRDefault="00876EBF" w:rsidP="00876EBF">
      <w:pPr>
        <w:widowControl w:val="0"/>
        <w:numPr>
          <w:ilvl w:val="0"/>
          <w:numId w:val="3"/>
        </w:numPr>
        <w:tabs>
          <w:tab w:val="left" w:pos="220"/>
          <w:tab w:val="left" w:pos="720"/>
        </w:tabs>
        <w:autoSpaceDE w:val="0"/>
        <w:autoSpaceDN w:val="0"/>
        <w:adjustRightInd w:val="0"/>
        <w:ind w:hanging="720"/>
        <w:rPr>
          <w:rFonts w:ascii="Times" w:hAnsi="Times" w:cs="Times"/>
          <w:color w:val="222D35"/>
          <w:sz w:val="28"/>
          <w:szCs w:val="28"/>
        </w:rPr>
      </w:pPr>
      <w:r>
        <w:rPr>
          <w:rFonts w:ascii="Times" w:hAnsi="Times" w:cs="Times"/>
          <w:color w:val="222D35"/>
          <w:sz w:val="28"/>
          <w:szCs w:val="28"/>
        </w:rPr>
        <w:t>Make sure you are using a reliable non-academic source. To check for the reliability of sources online use one of these two checklists.</w:t>
      </w:r>
    </w:p>
    <w:p w:rsidR="00876EBF" w:rsidRDefault="00876EBF" w:rsidP="00876EBF">
      <w:pPr>
        <w:widowControl w:val="0"/>
        <w:numPr>
          <w:ilvl w:val="0"/>
          <w:numId w:val="3"/>
        </w:numPr>
        <w:tabs>
          <w:tab w:val="left" w:pos="220"/>
          <w:tab w:val="left" w:pos="720"/>
        </w:tabs>
        <w:autoSpaceDE w:val="0"/>
        <w:autoSpaceDN w:val="0"/>
        <w:adjustRightInd w:val="0"/>
        <w:ind w:hanging="720"/>
        <w:rPr>
          <w:rFonts w:ascii="Times" w:hAnsi="Times" w:cs="Times"/>
          <w:color w:val="222D35"/>
          <w:sz w:val="28"/>
          <w:szCs w:val="28"/>
        </w:rPr>
      </w:pPr>
      <w:r>
        <w:rPr>
          <w:rFonts w:ascii="Times" w:hAnsi="Times" w:cs="Times"/>
          <w:color w:val="222D35"/>
          <w:sz w:val="28"/>
          <w:szCs w:val="28"/>
        </w:rPr>
        <w:t>UW: &lt;</w:t>
      </w:r>
      <w:hyperlink r:id="rId9" w:history="1">
        <w:r>
          <w:rPr>
            <w:rFonts w:ascii="Times" w:hAnsi="Times" w:cs="Times"/>
            <w:color w:val="1B61A1"/>
            <w:sz w:val="28"/>
            <w:szCs w:val="28"/>
            <w:u w:val="single" w:color="1B61A1"/>
          </w:rPr>
          <w:t>http://guides.lib.washington.edu/evaluate (Links to an external site.)</w:t>
        </w:r>
        <w:r>
          <w:rPr>
            <w:rFonts w:ascii="Times" w:hAnsi="Times" w:cs="Times"/>
            <w:color w:val="1B61A1"/>
            <w:sz w:val="28"/>
            <w:szCs w:val="28"/>
            <w:u w:color="1B61A1"/>
          </w:rPr>
          <w:t> </w:t>
        </w:r>
        <w:r>
          <w:rPr>
            <w:rFonts w:ascii="Times" w:hAnsi="Times" w:cs="Times"/>
            <w:color w:val="1B61A1"/>
            <w:sz w:val="28"/>
            <w:szCs w:val="28"/>
            <w:u w:val="single" w:color="1B61A1"/>
          </w:rPr>
          <w:t>Links to an external site.</w:t>
        </w:r>
        <w:r>
          <w:rPr>
            <w:rFonts w:ascii="Times" w:hAnsi="Times" w:cs="Times"/>
            <w:color w:val="1B61A1"/>
            <w:sz w:val="28"/>
            <w:szCs w:val="28"/>
            <w:u w:color="1B61A1"/>
          </w:rPr>
          <w:t> </w:t>
        </w:r>
      </w:hyperlink>
      <w:r>
        <w:rPr>
          <w:rFonts w:ascii="Times" w:hAnsi="Times" w:cs="Times"/>
          <w:color w:val="222D35"/>
          <w:sz w:val="28"/>
          <w:szCs w:val="28"/>
        </w:rPr>
        <w:t>&gt;</w:t>
      </w:r>
    </w:p>
    <w:p w:rsidR="00876EBF" w:rsidRDefault="00876EBF" w:rsidP="00876EBF">
      <w:pPr>
        <w:widowControl w:val="0"/>
        <w:numPr>
          <w:ilvl w:val="0"/>
          <w:numId w:val="3"/>
        </w:numPr>
        <w:tabs>
          <w:tab w:val="left" w:pos="220"/>
          <w:tab w:val="left" w:pos="720"/>
        </w:tabs>
        <w:autoSpaceDE w:val="0"/>
        <w:autoSpaceDN w:val="0"/>
        <w:adjustRightInd w:val="0"/>
        <w:ind w:hanging="720"/>
        <w:rPr>
          <w:rFonts w:ascii="Times" w:hAnsi="Times" w:cs="Times"/>
          <w:color w:val="222D35"/>
          <w:sz w:val="28"/>
          <w:szCs w:val="28"/>
        </w:rPr>
      </w:pPr>
      <w:r>
        <w:rPr>
          <w:rFonts w:ascii="Times" w:hAnsi="Times" w:cs="Times"/>
          <w:color w:val="222D35"/>
          <w:sz w:val="28"/>
          <w:szCs w:val="28"/>
        </w:rPr>
        <w:t>UC Berkeley (this has the rationale for the checklist):  &lt;</w:t>
      </w:r>
      <w:hyperlink r:id="rId10" w:history="1">
        <w:r>
          <w:rPr>
            <w:rFonts w:ascii="Times" w:hAnsi="Times" w:cs="Times"/>
            <w:color w:val="1B61A1"/>
            <w:sz w:val="28"/>
            <w:szCs w:val="28"/>
            <w:u w:val="single" w:color="1B61A1"/>
          </w:rPr>
          <w:t>http://www.lib.berkeley.edu/TeachingLib/Guides/Internet/Evaluate.html (Links to an external site.)</w:t>
        </w:r>
        <w:r>
          <w:rPr>
            <w:rFonts w:ascii="Times" w:hAnsi="Times" w:cs="Times"/>
            <w:color w:val="1B61A1"/>
            <w:sz w:val="28"/>
            <w:szCs w:val="28"/>
            <w:u w:color="1B61A1"/>
          </w:rPr>
          <w:t> </w:t>
        </w:r>
        <w:r>
          <w:rPr>
            <w:rFonts w:ascii="Times" w:hAnsi="Times" w:cs="Times"/>
            <w:color w:val="1B61A1"/>
            <w:sz w:val="28"/>
            <w:szCs w:val="28"/>
            <w:u w:val="single" w:color="1B61A1"/>
          </w:rPr>
          <w:t>Links to an external site.</w:t>
        </w:r>
        <w:r>
          <w:rPr>
            <w:rFonts w:ascii="Times" w:hAnsi="Times" w:cs="Times"/>
            <w:color w:val="1B61A1"/>
            <w:sz w:val="28"/>
            <w:szCs w:val="28"/>
            <w:u w:color="1B61A1"/>
          </w:rPr>
          <w:t> </w:t>
        </w:r>
      </w:hyperlink>
      <w:r>
        <w:rPr>
          <w:rFonts w:ascii="Times" w:hAnsi="Times" w:cs="Times"/>
          <w:color w:val="222D35"/>
          <w:sz w:val="28"/>
          <w:szCs w:val="28"/>
        </w:rPr>
        <w:t>&gt;</w:t>
      </w:r>
    </w:p>
    <w:p w:rsidR="00876EBF" w:rsidRDefault="00876EBF" w:rsidP="00876EBF">
      <w:pPr>
        <w:widowControl w:val="0"/>
        <w:numPr>
          <w:ilvl w:val="0"/>
          <w:numId w:val="4"/>
        </w:numPr>
        <w:tabs>
          <w:tab w:val="left" w:pos="220"/>
          <w:tab w:val="left" w:pos="720"/>
        </w:tabs>
        <w:autoSpaceDE w:val="0"/>
        <w:autoSpaceDN w:val="0"/>
        <w:adjustRightInd w:val="0"/>
        <w:ind w:hanging="720"/>
        <w:rPr>
          <w:rFonts w:ascii="Times" w:hAnsi="Times" w:cs="Times"/>
          <w:color w:val="222D35"/>
          <w:sz w:val="28"/>
          <w:szCs w:val="28"/>
        </w:rPr>
      </w:pPr>
    </w:p>
    <w:p w:rsidR="00876EBF" w:rsidRDefault="00876EBF" w:rsidP="00876EBF">
      <w:pPr>
        <w:widowControl w:val="0"/>
        <w:autoSpaceDE w:val="0"/>
        <w:autoSpaceDN w:val="0"/>
        <w:adjustRightInd w:val="0"/>
        <w:rPr>
          <w:rFonts w:ascii="Times" w:hAnsi="Times" w:cs="Times"/>
          <w:color w:val="222D35"/>
          <w:sz w:val="28"/>
          <w:szCs w:val="28"/>
        </w:rPr>
      </w:pPr>
    </w:p>
    <w:p w:rsidR="007B3BCB" w:rsidRDefault="007B3BCB"/>
    <w:sectPr w:rsidR="007B3BCB" w:rsidSect="00CE240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Calibri"/>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iti SC Light">
    <w:charset w:val="50"/>
    <w:family w:val="auto"/>
    <w:pitch w:val="variable"/>
    <w:sig w:usb0="8000002F" w:usb1="080E004A" w:usb2="00000010" w:usb3="00000000" w:csb0="003E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644"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EBF"/>
    <w:rsid w:val="00536757"/>
    <w:rsid w:val="007B3BCB"/>
    <w:rsid w:val="00876EBF"/>
    <w:rsid w:val="009B7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05AC00"/>
  <w14:defaultImageDpi w14:val="300"/>
  <w15:docId w15:val="{145A4AB7-C94C-42E5-8199-D9D29C695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6EBF"/>
    <w:rPr>
      <w:rFonts w:ascii="Heiti SC Light" w:eastAsia="Heiti SC Light"/>
      <w:sz w:val="18"/>
      <w:szCs w:val="18"/>
    </w:rPr>
  </w:style>
  <w:style w:type="character" w:customStyle="1" w:styleId="a4">
    <w:name w:val="批注框文本 字符"/>
    <w:basedOn w:val="a0"/>
    <w:link w:val="a3"/>
    <w:uiPriority w:val="99"/>
    <w:semiHidden/>
    <w:rsid w:val="00876EBF"/>
    <w:rPr>
      <w:rFonts w:ascii="Heiti SC Light" w:eastAsia="Heiti SC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lib.berkeley.edu/TeachingLib/Guides/Internet/Evaluate.ht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guides.lib.washington.edu/content.php?pid=69943&amp;sid=517698"/>
  <Relationship Id="rId6" Type="http://schemas.openxmlformats.org/officeDocument/2006/relationships/hyperlink" TargetMode="External" Target="https://canvas.uw.edu/courses/1157703/files/37134370/download?wrap=1"/>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Mode="External" Target="http://guides.lib.washington.edu/evalu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594</Words>
  <Characters>3388</Characters>
  <Application/>
  <DocSecurity>0</DocSecurity>
  <Lines>28</Lines>
  <Paragraphs>7</Paragraphs>
  <ScaleCrop>false</ScaleCrop>
  <Company/>
  <LinksUpToDate>false</LinksUpToDate>
  <CharactersWithSpaces>3975</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