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F2" w:rsidRDefault="00533FF2" w:rsidP="00533FF2">
      <w:pPr>
        <w:spacing w:after="0" w:line="480" w:lineRule="auto"/>
        <w:ind w:firstLine="720"/>
        <w:contextualSpacing/>
        <w:jc w:val="center"/>
        <w:rPr>
          <w:rFonts w:ascii="Times New Roman" w:hAnsi="Times New Roman" w:cs="Times New Roman"/>
          <w:sz w:val="24"/>
          <w:szCs w:val="24"/>
        </w:rPr>
      </w:pPr>
    </w:p>
    <w:p w:rsidR="00533FF2" w:rsidRDefault="00533FF2" w:rsidP="00533FF2">
      <w:pPr>
        <w:spacing w:after="0" w:line="480" w:lineRule="auto"/>
        <w:ind w:firstLine="720"/>
        <w:contextualSpacing/>
        <w:jc w:val="center"/>
        <w:rPr>
          <w:rFonts w:ascii="Times New Roman" w:hAnsi="Times New Roman" w:cs="Times New Roman"/>
          <w:sz w:val="24"/>
          <w:szCs w:val="24"/>
        </w:rPr>
      </w:pPr>
    </w:p>
    <w:p w:rsidR="00533FF2" w:rsidRDefault="00533FF2" w:rsidP="00533FF2">
      <w:pPr>
        <w:spacing w:after="0" w:line="480" w:lineRule="auto"/>
        <w:ind w:firstLine="720"/>
        <w:contextualSpacing/>
        <w:jc w:val="center"/>
        <w:rPr>
          <w:rFonts w:ascii="Times New Roman" w:hAnsi="Times New Roman" w:cs="Times New Roman"/>
          <w:sz w:val="24"/>
          <w:szCs w:val="24"/>
        </w:rPr>
      </w:pPr>
    </w:p>
    <w:p w:rsidR="00533FF2" w:rsidRDefault="00533FF2" w:rsidP="00533FF2">
      <w:pPr>
        <w:spacing w:after="0" w:line="480" w:lineRule="auto"/>
        <w:ind w:firstLine="720"/>
        <w:contextualSpacing/>
        <w:jc w:val="center"/>
        <w:rPr>
          <w:rFonts w:ascii="Times New Roman" w:hAnsi="Times New Roman" w:cs="Times New Roman"/>
          <w:sz w:val="24"/>
          <w:szCs w:val="24"/>
        </w:rPr>
      </w:pPr>
    </w:p>
    <w:p w:rsidR="00533FF2" w:rsidRDefault="00533FF2" w:rsidP="005F0DD5">
      <w:pPr>
        <w:spacing w:after="0" w:line="480" w:lineRule="auto"/>
        <w:contextualSpacing/>
        <w:rPr>
          <w:rFonts w:ascii="Times New Roman" w:hAnsi="Times New Roman" w:cs="Times New Roman"/>
          <w:sz w:val="24"/>
          <w:szCs w:val="24"/>
        </w:rPr>
      </w:pPr>
    </w:p>
    <w:p w:rsidR="006C14E8" w:rsidRDefault="006C14E8" w:rsidP="006C14E8">
      <w:pPr>
        <w:jc w:val="center"/>
        <w:rPr>
          <w:rFonts w:ascii="Times New Roman" w:hAnsi="Times New Roman" w:cs="Times New Roman"/>
          <w:b/>
          <w:bCs/>
          <w:sz w:val="24"/>
          <w:szCs w:val="24"/>
        </w:rPr>
      </w:pPr>
      <w:r w:rsidRPr="000A4EB3">
        <w:rPr>
          <w:rFonts w:ascii="Times New Roman" w:hAnsi="Times New Roman" w:cs="Times New Roman"/>
          <w:b/>
          <w:bCs/>
          <w:sz w:val="24"/>
          <w:szCs w:val="24"/>
        </w:rPr>
        <w:t>Homework Set #1: Chapters 1, 2, &amp; 3</w:t>
      </w:r>
    </w:p>
    <w:p w:rsidR="006C14E8" w:rsidRDefault="006C14E8" w:rsidP="006C14E8">
      <w:pPr>
        <w:jc w:val="center"/>
        <w:rPr>
          <w:rFonts w:ascii="Times New Roman" w:hAnsi="Times New Roman" w:cs="Times New Roman"/>
          <w:b/>
          <w:bCs/>
          <w:sz w:val="24"/>
          <w:szCs w:val="24"/>
        </w:rPr>
      </w:pPr>
    </w:p>
    <w:p w:rsidR="006C14E8" w:rsidRDefault="006C14E8" w:rsidP="006C14E8">
      <w:pPr>
        <w:jc w:val="center"/>
        <w:rPr>
          <w:rFonts w:ascii="Times New Roman" w:hAnsi="Times New Roman" w:cs="Times New Roman"/>
          <w:b/>
          <w:bCs/>
          <w:sz w:val="24"/>
          <w:szCs w:val="24"/>
        </w:rPr>
      </w:pPr>
      <w:r>
        <w:rPr>
          <w:rFonts w:ascii="Times New Roman" w:hAnsi="Times New Roman" w:cs="Times New Roman"/>
          <w:b/>
          <w:bCs/>
          <w:sz w:val="24"/>
          <w:szCs w:val="24"/>
        </w:rPr>
        <w:t>Marquise Daniels</w:t>
      </w:r>
    </w:p>
    <w:p w:rsidR="006C14E8" w:rsidRDefault="006C14E8" w:rsidP="006C14E8">
      <w:pPr>
        <w:jc w:val="center"/>
        <w:rPr>
          <w:rFonts w:ascii="Times New Roman" w:hAnsi="Times New Roman" w:cs="Times New Roman"/>
          <w:b/>
          <w:sz w:val="24"/>
          <w:szCs w:val="24"/>
        </w:rPr>
      </w:pPr>
    </w:p>
    <w:p w:rsidR="006C14E8" w:rsidRDefault="006C14E8" w:rsidP="006C14E8">
      <w:pPr>
        <w:jc w:val="center"/>
        <w:rPr>
          <w:rFonts w:ascii="Times New Roman" w:hAnsi="Times New Roman" w:cs="Times New Roman"/>
          <w:b/>
          <w:sz w:val="24"/>
          <w:szCs w:val="24"/>
        </w:rPr>
      </w:pP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w:t>
      </w:r>
      <w:r w:rsidR="00EA388E">
        <w:rPr>
          <w:rFonts w:ascii="Times New Roman" w:hAnsi="Times New Roman" w:cs="Times New Roman"/>
          <w:b/>
          <w:sz w:val="24"/>
          <w:szCs w:val="24"/>
        </w:rPr>
        <w:t xml:space="preserve">Ingrid P. Nelson – </w:t>
      </w:r>
      <w:proofErr w:type="spellStart"/>
      <w:r w:rsidR="00EA388E">
        <w:rPr>
          <w:rFonts w:ascii="Times New Roman" w:hAnsi="Times New Roman" w:cs="Times New Roman"/>
          <w:b/>
          <w:sz w:val="24"/>
          <w:szCs w:val="24"/>
        </w:rPr>
        <w:t>Ph.D</w:t>
      </w:r>
      <w:bookmarkStart w:id="0" w:name="_GoBack"/>
      <w:bookmarkEnd w:id="0"/>
      <w:proofErr w:type="spellEnd"/>
    </w:p>
    <w:p w:rsidR="006C14E8" w:rsidRDefault="006C14E8" w:rsidP="006C14E8">
      <w:pPr>
        <w:jc w:val="center"/>
        <w:rPr>
          <w:rFonts w:ascii="Times New Roman" w:hAnsi="Times New Roman" w:cs="Times New Roman"/>
          <w:b/>
          <w:sz w:val="24"/>
          <w:szCs w:val="24"/>
        </w:rPr>
      </w:pPr>
    </w:p>
    <w:p w:rsidR="006C14E8" w:rsidRDefault="00EA388E" w:rsidP="006C14E8">
      <w:pPr>
        <w:jc w:val="center"/>
        <w:rPr>
          <w:rFonts w:ascii="Times New Roman" w:hAnsi="Times New Roman" w:cs="Times New Roman"/>
          <w:b/>
          <w:sz w:val="24"/>
          <w:szCs w:val="24"/>
        </w:rPr>
      </w:pPr>
      <w:r>
        <w:rPr>
          <w:rFonts w:ascii="Times New Roman" w:hAnsi="Times New Roman" w:cs="Times New Roman"/>
          <w:b/>
          <w:sz w:val="24"/>
          <w:szCs w:val="24"/>
        </w:rPr>
        <w:t>Fin</w:t>
      </w:r>
      <w:r w:rsidR="006C14E8">
        <w:rPr>
          <w:rFonts w:ascii="Times New Roman" w:hAnsi="Times New Roman" w:cs="Times New Roman"/>
          <w:b/>
          <w:sz w:val="24"/>
          <w:szCs w:val="24"/>
        </w:rPr>
        <w:t xml:space="preserve"> 534 Financial Management</w:t>
      </w:r>
    </w:p>
    <w:p w:rsidR="006C14E8" w:rsidRDefault="006C14E8" w:rsidP="006C14E8">
      <w:pPr>
        <w:jc w:val="center"/>
        <w:rPr>
          <w:rFonts w:ascii="Times New Roman" w:hAnsi="Times New Roman" w:cs="Times New Roman"/>
          <w:b/>
          <w:sz w:val="24"/>
          <w:szCs w:val="24"/>
        </w:rPr>
      </w:pPr>
    </w:p>
    <w:p w:rsidR="006C14E8" w:rsidRDefault="006C14E8" w:rsidP="006C14E8">
      <w:pPr>
        <w:jc w:val="center"/>
        <w:rPr>
          <w:rFonts w:ascii="Times New Roman" w:hAnsi="Times New Roman" w:cs="Times New Roman"/>
          <w:b/>
          <w:sz w:val="24"/>
          <w:szCs w:val="24"/>
        </w:rPr>
      </w:pPr>
      <w:r>
        <w:rPr>
          <w:rFonts w:ascii="Times New Roman" w:hAnsi="Times New Roman" w:cs="Times New Roman"/>
          <w:b/>
          <w:sz w:val="24"/>
          <w:szCs w:val="24"/>
        </w:rPr>
        <w:t>April 17th</w:t>
      </w:r>
      <w:r>
        <w:rPr>
          <w:rFonts w:ascii="Times New Roman" w:hAnsi="Times New Roman" w:cs="Times New Roman"/>
          <w:b/>
          <w:sz w:val="24"/>
          <w:szCs w:val="24"/>
        </w:rPr>
        <w:t>, 2017</w:t>
      </w:r>
    </w:p>
    <w:p w:rsidR="00533FF2" w:rsidRDefault="00533FF2" w:rsidP="00533FF2">
      <w:pPr>
        <w:spacing w:after="0" w:line="480" w:lineRule="auto"/>
        <w:ind w:firstLine="284"/>
        <w:contextualSpacing/>
        <w:rPr>
          <w:rFonts w:ascii="Times New Roman" w:hAnsi="Times New Roman" w:cs="Times New Roman"/>
          <w:b/>
          <w:color w:val="000000"/>
          <w:sz w:val="24"/>
          <w:szCs w:val="24"/>
          <w:shd w:val="clear" w:color="auto" w:fill="FFFFFF"/>
        </w:rPr>
      </w:pPr>
    </w:p>
    <w:p w:rsidR="00533FF2" w:rsidRDefault="00533FF2">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0968D7" w:rsidRPr="00533FF2" w:rsidRDefault="000968D7" w:rsidP="0024704D">
      <w:pPr>
        <w:spacing w:after="0" w:line="480" w:lineRule="auto"/>
        <w:contextualSpacing/>
        <w:rPr>
          <w:rFonts w:ascii="Times New Roman" w:hAnsi="Times New Roman" w:cs="Times New Roman"/>
          <w:b/>
          <w:color w:val="000000"/>
          <w:sz w:val="24"/>
          <w:szCs w:val="24"/>
          <w:shd w:val="clear" w:color="auto" w:fill="FFFFFF"/>
        </w:rPr>
      </w:pPr>
      <w:r w:rsidRPr="00533FF2">
        <w:rPr>
          <w:rFonts w:ascii="Times New Roman" w:hAnsi="Times New Roman" w:cs="Times New Roman"/>
          <w:b/>
          <w:color w:val="000000"/>
          <w:sz w:val="24"/>
          <w:szCs w:val="24"/>
          <w:shd w:val="clear" w:color="auto" w:fill="FFFFFF"/>
        </w:rPr>
        <w:lastRenderedPageBreak/>
        <w:t xml:space="preserve">Comparison of two main stock exchange in the US and their </w:t>
      </w:r>
    </w:p>
    <w:p w:rsidR="00B90B5E" w:rsidRPr="00533FF2" w:rsidRDefault="00B90B5E" w:rsidP="0024704D">
      <w:pPr>
        <w:spacing w:after="0" w:line="480" w:lineRule="auto"/>
        <w:ind w:firstLine="720"/>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 xml:space="preserve">The national association of security dealers and automated quotations </w:t>
      </w:r>
      <w:r w:rsidR="000968D7" w:rsidRPr="00533FF2">
        <w:rPr>
          <w:rFonts w:ascii="Times New Roman" w:hAnsi="Times New Roman" w:cs="Times New Roman"/>
          <w:color w:val="000000"/>
          <w:sz w:val="24"/>
          <w:szCs w:val="24"/>
          <w:shd w:val="clear" w:color="auto" w:fill="FFFFFF"/>
        </w:rPr>
        <w:t>abbreviated as NASDAQ</w:t>
      </w:r>
      <w:r w:rsidRPr="00533FF2">
        <w:rPr>
          <w:rFonts w:ascii="Times New Roman" w:hAnsi="Times New Roman" w:cs="Times New Roman"/>
          <w:color w:val="000000"/>
          <w:sz w:val="24"/>
          <w:szCs w:val="24"/>
          <w:shd w:val="clear" w:color="auto" w:fill="FFFFFF"/>
        </w:rPr>
        <w:t xml:space="preserve"> and the </w:t>
      </w:r>
      <w:r w:rsidR="000968D7" w:rsidRPr="00533FF2">
        <w:rPr>
          <w:rFonts w:ascii="Times New Roman" w:hAnsi="Times New Roman" w:cs="Times New Roman"/>
          <w:color w:val="000000"/>
          <w:sz w:val="24"/>
          <w:szCs w:val="24"/>
          <w:shd w:val="clear" w:color="auto" w:fill="FFFFFF"/>
        </w:rPr>
        <w:t xml:space="preserve">New York stock exchange abbreviated as NYSE are </w:t>
      </w:r>
      <w:r w:rsidRPr="00533FF2">
        <w:rPr>
          <w:rFonts w:ascii="Times New Roman" w:hAnsi="Times New Roman" w:cs="Times New Roman"/>
          <w:color w:val="000000"/>
          <w:sz w:val="24"/>
          <w:szCs w:val="24"/>
          <w:shd w:val="clear" w:color="auto" w:fill="FFFFFF"/>
        </w:rPr>
        <w:t xml:space="preserve">two </w:t>
      </w:r>
      <w:r w:rsidR="000968D7" w:rsidRPr="00533FF2">
        <w:rPr>
          <w:rFonts w:ascii="Times New Roman" w:hAnsi="Times New Roman" w:cs="Times New Roman"/>
          <w:color w:val="000000"/>
          <w:sz w:val="24"/>
          <w:szCs w:val="24"/>
          <w:shd w:val="clear" w:color="auto" w:fill="FFFFFF"/>
        </w:rPr>
        <w:t>main</w:t>
      </w:r>
      <w:r w:rsidRPr="00533FF2">
        <w:rPr>
          <w:rFonts w:ascii="Times New Roman" w:hAnsi="Times New Roman" w:cs="Times New Roman"/>
          <w:color w:val="000000"/>
          <w:sz w:val="24"/>
          <w:szCs w:val="24"/>
          <w:shd w:val="clear" w:color="auto" w:fill="FFFFFF"/>
        </w:rPr>
        <w:t xml:space="preserve"> stoc</w:t>
      </w:r>
      <w:r w:rsidR="000968D7" w:rsidRPr="00533FF2">
        <w:rPr>
          <w:rFonts w:ascii="Times New Roman" w:hAnsi="Times New Roman" w:cs="Times New Roman"/>
          <w:color w:val="000000"/>
          <w:sz w:val="24"/>
          <w:szCs w:val="24"/>
          <w:shd w:val="clear" w:color="auto" w:fill="FFFFFF"/>
        </w:rPr>
        <w:t>k exchanges in America</w:t>
      </w:r>
      <w:r w:rsidRPr="00533FF2">
        <w:rPr>
          <w:rFonts w:ascii="Times New Roman" w:hAnsi="Times New Roman" w:cs="Times New Roman"/>
          <w:color w:val="000000"/>
          <w:sz w:val="24"/>
          <w:szCs w:val="24"/>
          <w:shd w:val="clear" w:color="auto" w:fill="FFFFFF"/>
        </w:rPr>
        <w:t>. The</w:t>
      </w:r>
      <w:r w:rsidR="000968D7" w:rsidRPr="00533FF2">
        <w:rPr>
          <w:rFonts w:ascii="Times New Roman" w:hAnsi="Times New Roman" w:cs="Times New Roman"/>
          <w:color w:val="000000"/>
          <w:sz w:val="24"/>
          <w:szCs w:val="24"/>
          <w:shd w:val="clear" w:color="auto" w:fill="FFFFFF"/>
        </w:rPr>
        <w:t>se</w:t>
      </w:r>
      <w:r w:rsidRPr="00533FF2">
        <w:rPr>
          <w:rFonts w:ascii="Times New Roman" w:hAnsi="Times New Roman" w:cs="Times New Roman"/>
          <w:color w:val="000000"/>
          <w:sz w:val="24"/>
          <w:szCs w:val="24"/>
          <w:shd w:val="clear" w:color="auto" w:fill="FFFFFF"/>
        </w:rPr>
        <w:t xml:space="preserve"> two account for the highest amount of trading in relation to equities in America and globally.</w:t>
      </w:r>
      <w:r w:rsidR="00566602" w:rsidRPr="00533FF2">
        <w:rPr>
          <w:rFonts w:ascii="Times New Roman" w:hAnsi="Times New Roman" w:cs="Times New Roman"/>
          <w:color w:val="000000"/>
          <w:sz w:val="24"/>
          <w:szCs w:val="24"/>
          <w:shd w:val="clear" w:color="auto" w:fill="FFFFFF"/>
        </w:rPr>
        <w:t xml:space="preserve"> They operate in the same level as far as stock market is concerned but differ in terms how they conduct their stock market operations during selling and buying and also in the type of equity they deal with. The following table shows a comparison</w:t>
      </w:r>
      <w:r w:rsidR="005F0DD5">
        <w:rPr>
          <w:rFonts w:ascii="Times New Roman" w:hAnsi="Times New Roman" w:cs="Times New Roman"/>
          <w:color w:val="000000"/>
          <w:sz w:val="24"/>
          <w:szCs w:val="24"/>
          <w:shd w:val="clear" w:color="auto" w:fill="FFFFFF"/>
        </w:rPr>
        <w:t xml:space="preserve"> between the two </w:t>
      </w:r>
      <w:r w:rsidR="005F0DD5" w:rsidRPr="005F0DD5">
        <w:rPr>
          <w:rFonts w:ascii="Times New Roman" w:hAnsi="Times New Roman" w:cs="Times New Roman"/>
          <w:color w:val="000000"/>
          <w:sz w:val="24"/>
          <w:szCs w:val="24"/>
          <w:shd w:val="clear" w:color="auto" w:fill="FFFFFF"/>
        </w:rPr>
        <w:t>(</w:t>
      </w:r>
      <w:proofErr w:type="spellStart"/>
      <w:r w:rsidR="005F0DD5" w:rsidRPr="005F0DD5">
        <w:rPr>
          <w:rFonts w:ascii="Times New Roman" w:hAnsi="Times New Roman" w:cs="Times New Roman"/>
          <w:color w:val="222222"/>
          <w:sz w:val="24"/>
          <w:szCs w:val="24"/>
          <w:shd w:val="clear" w:color="auto" w:fill="FFFFFF"/>
        </w:rPr>
        <w:t>Ehrhardt</w:t>
      </w:r>
      <w:proofErr w:type="spellEnd"/>
      <w:r w:rsidR="005F0DD5" w:rsidRPr="005F0DD5">
        <w:rPr>
          <w:rFonts w:ascii="Times New Roman" w:hAnsi="Times New Roman" w:cs="Times New Roman"/>
          <w:color w:val="222222"/>
          <w:sz w:val="24"/>
          <w:szCs w:val="24"/>
          <w:shd w:val="clear" w:color="auto" w:fill="FFFFFF"/>
        </w:rPr>
        <w:t xml:space="preserve"> &amp; Brigham 2016).</w:t>
      </w:r>
      <w:r w:rsidR="005F0DD5">
        <w:rPr>
          <w:rStyle w:val="apple-converted-space"/>
          <w:rFonts w:ascii="Arial" w:hAnsi="Arial" w:cs="Arial"/>
          <w:color w:val="222222"/>
          <w:sz w:val="20"/>
          <w:szCs w:val="20"/>
          <w:shd w:val="clear" w:color="auto" w:fill="FFFFFF"/>
        </w:rPr>
        <w:t> </w:t>
      </w:r>
    </w:p>
    <w:tbl>
      <w:tblPr>
        <w:tblStyle w:val="TableGrid"/>
        <w:tblW w:w="0" w:type="auto"/>
        <w:tblLook w:val="04A0" w:firstRow="1" w:lastRow="0" w:firstColumn="1" w:lastColumn="0" w:noHBand="0" w:noVBand="1"/>
      </w:tblPr>
      <w:tblGrid>
        <w:gridCol w:w="3080"/>
        <w:gridCol w:w="3081"/>
        <w:gridCol w:w="3081"/>
      </w:tblGrid>
      <w:tr w:rsidR="00566602" w:rsidRPr="00533FF2" w:rsidTr="00566602">
        <w:tc>
          <w:tcPr>
            <w:tcW w:w="3080"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Activities</w:t>
            </w:r>
          </w:p>
        </w:tc>
        <w:tc>
          <w:tcPr>
            <w:tcW w:w="3081"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NASQAD</w:t>
            </w:r>
          </w:p>
        </w:tc>
        <w:tc>
          <w:tcPr>
            <w:tcW w:w="3081"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NYSE</w:t>
            </w:r>
          </w:p>
        </w:tc>
      </w:tr>
      <w:tr w:rsidR="00566602" w:rsidRPr="00533FF2" w:rsidTr="00566602">
        <w:tc>
          <w:tcPr>
            <w:tcW w:w="3080"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When it was launched</w:t>
            </w:r>
          </w:p>
        </w:tc>
        <w:tc>
          <w:tcPr>
            <w:tcW w:w="3081"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1971</w:t>
            </w:r>
          </w:p>
        </w:tc>
        <w:tc>
          <w:tcPr>
            <w:tcW w:w="3081"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1792</w:t>
            </w:r>
          </w:p>
        </w:tc>
      </w:tr>
      <w:tr w:rsidR="00566602" w:rsidRPr="00533FF2" w:rsidTr="00566602">
        <w:tc>
          <w:tcPr>
            <w:tcW w:w="3080"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Type of market</w:t>
            </w:r>
          </w:p>
        </w:tc>
        <w:tc>
          <w:tcPr>
            <w:tcW w:w="3081" w:type="dxa"/>
          </w:tcPr>
          <w:p w:rsidR="00566602" w:rsidRPr="00533FF2" w:rsidRDefault="00566602"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 xml:space="preserve">Dealer based type of securities market. </w:t>
            </w:r>
            <w:r w:rsidR="00533FF2" w:rsidRPr="00533FF2">
              <w:rPr>
                <w:rFonts w:ascii="Times New Roman" w:hAnsi="Times New Roman" w:cs="Times New Roman"/>
                <w:color w:val="000000"/>
                <w:sz w:val="24"/>
                <w:szCs w:val="24"/>
                <w:shd w:val="clear" w:color="auto" w:fill="FFFFFF"/>
              </w:rPr>
              <w:t>Dealers</w:t>
            </w:r>
            <w:r w:rsidRPr="00533FF2">
              <w:rPr>
                <w:rFonts w:ascii="Times New Roman" w:hAnsi="Times New Roman" w:cs="Times New Roman"/>
                <w:color w:val="000000"/>
                <w:sz w:val="24"/>
                <w:szCs w:val="24"/>
                <w:shd w:val="clear" w:color="auto" w:fill="FFFFFF"/>
              </w:rPr>
              <w:t xml:space="preserve"> sell their stock directly to the firms or any other </w:t>
            </w:r>
            <w:r w:rsidR="007F7393" w:rsidRPr="00533FF2">
              <w:rPr>
                <w:rFonts w:ascii="Times New Roman" w:hAnsi="Times New Roman" w:cs="Times New Roman"/>
                <w:color w:val="000000"/>
                <w:sz w:val="24"/>
                <w:szCs w:val="24"/>
                <w:shd w:val="clear" w:color="auto" w:fill="FFFFFF"/>
              </w:rPr>
              <w:t>investor</w:t>
            </w:r>
            <w:r w:rsidRPr="00533FF2">
              <w:rPr>
                <w:rFonts w:ascii="Times New Roman" w:hAnsi="Times New Roman" w:cs="Times New Roman"/>
                <w:color w:val="000000"/>
                <w:sz w:val="24"/>
                <w:szCs w:val="24"/>
                <w:shd w:val="clear" w:color="auto" w:fill="FFFFFF"/>
              </w:rPr>
              <w:t xml:space="preserve"> through the </w:t>
            </w:r>
            <w:r w:rsidR="007F7393" w:rsidRPr="00533FF2">
              <w:rPr>
                <w:rFonts w:ascii="Times New Roman" w:hAnsi="Times New Roman" w:cs="Times New Roman"/>
                <w:color w:val="000000"/>
                <w:sz w:val="24"/>
                <w:szCs w:val="24"/>
                <w:shd w:val="clear" w:color="auto" w:fill="FFFFFF"/>
              </w:rPr>
              <w:t>internet</w:t>
            </w:r>
            <w:r w:rsidRPr="00533FF2">
              <w:rPr>
                <w:rFonts w:ascii="Times New Roman" w:hAnsi="Times New Roman" w:cs="Times New Roman"/>
                <w:color w:val="000000"/>
                <w:sz w:val="24"/>
                <w:szCs w:val="24"/>
                <w:shd w:val="clear" w:color="auto" w:fill="FFFFFF"/>
              </w:rPr>
              <w:t xml:space="preserve"> of telephone.</w:t>
            </w:r>
          </w:p>
        </w:tc>
        <w:tc>
          <w:tcPr>
            <w:tcW w:w="3081"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 xml:space="preserve">Uses auction style in the security market where </w:t>
            </w:r>
            <w:r w:rsidR="00EA388E" w:rsidRPr="00533FF2">
              <w:rPr>
                <w:rFonts w:ascii="Times New Roman" w:hAnsi="Times New Roman" w:cs="Times New Roman"/>
                <w:color w:val="000000"/>
                <w:sz w:val="24"/>
                <w:szCs w:val="24"/>
                <w:shd w:val="clear" w:color="auto" w:fill="FFFFFF"/>
              </w:rPr>
              <w:t>stocks are</w:t>
            </w:r>
            <w:r w:rsidRPr="00533FF2">
              <w:rPr>
                <w:rFonts w:ascii="Times New Roman" w:hAnsi="Times New Roman" w:cs="Times New Roman"/>
                <w:color w:val="000000"/>
                <w:sz w:val="24"/>
                <w:szCs w:val="24"/>
                <w:shd w:val="clear" w:color="auto" w:fill="FFFFFF"/>
              </w:rPr>
              <w:t xml:space="preserve"> purchased by </w:t>
            </w:r>
            <w:r w:rsidR="000968D7" w:rsidRPr="00533FF2">
              <w:rPr>
                <w:rFonts w:ascii="Times New Roman" w:hAnsi="Times New Roman" w:cs="Times New Roman"/>
                <w:color w:val="000000"/>
                <w:sz w:val="24"/>
                <w:szCs w:val="24"/>
                <w:shd w:val="clear" w:color="auto" w:fill="FFFFFF"/>
              </w:rPr>
              <w:t>brokers</w:t>
            </w:r>
            <w:r w:rsidRPr="00533FF2">
              <w:rPr>
                <w:rFonts w:ascii="Times New Roman" w:hAnsi="Times New Roman" w:cs="Times New Roman"/>
                <w:color w:val="000000"/>
                <w:sz w:val="24"/>
                <w:szCs w:val="24"/>
                <w:shd w:val="clear" w:color="auto" w:fill="FFFFFF"/>
              </w:rPr>
              <w:t>.</w:t>
            </w:r>
          </w:p>
        </w:tc>
      </w:tr>
      <w:tr w:rsidR="00566602" w:rsidRPr="00533FF2" w:rsidTr="00566602">
        <w:tc>
          <w:tcPr>
            <w:tcW w:w="3080"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Trading area</w:t>
            </w:r>
          </w:p>
        </w:tc>
        <w:tc>
          <w:tcPr>
            <w:tcW w:w="3081"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Conducted electronically through the internet.</w:t>
            </w:r>
          </w:p>
        </w:tc>
        <w:tc>
          <w:tcPr>
            <w:tcW w:w="3081"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Selling and purchasing in the NYSE is conducted in person at the floor of the exchange place.</w:t>
            </w:r>
          </w:p>
        </w:tc>
      </w:tr>
      <w:tr w:rsidR="00566602" w:rsidRPr="00533FF2" w:rsidTr="00566602">
        <w:tc>
          <w:tcPr>
            <w:tcW w:w="3080"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Restrictions</w:t>
            </w:r>
          </w:p>
        </w:tc>
        <w:tc>
          <w:tcPr>
            <w:tcW w:w="3081"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 xml:space="preserve">This market acts as an alternative of the NYSE since because small companies which are unable to meet stock exchange </w:t>
            </w:r>
            <w:r w:rsidRPr="00533FF2">
              <w:rPr>
                <w:rFonts w:ascii="Times New Roman" w:hAnsi="Times New Roman" w:cs="Times New Roman"/>
                <w:color w:val="000000"/>
                <w:sz w:val="24"/>
                <w:szCs w:val="24"/>
                <w:shd w:val="clear" w:color="auto" w:fill="FFFFFF"/>
              </w:rPr>
              <w:lastRenderedPageBreak/>
              <w:t>requirements trade here.</w:t>
            </w:r>
          </w:p>
        </w:tc>
        <w:tc>
          <w:tcPr>
            <w:tcW w:w="3081" w:type="dxa"/>
          </w:tcPr>
          <w:p w:rsidR="00566602" w:rsidRPr="00533FF2" w:rsidRDefault="007F7393"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lastRenderedPageBreak/>
              <w:t xml:space="preserve">NYSE traded corporations must </w:t>
            </w:r>
            <w:r w:rsidR="00EA388E" w:rsidRPr="00533FF2">
              <w:rPr>
                <w:rFonts w:ascii="Times New Roman" w:hAnsi="Times New Roman" w:cs="Times New Roman"/>
                <w:color w:val="000000"/>
                <w:sz w:val="24"/>
                <w:szCs w:val="24"/>
                <w:shd w:val="clear" w:color="auto" w:fill="FFFFFF"/>
              </w:rPr>
              <w:t>possess</w:t>
            </w:r>
            <w:r w:rsidRPr="00533FF2">
              <w:rPr>
                <w:rFonts w:ascii="Times New Roman" w:hAnsi="Times New Roman" w:cs="Times New Roman"/>
                <w:color w:val="000000"/>
                <w:sz w:val="24"/>
                <w:szCs w:val="24"/>
                <w:shd w:val="clear" w:color="auto" w:fill="FFFFFF"/>
              </w:rPr>
              <w:t xml:space="preserve"> a minimum of 2200 shareholders, trade more than 100000 shares monthly and </w:t>
            </w:r>
            <w:r w:rsidR="00767078" w:rsidRPr="00533FF2">
              <w:rPr>
                <w:rFonts w:ascii="Times New Roman" w:hAnsi="Times New Roman" w:cs="Times New Roman"/>
                <w:color w:val="000000"/>
                <w:sz w:val="24"/>
                <w:szCs w:val="24"/>
                <w:shd w:val="clear" w:color="auto" w:fill="FFFFFF"/>
              </w:rPr>
              <w:t xml:space="preserve">has a revenue of </w:t>
            </w:r>
            <w:r w:rsidR="00767078" w:rsidRPr="00533FF2">
              <w:rPr>
                <w:rFonts w:ascii="Times New Roman" w:hAnsi="Times New Roman" w:cs="Times New Roman"/>
                <w:color w:val="000000"/>
                <w:sz w:val="24"/>
                <w:szCs w:val="24"/>
                <w:shd w:val="clear" w:color="auto" w:fill="FFFFFF"/>
              </w:rPr>
              <w:lastRenderedPageBreak/>
              <w:t>75 million dollars annually.</w:t>
            </w:r>
          </w:p>
        </w:tc>
      </w:tr>
      <w:tr w:rsidR="00566602" w:rsidRPr="00533FF2" w:rsidTr="00566602">
        <w:tc>
          <w:tcPr>
            <w:tcW w:w="3080" w:type="dxa"/>
          </w:tcPr>
          <w:p w:rsidR="00566602" w:rsidRPr="00533FF2" w:rsidRDefault="00767078"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lastRenderedPageBreak/>
              <w:t>Stock traded</w:t>
            </w:r>
          </w:p>
        </w:tc>
        <w:tc>
          <w:tcPr>
            <w:tcW w:w="3081" w:type="dxa"/>
          </w:tcPr>
          <w:p w:rsidR="00566602" w:rsidRPr="00533FF2" w:rsidRDefault="00767078"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Volatile and high growth stock such as those of technological companies.</w:t>
            </w:r>
          </w:p>
        </w:tc>
        <w:tc>
          <w:tcPr>
            <w:tcW w:w="3081" w:type="dxa"/>
          </w:tcPr>
          <w:p w:rsidR="00566602" w:rsidRPr="00533FF2" w:rsidRDefault="00767078"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Traded here are Stocks of Companies with high turnover and which are well established.</w:t>
            </w:r>
          </w:p>
        </w:tc>
      </w:tr>
      <w:tr w:rsidR="00141FD7" w:rsidRPr="00533FF2" w:rsidTr="00566602">
        <w:tc>
          <w:tcPr>
            <w:tcW w:w="3080"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Stock listing entry charges</w:t>
            </w:r>
          </w:p>
        </w:tc>
        <w:tc>
          <w:tcPr>
            <w:tcW w:w="3081"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 xml:space="preserve"> Between 50,000 and 75,000 US dollars.</w:t>
            </w:r>
          </w:p>
        </w:tc>
        <w:tc>
          <w:tcPr>
            <w:tcW w:w="3081"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A maximum of 250,000</w:t>
            </w:r>
          </w:p>
        </w:tc>
      </w:tr>
      <w:tr w:rsidR="00141FD7" w:rsidRPr="00533FF2" w:rsidTr="00566602">
        <w:tc>
          <w:tcPr>
            <w:tcW w:w="3080"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Listing fee per annum</w:t>
            </w:r>
          </w:p>
        </w:tc>
        <w:tc>
          <w:tcPr>
            <w:tcW w:w="3081"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27,500 US dollars</w:t>
            </w:r>
          </w:p>
        </w:tc>
        <w:tc>
          <w:tcPr>
            <w:tcW w:w="3081"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500,000 US dollars which is capped.</w:t>
            </w:r>
          </w:p>
        </w:tc>
      </w:tr>
      <w:tr w:rsidR="00141FD7" w:rsidRPr="00533FF2" w:rsidTr="00566602">
        <w:tc>
          <w:tcPr>
            <w:tcW w:w="3080" w:type="dxa"/>
          </w:tcPr>
          <w:p w:rsidR="00141FD7" w:rsidRPr="00533FF2" w:rsidRDefault="00141FD7"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Stock traded</w:t>
            </w:r>
          </w:p>
        </w:tc>
        <w:tc>
          <w:tcPr>
            <w:tcW w:w="3081" w:type="dxa"/>
          </w:tcPr>
          <w:p w:rsidR="00141FD7" w:rsidRPr="00533FF2" w:rsidRDefault="00E30ABB"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Apple (NASDAQ:AAPL)</w:t>
            </w:r>
          </w:p>
        </w:tc>
        <w:tc>
          <w:tcPr>
            <w:tcW w:w="3081" w:type="dxa"/>
          </w:tcPr>
          <w:p w:rsidR="00141FD7" w:rsidRPr="00533FF2" w:rsidRDefault="00F129BC" w:rsidP="00533FF2">
            <w:pPr>
              <w:spacing w:line="480" w:lineRule="auto"/>
              <w:ind w:firstLine="284"/>
              <w:contextualSpacing/>
              <w:rPr>
                <w:rFonts w:ascii="Times New Roman" w:hAnsi="Times New Roman" w:cs="Times New Roman"/>
                <w:color w:val="000000"/>
                <w:sz w:val="24"/>
                <w:szCs w:val="24"/>
                <w:shd w:val="clear" w:color="auto" w:fill="FFFFFF"/>
              </w:rPr>
            </w:pPr>
            <w:r w:rsidRPr="00533FF2">
              <w:rPr>
                <w:rFonts w:ascii="Times New Roman" w:hAnsi="Times New Roman" w:cs="Times New Roman"/>
                <w:color w:val="000000"/>
                <w:sz w:val="24"/>
                <w:szCs w:val="24"/>
                <w:shd w:val="clear" w:color="auto" w:fill="FFFFFF"/>
              </w:rPr>
              <w:t>IBM (NYSE:IBM)</w:t>
            </w:r>
          </w:p>
        </w:tc>
      </w:tr>
    </w:tbl>
    <w:p w:rsidR="00566602" w:rsidRPr="00533FF2" w:rsidRDefault="00566602" w:rsidP="00533FF2">
      <w:pPr>
        <w:spacing w:after="0" w:line="480" w:lineRule="auto"/>
        <w:ind w:firstLine="284"/>
        <w:contextualSpacing/>
        <w:rPr>
          <w:rFonts w:ascii="Times New Roman" w:hAnsi="Times New Roman" w:cs="Times New Roman"/>
          <w:color w:val="000000"/>
          <w:sz w:val="24"/>
          <w:szCs w:val="24"/>
          <w:shd w:val="clear" w:color="auto" w:fill="FFFFFF"/>
        </w:rPr>
      </w:pPr>
    </w:p>
    <w:p w:rsidR="00767078" w:rsidRPr="00533FF2" w:rsidRDefault="00141FD7" w:rsidP="00533FF2">
      <w:pPr>
        <w:spacing w:after="0" w:line="480" w:lineRule="auto"/>
        <w:ind w:firstLine="284"/>
        <w:contextualSpacing/>
        <w:rPr>
          <w:rFonts w:ascii="Times New Roman" w:hAnsi="Times New Roman" w:cs="Times New Roman"/>
          <w:color w:val="373737"/>
          <w:sz w:val="23"/>
          <w:szCs w:val="23"/>
          <w:shd w:val="clear" w:color="auto" w:fill="FFFFFF"/>
        </w:rPr>
      </w:pPr>
      <w:r w:rsidRPr="00533FF2">
        <w:rPr>
          <w:rFonts w:ascii="Times New Roman" w:hAnsi="Times New Roman" w:cs="Times New Roman"/>
          <w:color w:val="373737"/>
          <w:sz w:val="23"/>
          <w:szCs w:val="23"/>
          <w:shd w:val="clear" w:color="auto" w:fill="FFFFFF"/>
        </w:rPr>
        <w:t> </w:t>
      </w:r>
    </w:p>
    <w:p w:rsidR="00767078" w:rsidRDefault="00767078" w:rsidP="0024704D">
      <w:pPr>
        <w:spacing w:after="0" w:line="480" w:lineRule="auto"/>
        <w:ind w:firstLine="720"/>
        <w:contextualSpacing/>
        <w:rPr>
          <w:rFonts w:ascii="Times New Roman" w:hAnsi="Times New Roman" w:cs="Times New Roman"/>
          <w:sz w:val="24"/>
          <w:szCs w:val="24"/>
        </w:rPr>
      </w:pPr>
      <w:r w:rsidRPr="00533FF2">
        <w:rPr>
          <w:rFonts w:ascii="Times New Roman" w:hAnsi="Times New Roman" w:cs="Times New Roman"/>
          <w:sz w:val="24"/>
          <w:szCs w:val="24"/>
        </w:rPr>
        <w:t>A major simila</w:t>
      </w:r>
      <w:r w:rsidR="00141FD7" w:rsidRPr="00533FF2">
        <w:rPr>
          <w:rFonts w:ascii="Times New Roman" w:hAnsi="Times New Roman" w:cs="Times New Roman"/>
          <w:sz w:val="24"/>
          <w:szCs w:val="24"/>
        </w:rPr>
        <w:t>rity between the two stock</w:t>
      </w:r>
      <w:r w:rsidR="002A0377" w:rsidRPr="00533FF2">
        <w:rPr>
          <w:rFonts w:ascii="Times New Roman" w:hAnsi="Times New Roman" w:cs="Times New Roman"/>
          <w:sz w:val="24"/>
          <w:szCs w:val="24"/>
        </w:rPr>
        <w:t>s</w:t>
      </w:r>
      <w:r w:rsidR="00141FD7" w:rsidRPr="00533FF2">
        <w:rPr>
          <w:rFonts w:ascii="Times New Roman" w:hAnsi="Times New Roman" w:cs="Times New Roman"/>
          <w:sz w:val="24"/>
          <w:szCs w:val="24"/>
        </w:rPr>
        <w:t xml:space="preserve"> </w:t>
      </w:r>
      <w:r w:rsidR="002A0377" w:rsidRPr="00533FF2">
        <w:rPr>
          <w:rFonts w:ascii="Times New Roman" w:hAnsi="Times New Roman" w:cs="Times New Roman"/>
          <w:sz w:val="24"/>
          <w:szCs w:val="24"/>
        </w:rPr>
        <w:t>exchange</w:t>
      </w:r>
      <w:r w:rsidR="00141FD7" w:rsidRPr="00533FF2">
        <w:rPr>
          <w:rFonts w:ascii="Times New Roman" w:hAnsi="Times New Roman" w:cs="Times New Roman"/>
          <w:sz w:val="24"/>
          <w:szCs w:val="24"/>
        </w:rPr>
        <w:t xml:space="preserve"> is that they are both involved in the equity exchange and they attempt to match sellers with buyers or demand with supply. They are both major stock exchange in America and Europe. Companies trading in NASDAQ are less stable as compared with those in NYSE.</w:t>
      </w: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6C14E8" w:rsidRDefault="006C14E8" w:rsidP="005F0DD5">
      <w:pPr>
        <w:spacing w:after="0" w:line="480" w:lineRule="auto"/>
        <w:ind w:left="284" w:hanging="284"/>
        <w:contextualSpacing/>
        <w:rPr>
          <w:rFonts w:ascii="Times New Roman" w:hAnsi="Times New Roman" w:cs="Times New Roman"/>
          <w:sz w:val="24"/>
          <w:szCs w:val="24"/>
        </w:rPr>
      </w:pPr>
    </w:p>
    <w:p w:rsidR="00EA388E" w:rsidRDefault="00EA388E" w:rsidP="006C14E8">
      <w:pPr>
        <w:spacing w:after="0" w:line="480" w:lineRule="auto"/>
        <w:ind w:left="284" w:hanging="284"/>
        <w:contextualSpacing/>
        <w:jc w:val="center"/>
        <w:rPr>
          <w:rFonts w:ascii="Times New Roman" w:hAnsi="Times New Roman" w:cs="Times New Roman"/>
          <w:sz w:val="24"/>
          <w:szCs w:val="24"/>
        </w:rPr>
      </w:pPr>
    </w:p>
    <w:p w:rsidR="005F0DD5" w:rsidRDefault="005F0DD5" w:rsidP="006C14E8">
      <w:pPr>
        <w:spacing w:after="0" w:line="480" w:lineRule="auto"/>
        <w:ind w:left="284" w:hanging="284"/>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5F0DD5" w:rsidRPr="005F0DD5" w:rsidRDefault="005F0DD5" w:rsidP="00EA388E">
      <w:pPr>
        <w:spacing w:after="0" w:line="240" w:lineRule="auto"/>
        <w:ind w:left="288" w:hanging="288"/>
        <w:contextualSpacing/>
        <w:rPr>
          <w:rFonts w:ascii="Times New Roman" w:hAnsi="Times New Roman" w:cs="Times New Roman"/>
          <w:color w:val="222222"/>
          <w:sz w:val="24"/>
          <w:szCs w:val="24"/>
          <w:shd w:val="clear" w:color="auto" w:fill="FFFFFF"/>
        </w:rPr>
      </w:pPr>
      <w:proofErr w:type="spellStart"/>
      <w:proofErr w:type="gramStart"/>
      <w:r w:rsidRPr="005F0DD5">
        <w:rPr>
          <w:rFonts w:ascii="Times New Roman" w:hAnsi="Times New Roman" w:cs="Times New Roman"/>
          <w:color w:val="222222"/>
          <w:sz w:val="24"/>
          <w:szCs w:val="24"/>
          <w:shd w:val="clear" w:color="auto" w:fill="FFFFFF"/>
        </w:rPr>
        <w:t>Ehrhardt</w:t>
      </w:r>
      <w:proofErr w:type="spellEnd"/>
      <w:r w:rsidRPr="005F0DD5">
        <w:rPr>
          <w:rFonts w:ascii="Times New Roman" w:hAnsi="Times New Roman" w:cs="Times New Roman"/>
          <w:color w:val="222222"/>
          <w:sz w:val="24"/>
          <w:szCs w:val="24"/>
          <w:shd w:val="clear" w:color="auto" w:fill="FFFFFF"/>
        </w:rPr>
        <w:t>, M. C., &amp; Brigham, E. F. (2016).</w:t>
      </w:r>
      <w:proofErr w:type="gramEnd"/>
      <w:r w:rsidRPr="005F0DD5">
        <w:rPr>
          <w:rStyle w:val="apple-converted-space"/>
          <w:rFonts w:ascii="Times New Roman" w:hAnsi="Times New Roman" w:cs="Times New Roman"/>
          <w:color w:val="222222"/>
          <w:sz w:val="24"/>
          <w:szCs w:val="24"/>
          <w:shd w:val="clear" w:color="auto" w:fill="FFFFFF"/>
        </w:rPr>
        <w:t> </w:t>
      </w:r>
      <w:r w:rsidRPr="005F0DD5">
        <w:rPr>
          <w:rFonts w:ascii="Times New Roman" w:hAnsi="Times New Roman" w:cs="Times New Roman"/>
          <w:i/>
          <w:iCs/>
          <w:color w:val="222222"/>
          <w:sz w:val="24"/>
          <w:szCs w:val="24"/>
          <w:shd w:val="clear" w:color="auto" w:fill="FFFFFF"/>
        </w:rPr>
        <w:t>Corporate finance: A focused approach</w:t>
      </w:r>
      <w:r w:rsidRPr="005F0DD5">
        <w:rPr>
          <w:rFonts w:ascii="Times New Roman" w:hAnsi="Times New Roman" w:cs="Times New Roman"/>
          <w:color w:val="222222"/>
          <w:sz w:val="24"/>
          <w:szCs w:val="24"/>
          <w:shd w:val="clear" w:color="auto" w:fill="FFFFFF"/>
        </w:rPr>
        <w:t xml:space="preserve">. </w:t>
      </w:r>
      <w:proofErr w:type="gramStart"/>
      <w:r w:rsidRPr="005F0DD5">
        <w:rPr>
          <w:rFonts w:ascii="Times New Roman" w:hAnsi="Times New Roman" w:cs="Times New Roman"/>
          <w:color w:val="222222"/>
          <w:sz w:val="24"/>
          <w:szCs w:val="24"/>
          <w:shd w:val="clear" w:color="auto" w:fill="FFFFFF"/>
        </w:rPr>
        <w:t>Cengage learning.</w:t>
      </w:r>
      <w:proofErr w:type="gramEnd"/>
    </w:p>
    <w:p w:rsidR="005F0DD5" w:rsidRPr="00533FF2" w:rsidRDefault="005F0DD5" w:rsidP="00533FF2">
      <w:pPr>
        <w:spacing w:after="0" w:line="480" w:lineRule="auto"/>
        <w:ind w:firstLine="284"/>
        <w:contextualSpacing/>
        <w:rPr>
          <w:rFonts w:ascii="Times New Roman" w:hAnsi="Times New Roman" w:cs="Times New Roman"/>
          <w:sz w:val="24"/>
          <w:szCs w:val="24"/>
        </w:rPr>
      </w:pPr>
    </w:p>
    <w:sectPr w:rsidR="005F0DD5" w:rsidRPr="00533FF2" w:rsidSect="005F0DD5">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92" w:rsidRDefault="002E3492" w:rsidP="00B90B5E">
      <w:pPr>
        <w:spacing w:after="0" w:line="240" w:lineRule="auto"/>
      </w:pPr>
      <w:r>
        <w:separator/>
      </w:r>
    </w:p>
  </w:endnote>
  <w:endnote w:type="continuationSeparator" w:id="0">
    <w:p w:rsidR="002E3492" w:rsidRDefault="002E3492" w:rsidP="00B9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92" w:rsidRDefault="002E3492" w:rsidP="00B90B5E">
      <w:pPr>
        <w:spacing w:after="0" w:line="240" w:lineRule="auto"/>
      </w:pPr>
      <w:r>
        <w:separator/>
      </w:r>
    </w:p>
  </w:footnote>
  <w:footnote w:type="continuationSeparator" w:id="0">
    <w:p w:rsidR="002E3492" w:rsidRDefault="002E3492" w:rsidP="00B90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D5" w:rsidRDefault="00EA388E">
    <w:pPr>
      <w:pStyle w:val="Header"/>
    </w:pPr>
    <w:r w:rsidRPr="00EA388E">
      <w:rPr>
        <w:rFonts w:ascii="Times New Roman" w:hAnsi="Times New Roman" w:cs="Times New Roman"/>
        <w:b/>
        <w:bCs/>
        <w:color w:val="000000"/>
        <w:sz w:val="24"/>
        <w:szCs w:val="24"/>
        <w:shd w:val="clear" w:color="auto" w:fill="FFFFFF"/>
      </w:rPr>
      <w:t>Assignment 1: Homework Set #1: Chapters 1, 2, &amp; 3</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fldChar w:fldCharType="begin"/>
    </w:r>
    <w:r>
      <w:rPr>
        <w:rFonts w:ascii="Times New Roman" w:hAnsi="Times New Roman" w:cs="Times New Roman"/>
        <w:b/>
        <w:bCs/>
        <w:color w:val="000000"/>
        <w:sz w:val="24"/>
        <w:szCs w:val="24"/>
        <w:shd w:val="clear" w:color="auto" w:fill="FFFFFF"/>
      </w:rPr>
      <w:instrText xml:space="preserve"> PAGE   \* MERGEFORMAT </w:instrText>
    </w:r>
    <w:r>
      <w:rPr>
        <w:rFonts w:ascii="Times New Roman" w:hAnsi="Times New Roman" w:cs="Times New Roman"/>
        <w:b/>
        <w:bCs/>
        <w:color w:val="000000"/>
        <w:sz w:val="24"/>
        <w:szCs w:val="24"/>
        <w:shd w:val="clear" w:color="auto" w:fill="FFFFFF"/>
      </w:rPr>
      <w:fldChar w:fldCharType="separate"/>
    </w:r>
    <w:r w:rsidR="00A17C02">
      <w:rPr>
        <w:rFonts w:ascii="Times New Roman" w:hAnsi="Times New Roman" w:cs="Times New Roman"/>
        <w:b/>
        <w:bCs/>
        <w:noProof/>
        <w:color w:val="000000"/>
        <w:sz w:val="24"/>
        <w:szCs w:val="24"/>
        <w:shd w:val="clear" w:color="auto" w:fill="FFFFFF"/>
      </w:rPr>
      <w:t>2</w:t>
    </w:r>
    <w:r>
      <w:rPr>
        <w:rFonts w:ascii="Times New Roman" w:hAnsi="Times New Roman" w:cs="Times New Roman"/>
        <w:b/>
        <w:bCs/>
        <w:color w:val="000000"/>
        <w:sz w:val="24"/>
        <w:szCs w:val="24"/>
        <w:shd w:val="clear" w:color="auto" w:fill="FFFFFF"/>
      </w:rPr>
      <w:fldChar w:fldCharType="end"/>
    </w:r>
  </w:p>
  <w:p w:rsidR="00533FF2" w:rsidRDefault="00533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F2" w:rsidRDefault="006C14E8" w:rsidP="006C14E8">
    <w:r w:rsidRPr="006C14E8">
      <w:rPr>
        <w:rFonts w:ascii="Times New Roman" w:hAnsi="Times New Roman" w:cs="Times New Roman"/>
        <w:b/>
        <w:bCs/>
        <w:color w:val="000000"/>
        <w:sz w:val="24"/>
        <w:szCs w:val="24"/>
        <w:shd w:val="clear" w:color="auto" w:fill="FFFFFF"/>
      </w:rPr>
      <w:t>Assignment 1: Homework Set #1: Chapters 1, 2, &amp; 3</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fldChar w:fldCharType="begin"/>
    </w:r>
    <w:r>
      <w:rPr>
        <w:rFonts w:ascii="Times New Roman" w:hAnsi="Times New Roman" w:cs="Times New Roman"/>
        <w:b/>
        <w:bCs/>
        <w:color w:val="000000"/>
        <w:sz w:val="24"/>
        <w:szCs w:val="24"/>
        <w:shd w:val="clear" w:color="auto" w:fill="FFFFFF"/>
      </w:rPr>
      <w:instrText xml:space="preserve"> PAGE   \* MERGEFORMAT </w:instrText>
    </w:r>
    <w:r>
      <w:rPr>
        <w:rFonts w:ascii="Times New Roman" w:hAnsi="Times New Roman" w:cs="Times New Roman"/>
        <w:b/>
        <w:bCs/>
        <w:color w:val="000000"/>
        <w:sz w:val="24"/>
        <w:szCs w:val="24"/>
        <w:shd w:val="clear" w:color="auto" w:fill="FFFFFF"/>
      </w:rPr>
      <w:fldChar w:fldCharType="separate"/>
    </w:r>
    <w:r w:rsidR="00D40747">
      <w:rPr>
        <w:rFonts w:ascii="Times New Roman" w:hAnsi="Times New Roman" w:cs="Times New Roman"/>
        <w:b/>
        <w:bCs/>
        <w:noProof/>
        <w:color w:val="000000"/>
        <w:sz w:val="24"/>
        <w:szCs w:val="24"/>
        <w:shd w:val="clear" w:color="auto" w:fill="FFFFFF"/>
      </w:rPr>
      <w:t>1</w:t>
    </w:r>
    <w:r>
      <w:rPr>
        <w:rFonts w:ascii="Times New Roman" w:hAnsi="Times New Roman" w:cs="Times New Roman"/>
        <w:b/>
        <w:bCs/>
        <w:color w:val="000000"/>
        <w:sz w:val="24"/>
        <w:szCs w:val="24"/>
        <w:shd w:val="clear" w:color="auto" w:fil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B131E"/>
    <w:multiLevelType w:val="hybridMultilevel"/>
    <w:tmpl w:val="D17AB8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MxNTKyNDIyNDcwNLNQ0lEKTi0uzszPAykwrgUA0bsyziwAAAA="/>
  </w:docVars>
  <w:rsids>
    <w:rsidRoot w:val="00F52F18"/>
    <w:rsid w:val="000968D7"/>
    <w:rsid w:val="00120C2B"/>
    <w:rsid w:val="00141FD7"/>
    <w:rsid w:val="0024704D"/>
    <w:rsid w:val="002A0377"/>
    <w:rsid w:val="002C14A0"/>
    <w:rsid w:val="002E3492"/>
    <w:rsid w:val="003F03B7"/>
    <w:rsid w:val="00533FF2"/>
    <w:rsid w:val="00566602"/>
    <w:rsid w:val="005F0DD5"/>
    <w:rsid w:val="006C14E8"/>
    <w:rsid w:val="00767078"/>
    <w:rsid w:val="007A37FF"/>
    <w:rsid w:val="007F7393"/>
    <w:rsid w:val="008B0F03"/>
    <w:rsid w:val="008D7CB1"/>
    <w:rsid w:val="00A001AA"/>
    <w:rsid w:val="00A17C02"/>
    <w:rsid w:val="00B300B0"/>
    <w:rsid w:val="00B90B5E"/>
    <w:rsid w:val="00D40747"/>
    <w:rsid w:val="00E30ABB"/>
    <w:rsid w:val="00E547F2"/>
    <w:rsid w:val="00EA388E"/>
    <w:rsid w:val="00F129BC"/>
    <w:rsid w:val="00F52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B5E"/>
    <w:pPr>
      <w:ind w:left="720"/>
      <w:contextualSpacing/>
    </w:pPr>
  </w:style>
  <w:style w:type="paragraph" w:styleId="Header">
    <w:name w:val="header"/>
    <w:basedOn w:val="Normal"/>
    <w:link w:val="HeaderChar"/>
    <w:uiPriority w:val="99"/>
    <w:unhideWhenUsed/>
    <w:rsid w:val="00B90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5E"/>
  </w:style>
  <w:style w:type="paragraph" w:styleId="Footer">
    <w:name w:val="footer"/>
    <w:basedOn w:val="Normal"/>
    <w:link w:val="FooterChar"/>
    <w:uiPriority w:val="99"/>
    <w:unhideWhenUsed/>
    <w:rsid w:val="00B90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5E"/>
  </w:style>
  <w:style w:type="character" w:styleId="Hyperlink">
    <w:name w:val="Hyperlink"/>
    <w:basedOn w:val="DefaultParagraphFont"/>
    <w:uiPriority w:val="99"/>
    <w:unhideWhenUsed/>
    <w:rsid w:val="00B90B5E"/>
    <w:rPr>
      <w:color w:val="0000FF" w:themeColor="hyperlink"/>
      <w:u w:val="single"/>
    </w:rPr>
  </w:style>
  <w:style w:type="table" w:styleId="TableGrid">
    <w:name w:val="Table Grid"/>
    <w:basedOn w:val="TableNormal"/>
    <w:uiPriority w:val="59"/>
    <w:rsid w:val="00566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33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F2"/>
    <w:rPr>
      <w:rFonts w:ascii="Tahoma" w:hAnsi="Tahoma" w:cs="Tahoma"/>
      <w:sz w:val="16"/>
      <w:szCs w:val="16"/>
    </w:rPr>
  </w:style>
  <w:style w:type="character" w:customStyle="1" w:styleId="apple-converted-space">
    <w:name w:val="apple-converted-space"/>
    <w:basedOn w:val="DefaultParagraphFont"/>
    <w:rsid w:val="005F0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352</Words>
  <Characters>2007</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