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7E0" w:rsidRPr="007B1228" w:rsidRDefault="00F247E0" w:rsidP="00F247E0">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Answer the questions</w:t>
      </w:r>
      <w:r w:rsidRPr="00F247E0">
        <w:rPr>
          <w:rFonts w:ascii="Arial" w:eastAsia="Times New Roman" w:hAnsi="Arial" w:cs="Arial"/>
          <w:sz w:val="24"/>
          <w:szCs w:val="24"/>
        </w:rPr>
        <w:t xml:space="preserve"> using information below. Use Excel for calculations.</w:t>
      </w:r>
    </w:p>
    <w:p w:rsidR="00F247E0" w:rsidRPr="007B1228" w:rsidRDefault="00F247E0" w:rsidP="00F247E0">
      <w:pPr>
        <w:spacing w:before="100" w:beforeAutospacing="1" w:after="100" w:afterAutospacing="1" w:line="240" w:lineRule="auto"/>
        <w:rPr>
          <w:rFonts w:ascii="Arial" w:eastAsia="Times New Roman" w:hAnsi="Arial" w:cs="Arial"/>
          <w:sz w:val="24"/>
          <w:szCs w:val="24"/>
        </w:rPr>
      </w:pPr>
      <w:r w:rsidRPr="00F247E0">
        <w:rPr>
          <w:rFonts w:ascii="Arial" w:eastAsia="Times New Roman" w:hAnsi="Arial" w:cs="Arial"/>
          <w:sz w:val="24"/>
          <w:szCs w:val="24"/>
        </w:rPr>
        <w:t xml:space="preserve">Discuss required rate of return and Capital </w:t>
      </w:r>
      <w:r w:rsidRPr="007B1228">
        <w:rPr>
          <w:rFonts w:ascii="Arial" w:eastAsia="Times New Roman" w:hAnsi="Arial" w:cs="Arial"/>
          <w:sz w:val="24"/>
          <w:szCs w:val="24"/>
        </w:rPr>
        <w:t>Asset Pricing Model (CAPM).</w:t>
      </w:r>
      <w:r w:rsidRPr="00F247E0">
        <w:rPr>
          <w:rFonts w:ascii="Arial" w:eastAsia="Times New Roman" w:hAnsi="Arial" w:cs="Arial"/>
          <w:sz w:val="24"/>
          <w:szCs w:val="24"/>
        </w:rPr>
        <w:t xml:space="preserve"> </w:t>
      </w:r>
      <w:r w:rsidRPr="007B1228">
        <w:rPr>
          <w:rFonts w:ascii="Arial" w:eastAsia="Times New Roman" w:hAnsi="Arial" w:cs="Arial"/>
          <w:sz w:val="24"/>
          <w:szCs w:val="24"/>
        </w:rPr>
        <w:t>Calculate the required rate of return using the Capital Asset Pricing Model (CAPM).</w:t>
      </w:r>
      <w:r w:rsidRPr="00F247E0">
        <w:rPr>
          <w:rFonts w:ascii="Arial" w:eastAsia="Times New Roman" w:hAnsi="Arial" w:cs="Arial"/>
          <w:sz w:val="24"/>
          <w:szCs w:val="24"/>
        </w:rPr>
        <w:t xml:space="preserve"> Explain your calculation</w:t>
      </w:r>
    </w:p>
    <w:p w:rsidR="00F247E0" w:rsidRPr="00F247E0" w:rsidRDefault="00F247E0" w:rsidP="007B1228">
      <w:pPr>
        <w:spacing w:before="100" w:beforeAutospacing="1" w:after="100" w:afterAutospacing="1" w:line="240" w:lineRule="auto"/>
        <w:rPr>
          <w:rFonts w:ascii="Arial" w:eastAsia="Times New Roman" w:hAnsi="Arial" w:cs="Arial"/>
          <w:sz w:val="24"/>
          <w:szCs w:val="24"/>
        </w:rPr>
      </w:pPr>
      <w:r w:rsidRPr="00F247E0">
        <w:rPr>
          <w:rFonts w:ascii="Arial" w:eastAsia="Times New Roman" w:hAnsi="Arial" w:cs="Arial"/>
          <w:sz w:val="24"/>
          <w:szCs w:val="24"/>
        </w:rPr>
        <w:t xml:space="preserve">Discuss </w:t>
      </w:r>
      <w:r w:rsidRPr="007B1228">
        <w:rPr>
          <w:rFonts w:ascii="Arial" w:eastAsia="Times New Roman" w:hAnsi="Arial" w:cs="Arial"/>
          <w:sz w:val="24"/>
          <w:szCs w:val="24"/>
        </w:rPr>
        <w:t>Gordon Growth Model</w:t>
      </w:r>
      <w:r w:rsidRPr="00F247E0">
        <w:rPr>
          <w:rFonts w:ascii="Arial" w:eastAsia="Times New Roman" w:hAnsi="Arial" w:cs="Arial"/>
          <w:sz w:val="24"/>
          <w:szCs w:val="24"/>
        </w:rPr>
        <w:t xml:space="preserve"> and intrinsic value. </w:t>
      </w:r>
      <w:r w:rsidRPr="007B1228">
        <w:rPr>
          <w:rFonts w:ascii="Arial" w:eastAsia="Times New Roman" w:hAnsi="Arial" w:cs="Arial"/>
          <w:sz w:val="24"/>
          <w:szCs w:val="24"/>
        </w:rPr>
        <w:t>Using the constant growth formula (also known as Gordon Growth Model), calculate the intrinsic value of each stock.</w:t>
      </w:r>
      <w:r w:rsidRPr="00F247E0">
        <w:rPr>
          <w:rFonts w:ascii="Arial" w:eastAsia="Times New Roman" w:hAnsi="Arial" w:cs="Arial"/>
          <w:sz w:val="24"/>
          <w:szCs w:val="24"/>
        </w:rPr>
        <w:t xml:space="preserve"> Explain your calculation.</w:t>
      </w:r>
    </w:p>
    <w:p w:rsidR="00F247E0" w:rsidRDefault="00F247E0" w:rsidP="007B1228">
      <w:pPr>
        <w:spacing w:before="100" w:beforeAutospacing="1" w:after="100" w:afterAutospacing="1" w:line="240" w:lineRule="auto"/>
        <w:rPr>
          <w:rFonts w:ascii="Arial" w:eastAsia="Times New Roman" w:hAnsi="Arial" w:cs="Arial"/>
          <w:b/>
          <w:sz w:val="24"/>
          <w:szCs w:val="24"/>
        </w:rPr>
      </w:pPr>
    </w:p>
    <w:p w:rsidR="007B1228" w:rsidRPr="007B1228" w:rsidRDefault="007B1228" w:rsidP="007B1228">
      <w:pPr>
        <w:spacing w:before="100" w:beforeAutospacing="1" w:after="100" w:afterAutospacing="1" w:line="240" w:lineRule="auto"/>
        <w:rPr>
          <w:rFonts w:ascii="Arial" w:eastAsia="Times New Roman" w:hAnsi="Arial" w:cs="Arial"/>
          <w:sz w:val="24"/>
          <w:szCs w:val="24"/>
        </w:rPr>
      </w:pPr>
      <w:bookmarkStart w:id="0" w:name="_GoBack"/>
      <w:bookmarkEnd w:id="0"/>
      <w:r w:rsidRPr="007B1228">
        <w:rPr>
          <w:rFonts w:ascii="Arial" w:eastAsia="Times New Roman" w:hAnsi="Arial" w:cs="Arial"/>
          <w:sz w:val="24"/>
          <w:szCs w:val="24"/>
        </w:rPr>
        <w:t>Gloria is a seasoned sales manager with a very large international company. Although she has a great deal of experience with sales, she has little experience with investing. Gloria has been investing in her company’s 401K plan. However</w:t>
      </w:r>
      <w:r w:rsidR="00F247E0" w:rsidRPr="00F247E0">
        <w:rPr>
          <w:rFonts w:ascii="Arial" w:eastAsia="Times New Roman" w:hAnsi="Arial" w:cs="Arial"/>
          <w:sz w:val="24"/>
          <w:szCs w:val="24"/>
        </w:rPr>
        <w:t>,</w:t>
      </w:r>
      <w:r w:rsidRPr="007B1228">
        <w:rPr>
          <w:rFonts w:ascii="Arial" w:eastAsia="Times New Roman" w:hAnsi="Arial" w:cs="Arial"/>
          <w:sz w:val="24"/>
          <w:szCs w:val="24"/>
        </w:rPr>
        <w:t xml:space="preserve"> she has decided to invest some extra money on her own. Gloria has $75,000 she would like to invest. </w:t>
      </w:r>
    </w:p>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 xml:space="preserve">Since she has recently signed up for internet access to a broker, she is allowed a small number of phone calls to a broker at no additional charge to her. </w:t>
      </w:r>
    </w:p>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 xml:space="preserve">She calls ABC investments and talks with a Mr. Bill. She tells Mr. Bill she would like to invest in undervalued stocks and can he recommend about ten stocks for her to research. Mr. Bill tells Gloria his company has about 15 stocks they believe are undervalued and will outperform the marker over time. Mr. Bill gave her the company web site where she can down load that list of stocks. </w:t>
      </w:r>
    </w:p>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Below is a list of those stocks:</w:t>
      </w:r>
    </w:p>
    <w:tbl>
      <w:tblPr>
        <w:tblW w:w="0" w:type="auto"/>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00"/>
        <w:gridCol w:w="1152"/>
        <w:gridCol w:w="1194"/>
        <w:gridCol w:w="691"/>
        <w:gridCol w:w="2250"/>
        <w:gridCol w:w="1088"/>
        <w:gridCol w:w="96"/>
        <w:gridCol w:w="573"/>
      </w:tblGrid>
      <w:tr w:rsidR="007B1228" w:rsidRPr="007B1228" w:rsidTr="007B1228">
        <w:trPr>
          <w:gridAfter w:val="2"/>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 xml:space="preserve">rating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Stock Price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Total 2003</w:t>
            </w:r>
          </w:p>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Dividends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5 year total dividend growth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Beta</w:t>
            </w:r>
          </w:p>
        </w:tc>
      </w:tr>
      <w:tr w:rsidR="007B1228" w:rsidRPr="007B1228" w:rsidTr="007B1228">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$12.05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0.65</w:t>
            </w:r>
          </w:p>
        </w:tc>
      </w:tr>
      <w:tr w:rsidR="007B1228" w:rsidRPr="007B1228" w:rsidTr="007B1228">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$28.02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-100.00%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2.3</w:t>
            </w:r>
          </w:p>
        </w:tc>
      </w:tr>
      <w:tr w:rsidR="007B1228" w:rsidRPr="007B1228" w:rsidTr="007B1228">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$17.75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1.89</w:t>
            </w:r>
          </w:p>
        </w:tc>
      </w:tr>
      <w:tr w:rsidR="007B1228" w:rsidRPr="007B1228" w:rsidTr="007B1228">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$15.43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1.2</w:t>
            </w:r>
          </w:p>
        </w:tc>
      </w:tr>
      <w:tr w:rsidR="007B1228" w:rsidRPr="007B1228" w:rsidTr="007B1228">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$63.79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1.35</w:t>
            </w:r>
          </w:p>
        </w:tc>
      </w:tr>
      <w:tr w:rsidR="007B1228" w:rsidRPr="007B1228" w:rsidTr="007B1228">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$71.11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.67</w:t>
            </w:r>
          </w:p>
        </w:tc>
      </w:tr>
      <w:tr w:rsidR="007B1228" w:rsidRPr="007B1228" w:rsidTr="007B1228">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1.78</w:t>
            </w:r>
          </w:p>
        </w:tc>
      </w:tr>
      <w:tr w:rsidR="007B1228" w:rsidRPr="007B1228" w:rsidTr="007B1228">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$49.51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0.95</w:t>
            </w:r>
          </w:p>
        </w:tc>
      </w:tr>
      <w:tr w:rsidR="007B1228" w:rsidRPr="007B1228" w:rsidTr="007B1228">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$45.00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0.92</w:t>
            </w:r>
          </w:p>
        </w:tc>
      </w:tr>
      <w:tr w:rsidR="007B1228" w:rsidRPr="007B1228" w:rsidTr="007B1228">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$39.78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-90.00%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1.5</w:t>
            </w:r>
          </w:p>
        </w:tc>
      </w:tr>
      <w:tr w:rsidR="007B1228" w:rsidRPr="007B1228" w:rsidTr="007B1228">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lastRenderedPageBreak/>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$29.75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0.85</w:t>
            </w:r>
          </w:p>
        </w:tc>
      </w:tr>
      <w:tr w:rsidR="007B1228" w:rsidRPr="007B1228" w:rsidTr="007B1228">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0.38</w:t>
            </w:r>
          </w:p>
        </w:tc>
      </w:tr>
      <w:tr w:rsidR="007B1228" w:rsidRPr="007B1228" w:rsidTr="007B1228">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$20.39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0.71</w:t>
            </w:r>
          </w:p>
        </w:tc>
      </w:tr>
      <w:tr w:rsidR="007B1228" w:rsidRPr="007B1228" w:rsidTr="007B1228">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$18.25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1</w:t>
            </w:r>
          </w:p>
        </w:tc>
      </w:tr>
      <w:tr w:rsidR="007B1228" w:rsidRPr="007B1228" w:rsidTr="007B1228">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0.73</w:t>
            </w:r>
          </w:p>
        </w:tc>
      </w:tr>
      <w:tr w:rsidR="007B1228" w:rsidRPr="007B1228" w:rsidTr="007B1228">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r>
      <w:tr w:rsidR="007B1228" w:rsidRPr="007B1228" w:rsidTr="007B1228">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Treasury Bond Rate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vAlign w:val="center"/>
            <w:hideMark/>
          </w:tcPr>
          <w:p w:rsidR="007B1228" w:rsidRPr="007B1228" w:rsidRDefault="007B1228" w:rsidP="007B1228">
            <w:pPr>
              <w:spacing w:after="0" w:line="240" w:lineRule="auto"/>
              <w:rPr>
                <w:rFonts w:ascii="Arial" w:eastAsia="Times New Roman" w:hAnsi="Arial" w:cs="Arial"/>
                <w:sz w:val="24"/>
                <w:szCs w:val="24"/>
              </w:rPr>
            </w:pPr>
          </w:p>
        </w:tc>
      </w:tr>
      <w:tr w:rsidR="007B1228" w:rsidRPr="007B1228" w:rsidTr="007B1228">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Return on the Broad Market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before="100" w:beforeAutospacing="1" w:after="100" w:afterAutospacing="1" w:line="240" w:lineRule="auto"/>
              <w:rPr>
                <w:rFonts w:ascii="Arial" w:eastAsia="Times New Roman" w:hAnsi="Arial" w:cs="Arial"/>
                <w:sz w:val="24"/>
                <w:szCs w:val="24"/>
              </w:rPr>
            </w:pPr>
            <w:r w:rsidRPr="007B1228">
              <w:rPr>
                <w:rFonts w:ascii="Arial" w:eastAsia="Times New Roman" w:hAnsi="Arial" w:cs="Arial"/>
                <w:sz w:val="24"/>
                <w:szCs w:val="24"/>
              </w:rPr>
              <w:t>11.90%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vAlign w:val="center"/>
            <w:hideMark/>
          </w:tcPr>
          <w:p w:rsidR="007B1228" w:rsidRPr="007B1228" w:rsidRDefault="007B1228" w:rsidP="007B1228">
            <w:pPr>
              <w:spacing w:after="0" w:line="240" w:lineRule="auto"/>
              <w:rPr>
                <w:rFonts w:ascii="Arial" w:eastAsia="Times New Roman" w:hAnsi="Arial" w:cs="Arial"/>
                <w:sz w:val="24"/>
                <w:szCs w:val="24"/>
              </w:rPr>
            </w:pPr>
          </w:p>
        </w:tc>
        <w:tc>
          <w:tcPr>
            <w:tcW w:w="0" w:type="auto"/>
            <w:vAlign w:val="center"/>
            <w:hideMark/>
          </w:tcPr>
          <w:p w:rsidR="007B1228" w:rsidRPr="007B1228" w:rsidRDefault="007B1228" w:rsidP="007B1228">
            <w:pPr>
              <w:spacing w:after="0" w:line="240" w:lineRule="auto"/>
              <w:rPr>
                <w:rFonts w:ascii="Arial" w:eastAsia="Times New Roman" w:hAnsi="Arial" w:cs="Arial"/>
                <w:sz w:val="24"/>
                <w:szCs w:val="24"/>
              </w:rPr>
            </w:pPr>
          </w:p>
        </w:tc>
      </w:tr>
    </w:tbl>
    <w:p w:rsidR="00171491" w:rsidRPr="00F247E0" w:rsidRDefault="00171491">
      <w:pPr>
        <w:rPr>
          <w:rFonts w:ascii="Arial" w:hAnsi="Arial" w:cs="Arial"/>
          <w:sz w:val="24"/>
          <w:szCs w:val="24"/>
        </w:rPr>
      </w:pPr>
    </w:p>
    <w:sectPr w:rsidR="00171491" w:rsidRPr="00F247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228"/>
    <w:rsid w:val="00171491"/>
    <w:rsid w:val="0043787E"/>
    <w:rsid w:val="00473F62"/>
    <w:rsid w:val="005C76CB"/>
    <w:rsid w:val="007B1228"/>
    <w:rsid w:val="007C77FC"/>
    <w:rsid w:val="00836EB6"/>
    <w:rsid w:val="00F247E0"/>
    <w:rsid w:val="00F5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84A4F"/>
  <w15:chartTrackingRefBased/>
  <w15:docId w15:val="{B3747407-5942-4A17-91C0-D5CF819F4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12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29659">
      <w:bodyDiv w:val="1"/>
      <w:marLeft w:val="0"/>
      <w:marRight w:val="0"/>
      <w:marTop w:val="0"/>
      <w:marBottom w:val="0"/>
      <w:divBdr>
        <w:top w:val="none" w:sz="0" w:space="0" w:color="auto"/>
        <w:left w:val="none" w:sz="0" w:space="0" w:color="auto"/>
        <w:bottom w:val="none" w:sz="0" w:space="0" w:color="auto"/>
        <w:right w:val="none" w:sz="0" w:space="0" w:color="auto"/>
      </w:divBdr>
      <w:divsChild>
        <w:div w:id="862061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Seyi</dc:creator>
  <cp:keywords/>
  <dc:description/>
  <cp:lastModifiedBy>Seyi</cp:lastModifiedBy>
  <cp:revision>1</cp:revision>
  <dcterms:created xsi:type="dcterms:W3CDTF">2017-04-06T23:15:00Z</dcterms:created>
  <dcterms:modified xsi:type="dcterms:W3CDTF">2017-04-06T23:31:00Z</dcterms:modified>
</cp:coreProperties>
</file>