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81E07" w14:textId="77777777" w:rsidR="003B7A38" w:rsidRPr="002E443C" w:rsidRDefault="003B7A38" w:rsidP="003B7A38">
      <w:pPr>
        <w:jc w:val="center"/>
        <w:rPr>
          <w:rFonts w:ascii="Times New Roman" w:hAnsi="Times New Roman" w:cs="Times New Roman"/>
          <w:sz w:val="28"/>
        </w:rPr>
      </w:pPr>
      <w:bookmarkStart w:id="0" w:name="_GoBack"/>
      <w:r w:rsidRPr="002E443C">
        <w:rPr>
          <w:rFonts w:ascii="Times New Roman" w:hAnsi="Times New Roman" w:cs="Times New Roman"/>
          <w:sz w:val="28"/>
        </w:rPr>
        <w:t>Chapter 2</w:t>
      </w:r>
    </w:p>
    <w:p w14:paraId="3654DAC5" w14:textId="77777777" w:rsidR="003B7A38" w:rsidRPr="002E443C" w:rsidRDefault="003B7A38" w:rsidP="003B7A38">
      <w:pPr>
        <w:jc w:val="center"/>
        <w:rPr>
          <w:rFonts w:ascii="Times New Roman" w:hAnsi="Times New Roman" w:cs="Times New Roman"/>
          <w:sz w:val="28"/>
        </w:rPr>
      </w:pPr>
      <w:r w:rsidRPr="002E443C">
        <w:rPr>
          <w:rFonts w:ascii="Times New Roman" w:hAnsi="Times New Roman" w:cs="Times New Roman"/>
          <w:sz w:val="28"/>
        </w:rPr>
        <w:t>Theoretical Approaches to Gender Development Knowledge Challenge:</w:t>
      </w:r>
    </w:p>
    <w:bookmarkEnd w:id="0"/>
    <w:p w14:paraId="70598484" w14:textId="77777777" w:rsidR="003B7A38" w:rsidRPr="002E443C" w:rsidRDefault="003B7A38">
      <w:pPr>
        <w:rPr>
          <w:rFonts w:ascii="Times New Roman" w:hAnsi="Times New Roman" w:cs="Times New Roman"/>
          <w:sz w:val="28"/>
        </w:rPr>
      </w:pPr>
    </w:p>
    <w:p w14:paraId="353DAAB3" w14:textId="77777777" w:rsidR="003B7A38" w:rsidRPr="002E443C" w:rsidRDefault="003B7A38">
      <w:pPr>
        <w:rPr>
          <w:rFonts w:ascii="Times New Roman" w:hAnsi="Times New Roman" w:cs="Times New Roman"/>
          <w:sz w:val="28"/>
        </w:rPr>
      </w:pPr>
      <w:r w:rsidRPr="002E443C">
        <w:rPr>
          <w:rFonts w:ascii="Times New Roman" w:hAnsi="Times New Roman" w:cs="Times New Roman"/>
          <w:sz w:val="28"/>
        </w:rPr>
        <w:t xml:space="preserve">When do most children understand that they are male or female and that their sex is not going to change?  How does a person develop a standpoint? Which sex has a documented hormonal cycle? A student of mine named Jenna told me that theory bores her because it has nothing to do with “real life.” But the premier social scientist Kurt </w:t>
      </w:r>
      <w:proofErr w:type="spellStart"/>
      <w:r w:rsidRPr="002E443C">
        <w:rPr>
          <w:rFonts w:ascii="Times New Roman" w:hAnsi="Times New Roman" w:cs="Times New Roman"/>
          <w:sz w:val="28"/>
        </w:rPr>
        <w:t>Lewin</w:t>
      </w:r>
      <w:proofErr w:type="spellEnd"/>
      <w:r w:rsidRPr="002E443C">
        <w:rPr>
          <w:rFonts w:ascii="Times New Roman" w:hAnsi="Times New Roman" w:cs="Times New Roman"/>
          <w:sz w:val="28"/>
        </w:rPr>
        <w:t xml:space="preserve"> disagreed when he insisted, “There is nothing so practical as good theory.” What he meant, and what I tried to explain to Jenna, is that theories are very practical. They help us understand, explain, and predict what happens in our real lives and in the world around us.  Theoretical Approaches to Gender A theory is a way to describe, explain, and predict relationships among phenomena. Each of us uses theories to make sense of our lives, to guide our attitudes and actions, and to predict others’ behavior. Although we’re not always aware of the theories we hold, they still shape how we act, how we expect others to act, and how we explain, or make sense of, what we and others say and do. In this sense, theories are very practical. Among the theories that each of us has are ones we use to make sense of men’s and women’s behaviors. For instance, assume that you know Kevin and Carlene, who are 11-year-old identical twins. In many ways, they are alike; yet they also differ. Carlene is more articulate than Kevin, and she tends to think in more integrative ways. Kevin is better at solving analytic problems, especially ones that involve spatial relations. He also has better-developed muscles, although he and Carlene spend equal time playing sports. How you explain the differences between these twins reflects your implicit theory of gender. If put a lot of trust in biology, you might say that different cognitive strengths result from hemispheric specialization in male and female brains. You might also assume that Kevin’s greater muscle development results from testosterone, which boosts musculature, whereas estrogen programs the body to develop less muscle and more fat and soft tissue. Then again, if you believe socialization shapes development, you might explain the twins’ different cognitive skills as the result of what parents reward. Similarly, you might explain the disparity in their muscle development by assuming that Kevin is more encouraged and more rewarded than Carlene for engaging in activities that build muscles. These are only two of the many ways we could explain the differences between Kevin and Carlene. Each represents a particular theoretical viewpoint—a way of understanding the relationship between gender and people’s behaviors and abilities. Neither is the right theory or even more right than the other. Each viewpoint makes sense, yet each is limited, which suggests that a full understanding of gender relies on multiple theories. Our theories about sex and gender affect our thoughts and behaviors. How we explain the twins’ differences is likely to influence how we </w:t>
      </w:r>
      <w:r w:rsidRPr="002E443C">
        <w:rPr>
          <w:rFonts w:ascii="Times New Roman" w:hAnsi="Times New Roman" w:cs="Times New Roman"/>
          <w:sz w:val="28"/>
        </w:rPr>
        <w:lastRenderedPageBreak/>
        <w:t xml:space="preserve">treat them. If you think the differences in muscle development are determined by biology, then you probably would not push Carlene to work out more in order to develop muscles. On the other hand, if you think differences result from socialization, you might encourage Carlene to build her muscles and Kevin to think more </w:t>
      </w:r>
      <w:proofErr w:type="spellStart"/>
      <w:r w:rsidRPr="002E443C">
        <w:rPr>
          <w:rFonts w:ascii="Times New Roman" w:hAnsi="Times New Roman" w:cs="Times New Roman"/>
          <w:sz w:val="28"/>
        </w:rPr>
        <w:t>integratively</w:t>
      </w:r>
      <w:proofErr w:type="spellEnd"/>
      <w:r w:rsidRPr="002E443C">
        <w:rPr>
          <w:rFonts w:ascii="Times New Roman" w:hAnsi="Times New Roman" w:cs="Times New Roman"/>
          <w:sz w:val="28"/>
        </w:rPr>
        <w:t xml:space="preserve">. There are many theories about how we develop gendered identities. Because each theory attempts to explain only selected dimensions of gender, different theories are not competing to be the definitive explanation of how gender develops and what it means. Instead, theories often complement one another by sharpening our awareness of multiple ways in which communication, sex, gender, and culture interact. Thus, as we discuss alternative theories, you shouldn’t try to pick the best one. Instead, appreciate the strengths of each one and realize how they fit together to provide a richly layered account of how we become gendered. Theories of gender development and behavior can be classified into four broad types: (1) biological, (2) interpersonal, (3) cultural, and (4) critical. Within these broad categories, a number of specific theories focus on particular factors and processes that contribute to the gendering of individuals. As we discuss these, you will probably notice both how they differ in focus and how they work together to create an overall understanding of gender. Biological Theories of Gender Biological theory maintains that biological characteristics such as chromosomes, hormonal activities, and brain specialization account for gender differences. One focus of biological theories is the influence of sex chromosomes. As we saw in Chapter 1, most males have an XY chromosomal structure. Most females have an XX chromosome structure, because they inherit an X chromosome from each parent. Men are more prone to a number of hereditary conditions than women because the single Y chromosome that has the gene for a condition is not corrected by a second Y chromosome that does not carry that gene. A person with two X chromosomes, on the other hand, is more likely to have one that overrides a gene for a condition. X and Y chromosomes are distinct. Larger than the Y, the X holds 1,100 genes whereas the Y holds only about 50 genes (Angier, 2007a, b). In part because of the larger number of genes carried on the X chromosome, it is more of a </w:t>
      </w:r>
      <w:proofErr w:type="spellStart"/>
      <w:r w:rsidRPr="002E443C">
        <w:rPr>
          <w:rFonts w:ascii="Times New Roman" w:hAnsi="Times New Roman" w:cs="Times New Roman"/>
          <w:sz w:val="28"/>
        </w:rPr>
        <w:t>multitasker</w:t>
      </w:r>
      <w:proofErr w:type="spellEnd"/>
      <w:r w:rsidRPr="002E443C">
        <w:rPr>
          <w:rFonts w:ascii="Times New Roman" w:hAnsi="Times New Roman" w:cs="Times New Roman"/>
          <w:sz w:val="28"/>
        </w:rPr>
        <w:t xml:space="preserve"> than the Y. Yet, the Y chromosome is evolving faster than any other human </w:t>
      </w:r>
      <w:proofErr w:type="spellStart"/>
      <w:r w:rsidRPr="002E443C">
        <w:rPr>
          <w:rFonts w:ascii="Times New Roman" w:hAnsi="Times New Roman" w:cs="Times New Roman"/>
          <w:sz w:val="28"/>
        </w:rPr>
        <w:t>chro</w:t>
      </w:r>
      <w:proofErr w:type="spellEnd"/>
      <w:r w:rsidRPr="002E443C">
        <w:rPr>
          <w:rFonts w:ascii="Times New Roman" w:hAnsi="Times New Roman" w:cs="Times New Roman"/>
          <w:sz w:val="28"/>
        </w:rPr>
        <w:t xml:space="preserve">- </w:t>
      </w:r>
      <w:proofErr w:type="spellStart"/>
      <w:r w:rsidRPr="002E443C">
        <w:rPr>
          <w:rFonts w:ascii="Times New Roman" w:hAnsi="Times New Roman" w:cs="Times New Roman"/>
          <w:sz w:val="28"/>
        </w:rPr>
        <w:t>mosome</w:t>
      </w:r>
      <w:proofErr w:type="spellEnd"/>
      <w:r w:rsidRPr="002E443C">
        <w:rPr>
          <w:rFonts w:ascii="Times New Roman" w:hAnsi="Times New Roman" w:cs="Times New Roman"/>
          <w:sz w:val="28"/>
        </w:rPr>
        <w:t xml:space="preserve"> (</w:t>
      </w:r>
      <w:proofErr w:type="spellStart"/>
      <w:r w:rsidRPr="002E443C">
        <w:rPr>
          <w:rFonts w:ascii="Times New Roman" w:hAnsi="Times New Roman" w:cs="Times New Roman"/>
          <w:sz w:val="28"/>
        </w:rPr>
        <w:t>Borenstein</w:t>
      </w:r>
      <w:proofErr w:type="spellEnd"/>
      <w:r w:rsidRPr="002E443C">
        <w:rPr>
          <w:rFonts w:ascii="Times New Roman" w:hAnsi="Times New Roman" w:cs="Times New Roman"/>
          <w:sz w:val="28"/>
        </w:rPr>
        <w:t xml:space="preserve">, 2010). The Y chromosome’s primary function is determining that a fertilized egg will evolve into a male. The X chromosome, however, controls a lot more than sex determination; it influences intelligence, some hereditary conditions, and sociability (Angier, 2007a). As we’ve noted, women typically have two X chromosomes. Scientists had assumed that one of the X chromosomes was silenced to avoid toxic effects of double X genes. However, more recent research shows that the second X chromo- some is not entirely shut down (Dowd, 2005; “Study Reveals,” 2005). Instead, 15% of the genes (between 200 and 300 genes) on the second X remain active. And in some women, another 10% of the second X’s genes showed some level of activity. A second focus of biological theories is hormonal activity. For instance, estrogen, the primary female hormone, causes women’s bodies to produce “good” cholesterol and to make blood vessels flexible (Ferraro, 2001). Estrogen strengthens the immune system, making women generally less susceptible to immune </w:t>
      </w:r>
      <w:proofErr w:type="spellStart"/>
      <w:r w:rsidRPr="002E443C">
        <w:rPr>
          <w:rFonts w:ascii="Times New Roman" w:hAnsi="Times New Roman" w:cs="Times New Roman"/>
          <w:sz w:val="28"/>
        </w:rPr>
        <w:t>disor</w:t>
      </w:r>
      <w:proofErr w:type="spellEnd"/>
      <w:r w:rsidRPr="002E443C">
        <w:rPr>
          <w:rFonts w:ascii="Times New Roman" w:hAnsi="Times New Roman" w:cs="Times New Roman"/>
          <w:sz w:val="28"/>
        </w:rPr>
        <w:t xml:space="preserve">- </w:t>
      </w:r>
      <w:proofErr w:type="spellStart"/>
      <w:r w:rsidRPr="002E443C">
        <w:rPr>
          <w:rFonts w:ascii="Times New Roman" w:hAnsi="Times New Roman" w:cs="Times New Roman"/>
          <w:sz w:val="28"/>
        </w:rPr>
        <w:t>ders</w:t>
      </w:r>
      <w:proofErr w:type="spellEnd"/>
      <w:r w:rsidRPr="002E443C">
        <w:rPr>
          <w:rFonts w:ascii="Times New Roman" w:hAnsi="Times New Roman" w:cs="Times New Roman"/>
          <w:sz w:val="28"/>
        </w:rPr>
        <w:t>, infections, and viruses. Estrogen causes fat tissue to form around women’s hips, which provides cushioning for a fetus during pregnancy. And estrogen seems to impede liver functioning so women eliminate alcohol more slowly than men and thus may react more quickly to alcohol consumption (Lang, 1991). Like women, men have hormonal cycles that affect their behavior (</w:t>
      </w:r>
      <w:proofErr w:type="spellStart"/>
      <w:r w:rsidRPr="002E443C">
        <w:rPr>
          <w:rFonts w:ascii="Times New Roman" w:hAnsi="Times New Roman" w:cs="Times New Roman"/>
          <w:sz w:val="28"/>
        </w:rPr>
        <w:t>Federman</w:t>
      </w:r>
      <w:proofErr w:type="spellEnd"/>
      <w:r w:rsidRPr="002E443C">
        <w:rPr>
          <w:rFonts w:ascii="Times New Roman" w:hAnsi="Times New Roman" w:cs="Times New Roman"/>
          <w:sz w:val="28"/>
        </w:rPr>
        <w:t xml:space="preserve"> &amp; </w:t>
      </w:r>
      <w:proofErr w:type="spellStart"/>
      <w:r w:rsidRPr="002E443C">
        <w:rPr>
          <w:rFonts w:ascii="Times New Roman" w:hAnsi="Times New Roman" w:cs="Times New Roman"/>
          <w:sz w:val="28"/>
        </w:rPr>
        <w:t>Walford</w:t>
      </w:r>
      <w:proofErr w:type="spellEnd"/>
      <w:r w:rsidRPr="002E443C">
        <w:rPr>
          <w:rFonts w:ascii="Times New Roman" w:hAnsi="Times New Roman" w:cs="Times New Roman"/>
          <w:sz w:val="28"/>
        </w:rPr>
        <w:t xml:space="preserve">, 2007). Research shows that males who use drugs, engage in violent and abusive behavior, and have behavior problems tend to be at their cycle’s peak level of testosterone. A 2011 study reported that testosterone levels tend to decrease markedly when a man becomes a father. Scientists think this may be an evolution- </w:t>
      </w:r>
      <w:proofErr w:type="spellStart"/>
      <w:r w:rsidRPr="002E443C">
        <w:rPr>
          <w:rFonts w:ascii="Times New Roman" w:hAnsi="Times New Roman" w:cs="Times New Roman"/>
          <w:sz w:val="28"/>
        </w:rPr>
        <w:t>ary</w:t>
      </w:r>
      <w:proofErr w:type="spellEnd"/>
      <w:r w:rsidRPr="002E443C">
        <w:rPr>
          <w:rFonts w:ascii="Times New Roman" w:hAnsi="Times New Roman" w:cs="Times New Roman"/>
          <w:sz w:val="28"/>
        </w:rPr>
        <w:t xml:space="preserve"> pattern aimed to lessen men’s aggression and interest in other mates while increasing their tendencies to nurture (</w:t>
      </w:r>
      <w:proofErr w:type="spellStart"/>
      <w:r w:rsidRPr="002E443C">
        <w:rPr>
          <w:rFonts w:ascii="Times New Roman" w:hAnsi="Times New Roman" w:cs="Times New Roman"/>
          <w:sz w:val="28"/>
        </w:rPr>
        <w:t>Belluck</w:t>
      </w:r>
      <w:proofErr w:type="spellEnd"/>
      <w:r w:rsidRPr="002E443C">
        <w:rPr>
          <w:rFonts w:ascii="Times New Roman" w:hAnsi="Times New Roman" w:cs="Times New Roman"/>
          <w:sz w:val="28"/>
        </w:rPr>
        <w:t>, 2011). Beginning around the age of 30, men’s testosterone level starts declining. Unlike the more abrupt change that women experience with menopause, men’s hormonal change is gradual with testosterone levels dropping about 1% a year after age 30 (</w:t>
      </w:r>
      <w:proofErr w:type="spellStart"/>
      <w:r w:rsidRPr="002E443C">
        <w:rPr>
          <w:rFonts w:ascii="Times New Roman" w:hAnsi="Times New Roman" w:cs="Times New Roman"/>
          <w:sz w:val="28"/>
        </w:rPr>
        <w:t>Federman</w:t>
      </w:r>
      <w:proofErr w:type="spellEnd"/>
      <w:r w:rsidRPr="002E443C">
        <w:rPr>
          <w:rFonts w:ascii="Times New Roman" w:hAnsi="Times New Roman" w:cs="Times New Roman"/>
          <w:sz w:val="28"/>
        </w:rPr>
        <w:t xml:space="preserve"> &amp; </w:t>
      </w:r>
      <w:proofErr w:type="spellStart"/>
      <w:r w:rsidRPr="002E443C">
        <w:rPr>
          <w:rFonts w:ascii="Times New Roman" w:hAnsi="Times New Roman" w:cs="Times New Roman"/>
          <w:sz w:val="28"/>
        </w:rPr>
        <w:t>Walford</w:t>
      </w:r>
      <w:proofErr w:type="spellEnd"/>
      <w:r w:rsidRPr="002E443C">
        <w:rPr>
          <w:rFonts w:ascii="Times New Roman" w:hAnsi="Times New Roman" w:cs="Times New Roman"/>
          <w:sz w:val="28"/>
        </w:rPr>
        <w:t>, 2007). Researchers estimate that about 10 million American men over the age of 50 have testosterone levels sufficiently low to decrease muscle, bone strength, and interest in sex and to increase body fat, moodiness, and depression (</w:t>
      </w:r>
      <w:proofErr w:type="spellStart"/>
      <w:r w:rsidRPr="002E443C">
        <w:rPr>
          <w:rFonts w:ascii="Times New Roman" w:hAnsi="Times New Roman" w:cs="Times New Roman"/>
          <w:sz w:val="28"/>
        </w:rPr>
        <w:t>Federman</w:t>
      </w:r>
      <w:proofErr w:type="spellEnd"/>
      <w:r w:rsidRPr="002E443C">
        <w:rPr>
          <w:rFonts w:ascii="Times New Roman" w:hAnsi="Times New Roman" w:cs="Times New Roman"/>
          <w:sz w:val="28"/>
        </w:rPr>
        <w:t xml:space="preserve"> &amp; </w:t>
      </w:r>
      <w:proofErr w:type="spellStart"/>
      <w:r w:rsidRPr="002E443C">
        <w:rPr>
          <w:rFonts w:ascii="Times New Roman" w:hAnsi="Times New Roman" w:cs="Times New Roman"/>
          <w:sz w:val="28"/>
        </w:rPr>
        <w:t>Walford</w:t>
      </w:r>
      <w:proofErr w:type="spellEnd"/>
      <w:r w:rsidRPr="002E443C">
        <w:rPr>
          <w:rFonts w:ascii="Times New Roman" w:hAnsi="Times New Roman" w:cs="Times New Roman"/>
          <w:sz w:val="28"/>
        </w:rPr>
        <w:t xml:space="preserve">, 2007). Hormones influence some tendencies that we associate with gender. Research shows that girls favor trucks over dolls if their mothers had atypically high levels of testosterone during pregnancy, and that males who are given estrogen </w:t>
      </w:r>
      <w:proofErr w:type="spellStart"/>
      <w:r w:rsidRPr="002E443C">
        <w:rPr>
          <w:rFonts w:ascii="Times New Roman" w:hAnsi="Times New Roman" w:cs="Times New Roman"/>
          <w:sz w:val="28"/>
        </w:rPr>
        <w:t>experi</w:t>
      </w:r>
      <w:proofErr w:type="spellEnd"/>
      <w:r w:rsidRPr="002E443C">
        <w:rPr>
          <w:rFonts w:ascii="Times New Roman" w:hAnsi="Times New Roman" w:cs="Times New Roman"/>
          <w:sz w:val="28"/>
        </w:rPr>
        <w:t xml:space="preserve">- </w:t>
      </w:r>
      <w:proofErr w:type="spellStart"/>
      <w:r w:rsidRPr="002E443C">
        <w:rPr>
          <w:rFonts w:ascii="Times New Roman" w:hAnsi="Times New Roman" w:cs="Times New Roman"/>
          <w:sz w:val="28"/>
        </w:rPr>
        <w:t>ence</w:t>
      </w:r>
      <w:proofErr w:type="spellEnd"/>
      <w:r w:rsidRPr="002E443C">
        <w:rPr>
          <w:rFonts w:ascii="Times New Roman" w:hAnsi="Times New Roman" w:cs="Times New Roman"/>
          <w:sz w:val="28"/>
        </w:rPr>
        <w:t xml:space="preserve"> declines in normally strong spatial skills and increases in usually less strong verbal skills (</w:t>
      </w:r>
      <w:proofErr w:type="spellStart"/>
      <w:r w:rsidRPr="002E443C">
        <w:rPr>
          <w:rFonts w:ascii="Times New Roman" w:hAnsi="Times New Roman" w:cs="Times New Roman"/>
          <w:sz w:val="28"/>
        </w:rPr>
        <w:t>Gurian</w:t>
      </w:r>
      <w:proofErr w:type="spellEnd"/>
      <w:r w:rsidRPr="002E443C">
        <w:rPr>
          <w:rFonts w:ascii="Times New Roman" w:hAnsi="Times New Roman" w:cs="Times New Roman"/>
          <w:sz w:val="28"/>
        </w:rPr>
        <w:t xml:space="preserve"> &amp; Stevens, 2007; </w:t>
      </w:r>
      <w:proofErr w:type="spellStart"/>
      <w:r w:rsidRPr="002E443C">
        <w:rPr>
          <w:rFonts w:ascii="Times New Roman" w:hAnsi="Times New Roman" w:cs="Times New Roman"/>
          <w:sz w:val="28"/>
        </w:rPr>
        <w:t>Tyre</w:t>
      </w:r>
      <w:proofErr w:type="spellEnd"/>
      <w:r w:rsidRPr="002E443C">
        <w:rPr>
          <w:rFonts w:ascii="Times New Roman" w:hAnsi="Times New Roman" w:cs="Times New Roman"/>
          <w:sz w:val="28"/>
        </w:rPr>
        <w:t>, 2006). Men who are given a spray of oxytocin, known as the “cuddle” hormone, show more empathy and sensitivity to others’ feelings (</w:t>
      </w:r>
      <w:proofErr w:type="spellStart"/>
      <w:r w:rsidRPr="002E443C">
        <w:rPr>
          <w:rFonts w:ascii="Times New Roman" w:hAnsi="Times New Roman" w:cs="Times New Roman"/>
          <w:sz w:val="28"/>
        </w:rPr>
        <w:t>Hurleman</w:t>
      </w:r>
      <w:proofErr w:type="spellEnd"/>
      <w:r w:rsidRPr="002E443C">
        <w:rPr>
          <w:rFonts w:ascii="Times New Roman" w:hAnsi="Times New Roman" w:cs="Times New Roman"/>
          <w:sz w:val="28"/>
        </w:rPr>
        <w:t xml:space="preserve">, </w:t>
      </w:r>
      <w:proofErr w:type="spellStart"/>
      <w:r w:rsidRPr="002E443C">
        <w:rPr>
          <w:rFonts w:ascii="Times New Roman" w:hAnsi="Times New Roman" w:cs="Times New Roman"/>
          <w:sz w:val="28"/>
        </w:rPr>
        <w:t>Patin</w:t>
      </w:r>
      <w:proofErr w:type="spellEnd"/>
      <w:r w:rsidRPr="002E443C">
        <w:rPr>
          <w:rFonts w:ascii="Times New Roman" w:hAnsi="Times New Roman" w:cs="Times New Roman"/>
          <w:sz w:val="28"/>
        </w:rPr>
        <w:t xml:space="preserve">, </w:t>
      </w:r>
      <w:proofErr w:type="spellStart"/>
      <w:r w:rsidRPr="002E443C">
        <w:rPr>
          <w:rFonts w:ascii="Times New Roman" w:hAnsi="Times New Roman" w:cs="Times New Roman"/>
          <w:sz w:val="28"/>
        </w:rPr>
        <w:t>Onur</w:t>
      </w:r>
      <w:proofErr w:type="spellEnd"/>
      <w:r w:rsidRPr="002E443C">
        <w:rPr>
          <w:rFonts w:ascii="Times New Roman" w:hAnsi="Times New Roman" w:cs="Times New Roman"/>
          <w:sz w:val="28"/>
        </w:rPr>
        <w:t xml:space="preserve">, Cohen, Baumgartner, Metzler, </w:t>
      </w:r>
      <w:proofErr w:type="spellStart"/>
      <w:r w:rsidRPr="002E443C">
        <w:rPr>
          <w:rFonts w:ascii="Times New Roman" w:hAnsi="Times New Roman" w:cs="Times New Roman"/>
          <w:sz w:val="28"/>
        </w:rPr>
        <w:t>Dziobek</w:t>
      </w:r>
      <w:proofErr w:type="spellEnd"/>
      <w:r w:rsidRPr="002E443C">
        <w:rPr>
          <w:rFonts w:ascii="Times New Roman" w:hAnsi="Times New Roman" w:cs="Times New Roman"/>
          <w:sz w:val="28"/>
        </w:rPr>
        <w:t xml:space="preserve">, </w:t>
      </w:r>
      <w:proofErr w:type="spellStart"/>
      <w:r w:rsidRPr="002E443C">
        <w:rPr>
          <w:rFonts w:ascii="Times New Roman" w:hAnsi="Times New Roman" w:cs="Times New Roman"/>
          <w:sz w:val="28"/>
        </w:rPr>
        <w:t>Gallinat</w:t>
      </w:r>
      <w:proofErr w:type="spellEnd"/>
      <w:r w:rsidRPr="002E443C">
        <w:rPr>
          <w:rFonts w:ascii="Times New Roman" w:hAnsi="Times New Roman" w:cs="Times New Roman"/>
          <w:sz w:val="28"/>
        </w:rPr>
        <w:t xml:space="preserve">, Wagner, Maier, &amp; Kendrick, 2010). A third focus of biological theories is brain structure and development. Although there are some inconsistencies in research findings, many studies </w:t>
      </w:r>
      <w:proofErr w:type="spellStart"/>
      <w:r w:rsidRPr="002E443C">
        <w:rPr>
          <w:rFonts w:ascii="Times New Roman" w:hAnsi="Times New Roman" w:cs="Times New Roman"/>
          <w:sz w:val="28"/>
        </w:rPr>
        <w:t>indi</w:t>
      </w:r>
      <w:proofErr w:type="spellEnd"/>
      <w:r w:rsidRPr="002E443C">
        <w:rPr>
          <w:rFonts w:ascii="Times New Roman" w:hAnsi="Times New Roman" w:cs="Times New Roman"/>
          <w:sz w:val="28"/>
        </w:rPr>
        <w:t>- cate that, although both women and men use both lobes of the brain, each sex tends to specialize in one. Men tend to have better development in the left lobe, which controls linear thinking, sequential information, spatial skills, and abstract, analytic reasoning (Andersen, 2006; Mealy, 2000). Women tend to have greater development of the right lobe, which controls imaginative and artistic activity, holistic and intuitive thinking, and some visual tasks (Joseph, 2000; Mealy, 2000). In women, the prefrontal cortex, which restrains aggression, is larger and develops earlier than in men (</w:t>
      </w:r>
      <w:proofErr w:type="spellStart"/>
      <w:r w:rsidRPr="002E443C">
        <w:rPr>
          <w:rFonts w:ascii="Times New Roman" w:hAnsi="Times New Roman" w:cs="Times New Roman"/>
          <w:sz w:val="28"/>
        </w:rPr>
        <w:t>Brizendine</w:t>
      </w:r>
      <w:proofErr w:type="spellEnd"/>
      <w:r w:rsidRPr="002E443C">
        <w:rPr>
          <w:rFonts w:ascii="Times New Roman" w:hAnsi="Times New Roman" w:cs="Times New Roman"/>
          <w:sz w:val="28"/>
        </w:rPr>
        <w:t xml:space="preserve">, 2007; </w:t>
      </w:r>
      <w:proofErr w:type="spellStart"/>
      <w:r w:rsidRPr="002E443C">
        <w:rPr>
          <w:rFonts w:ascii="Times New Roman" w:hAnsi="Times New Roman" w:cs="Times New Roman"/>
          <w:sz w:val="28"/>
        </w:rPr>
        <w:t>Tyre</w:t>
      </w:r>
      <w:proofErr w:type="spellEnd"/>
      <w:r w:rsidRPr="002E443C">
        <w:rPr>
          <w:rFonts w:ascii="Times New Roman" w:hAnsi="Times New Roman" w:cs="Times New Roman"/>
          <w:sz w:val="28"/>
        </w:rPr>
        <w:t>, 2006), and the insula, which affects intuition and empathy, is larger (</w:t>
      </w:r>
      <w:proofErr w:type="spellStart"/>
      <w:r w:rsidRPr="002E443C">
        <w:rPr>
          <w:rFonts w:ascii="Times New Roman" w:hAnsi="Times New Roman" w:cs="Times New Roman"/>
          <w:sz w:val="28"/>
        </w:rPr>
        <w:t>Brizendine</w:t>
      </w:r>
      <w:proofErr w:type="spellEnd"/>
      <w:r w:rsidRPr="002E443C">
        <w:rPr>
          <w:rFonts w:ascii="Times New Roman" w:hAnsi="Times New Roman" w:cs="Times New Roman"/>
          <w:sz w:val="28"/>
        </w:rPr>
        <w:t>, 2007). In men, the amygdala, which is the center of emotions such as anger and fear, is larger (</w:t>
      </w:r>
      <w:proofErr w:type="spellStart"/>
      <w:r w:rsidRPr="002E443C">
        <w:rPr>
          <w:rFonts w:ascii="Times New Roman" w:hAnsi="Times New Roman" w:cs="Times New Roman"/>
          <w:sz w:val="28"/>
        </w:rPr>
        <w:t>Brizendine</w:t>
      </w:r>
      <w:proofErr w:type="spellEnd"/>
      <w:r w:rsidRPr="002E443C">
        <w:rPr>
          <w:rFonts w:ascii="Times New Roman" w:hAnsi="Times New Roman" w:cs="Times New Roman"/>
          <w:sz w:val="28"/>
        </w:rPr>
        <w:t>, 2007). A bundle of nerves and connecting tissues called the corpus callosum links the two lobes of the brain. Women generally have greater ability to use this structure, which allows crossing from one lobe to the other (</w:t>
      </w:r>
      <w:proofErr w:type="spellStart"/>
      <w:r w:rsidRPr="002E443C">
        <w:rPr>
          <w:rFonts w:ascii="Times New Roman" w:hAnsi="Times New Roman" w:cs="Times New Roman"/>
          <w:sz w:val="28"/>
        </w:rPr>
        <w:t>Fausto</w:t>
      </w:r>
      <w:proofErr w:type="spellEnd"/>
      <w:r w:rsidRPr="002E443C">
        <w:rPr>
          <w:rFonts w:ascii="Times New Roman" w:hAnsi="Times New Roman" w:cs="Times New Roman"/>
          <w:sz w:val="28"/>
        </w:rPr>
        <w:t xml:space="preserve">-Sterling, 2000). The </w:t>
      </w:r>
      <w:proofErr w:type="spellStart"/>
      <w:r w:rsidRPr="002E443C">
        <w:rPr>
          <w:rFonts w:ascii="Times New Roman" w:hAnsi="Times New Roman" w:cs="Times New Roman"/>
          <w:sz w:val="28"/>
        </w:rPr>
        <w:t>splenium</w:t>
      </w:r>
      <w:proofErr w:type="spellEnd"/>
      <w:r w:rsidRPr="002E443C">
        <w:rPr>
          <w:rFonts w:ascii="Times New Roman" w:hAnsi="Times New Roman" w:cs="Times New Roman"/>
          <w:sz w:val="28"/>
        </w:rPr>
        <w:t xml:space="preserve">, which is part of the corpus callosum, becomes stronger with use, which implies that we can develop it by using it, just as we use exercise to develop other muscles in our bodies. Although much of our discussion suggests that biological influences are </w:t>
      </w:r>
      <w:proofErr w:type="spellStart"/>
      <w:r w:rsidRPr="002E443C">
        <w:rPr>
          <w:rFonts w:ascii="Times New Roman" w:hAnsi="Times New Roman" w:cs="Times New Roman"/>
          <w:sz w:val="28"/>
        </w:rPr>
        <w:t>moder</w:t>
      </w:r>
      <w:proofErr w:type="spellEnd"/>
      <w:r w:rsidRPr="002E443C">
        <w:rPr>
          <w:rFonts w:ascii="Times New Roman" w:hAnsi="Times New Roman" w:cs="Times New Roman"/>
          <w:sz w:val="28"/>
        </w:rPr>
        <w:t xml:space="preserve">- </w:t>
      </w:r>
      <w:proofErr w:type="spellStart"/>
      <w:r w:rsidRPr="002E443C">
        <w:rPr>
          <w:rFonts w:ascii="Times New Roman" w:hAnsi="Times New Roman" w:cs="Times New Roman"/>
          <w:sz w:val="28"/>
        </w:rPr>
        <w:t>ated</w:t>
      </w:r>
      <w:proofErr w:type="spellEnd"/>
      <w:r w:rsidRPr="002E443C">
        <w:rPr>
          <w:rFonts w:ascii="Times New Roman" w:hAnsi="Times New Roman" w:cs="Times New Roman"/>
          <w:sz w:val="28"/>
        </w:rPr>
        <w:t xml:space="preserve"> by socialization, it would be a mistake to dismiss the biology’s power to affect our lives. The force of biology is evident in cases where doctors try to change a child’s biological sex. Perhaps the most famous case is that of David Reimer, which is often called “the case of David/Brenda” (Butler, 2004; </w:t>
      </w:r>
      <w:proofErr w:type="spellStart"/>
      <w:r w:rsidRPr="002E443C">
        <w:rPr>
          <w:rFonts w:ascii="Times New Roman" w:hAnsi="Times New Roman" w:cs="Times New Roman"/>
          <w:sz w:val="28"/>
        </w:rPr>
        <w:t>Colapinto</w:t>
      </w:r>
      <w:proofErr w:type="spellEnd"/>
      <w:r w:rsidRPr="002E443C">
        <w:rPr>
          <w:rFonts w:ascii="Times New Roman" w:hAnsi="Times New Roman" w:cs="Times New Roman"/>
          <w:sz w:val="28"/>
        </w:rPr>
        <w:t xml:space="preserve">, 2006; McClelland, 2004). When David was eight months old, a surgeon mistakenly amputated his penis during surgery to correct </w:t>
      </w:r>
      <w:proofErr w:type="spellStart"/>
      <w:r w:rsidRPr="002E443C">
        <w:rPr>
          <w:rFonts w:ascii="Times New Roman" w:hAnsi="Times New Roman" w:cs="Times New Roman"/>
          <w:sz w:val="28"/>
        </w:rPr>
        <w:t>phimosis</w:t>
      </w:r>
      <w:proofErr w:type="spellEnd"/>
      <w:r w:rsidRPr="002E443C">
        <w:rPr>
          <w:rFonts w:ascii="Times New Roman" w:hAnsi="Times New Roman" w:cs="Times New Roman"/>
          <w:sz w:val="28"/>
        </w:rPr>
        <w:t xml:space="preserve">, a condition in which the foreskin of the penis interferes with urination. Following doctors’ advice, the par- </w:t>
      </w:r>
      <w:proofErr w:type="spellStart"/>
      <w:r w:rsidRPr="002E443C">
        <w:rPr>
          <w:rFonts w:ascii="Times New Roman" w:hAnsi="Times New Roman" w:cs="Times New Roman"/>
          <w:sz w:val="28"/>
        </w:rPr>
        <w:t>ents</w:t>
      </w:r>
      <w:proofErr w:type="spellEnd"/>
      <w:r w:rsidRPr="002E443C">
        <w:rPr>
          <w:rFonts w:ascii="Times New Roman" w:hAnsi="Times New Roman" w:cs="Times New Roman"/>
          <w:sz w:val="28"/>
        </w:rPr>
        <w:t xml:space="preserve"> authorized “normalizing surgery” so the testicles were removed, hormones were given to induce female characteristics, and the child was renamed Brenda. Brenda did not take to being a girl. Her preferred toys were trucks and guns; she routinely ripped off the dresses her parents made her wear; and, despite not having a penis, Brenda preferred to stand to urinate. Even hormonal treatments and </w:t>
      </w:r>
      <w:proofErr w:type="spellStart"/>
      <w:r w:rsidRPr="002E443C">
        <w:rPr>
          <w:rFonts w:ascii="Times New Roman" w:hAnsi="Times New Roman" w:cs="Times New Roman"/>
          <w:sz w:val="28"/>
        </w:rPr>
        <w:t>thera</w:t>
      </w:r>
      <w:proofErr w:type="spellEnd"/>
      <w:r w:rsidRPr="002E443C">
        <w:rPr>
          <w:rFonts w:ascii="Times New Roman" w:hAnsi="Times New Roman" w:cs="Times New Roman"/>
          <w:sz w:val="28"/>
        </w:rPr>
        <w:t xml:space="preserve">- </w:t>
      </w:r>
      <w:proofErr w:type="spellStart"/>
      <w:r w:rsidRPr="002E443C">
        <w:rPr>
          <w:rFonts w:ascii="Times New Roman" w:hAnsi="Times New Roman" w:cs="Times New Roman"/>
          <w:sz w:val="28"/>
        </w:rPr>
        <w:t>pists</w:t>
      </w:r>
      <w:proofErr w:type="spellEnd"/>
      <w:r w:rsidRPr="002E443C">
        <w:rPr>
          <w:rFonts w:ascii="Times New Roman" w:hAnsi="Times New Roman" w:cs="Times New Roman"/>
          <w:sz w:val="28"/>
        </w:rPr>
        <w:t xml:space="preserve"> could not convince Brenda to identify as female. Finally, when Brenda was about 15, her father told her that she had been born a boy. For Brenda/David, things now made sense. David had his breasts removed and a penis constructed using muscle tissue and cartilage, took male hormone shots, and began to live as a male. At age 25, David married a woman with children, and he helped raise his three stepchildren. In June of 2004, at age 38, David took his own life. In summary, biological theories focus on the ways that chromosomes, hormones, and brain structure may affect physiology, thinking, and behavior. Biological theory is valuable in informing us about genetic and biological factors that may influence our abilities and options. Yet, biological theories tell us only about physiological and genetic qualities of men and women in general. They don’t necessarily describe </w:t>
      </w:r>
      <w:proofErr w:type="spellStart"/>
      <w:r w:rsidRPr="002E443C">
        <w:rPr>
          <w:rFonts w:ascii="Times New Roman" w:hAnsi="Times New Roman" w:cs="Times New Roman"/>
          <w:sz w:val="28"/>
        </w:rPr>
        <w:t>indi</w:t>
      </w:r>
      <w:proofErr w:type="spellEnd"/>
      <w:r w:rsidRPr="002E443C">
        <w:rPr>
          <w:rFonts w:ascii="Times New Roman" w:hAnsi="Times New Roman" w:cs="Times New Roman"/>
          <w:sz w:val="28"/>
        </w:rPr>
        <w:t xml:space="preserve">- </w:t>
      </w:r>
      <w:proofErr w:type="spellStart"/>
      <w:r w:rsidRPr="002E443C">
        <w:rPr>
          <w:rFonts w:ascii="Times New Roman" w:hAnsi="Times New Roman" w:cs="Times New Roman"/>
          <w:sz w:val="28"/>
        </w:rPr>
        <w:t>vidual</w:t>
      </w:r>
      <w:proofErr w:type="spellEnd"/>
      <w:r w:rsidRPr="002E443C">
        <w:rPr>
          <w:rFonts w:ascii="Times New Roman" w:hAnsi="Times New Roman" w:cs="Times New Roman"/>
          <w:sz w:val="28"/>
        </w:rPr>
        <w:t xml:space="preserve"> men and women. Some men may be holistic, creative thinkers, whereas some women, like Luanne, may excel at football. There is substantial controversy about the strength of biology. Increasing evidence (Rivers &amp; Barnett, 2011) indicates that biological differences other than reproductive ones are actually quite small and do not explain most behavioral </w:t>
      </w:r>
      <w:proofErr w:type="spellStart"/>
      <w:r w:rsidRPr="002E443C">
        <w:rPr>
          <w:rFonts w:ascii="Times New Roman" w:hAnsi="Times New Roman" w:cs="Times New Roman"/>
          <w:sz w:val="28"/>
        </w:rPr>
        <w:t>dif</w:t>
      </w:r>
      <w:proofErr w:type="spellEnd"/>
      <w:r w:rsidRPr="002E443C">
        <w:rPr>
          <w:rFonts w:ascii="Times New Roman" w:hAnsi="Times New Roman" w:cs="Times New Roman"/>
          <w:sz w:val="28"/>
        </w:rPr>
        <w:t xml:space="preserve">- </w:t>
      </w:r>
      <w:proofErr w:type="spellStart"/>
      <w:r w:rsidRPr="002E443C">
        <w:rPr>
          <w:rFonts w:ascii="Times New Roman" w:hAnsi="Times New Roman" w:cs="Times New Roman"/>
          <w:sz w:val="28"/>
        </w:rPr>
        <w:t>ferences</w:t>
      </w:r>
      <w:proofErr w:type="spellEnd"/>
      <w:r w:rsidRPr="002E443C">
        <w:rPr>
          <w:rFonts w:ascii="Times New Roman" w:hAnsi="Times New Roman" w:cs="Times New Roman"/>
          <w:sz w:val="28"/>
        </w:rPr>
        <w:t xml:space="preserve"> between women and men. That’s why a majority of researchers believe that biology is substantially edited by environmental factors (</w:t>
      </w:r>
      <w:proofErr w:type="spellStart"/>
      <w:r w:rsidRPr="002E443C">
        <w:rPr>
          <w:rFonts w:ascii="Times New Roman" w:hAnsi="Times New Roman" w:cs="Times New Roman"/>
          <w:sz w:val="28"/>
        </w:rPr>
        <w:t>Fausto</w:t>
      </w:r>
      <w:proofErr w:type="spellEnd"/>
      <w:r w:rsidRPr="002E443C">
        <w:rPr>
          <w:rFonts w:ascii="Times New Roman" w:hAnsi="Times New Roman" w:cs="Times New Roman"/>
          <w:sz w:val="28"/>
        </w:rPr>
        <w:t xml:space="preserve">-Sterling, 2000; </w:t>
      </w:r>
      <w:proofErr w:type="spellStart"/>
      <w:r w:rsidRPr="002E443C">
        <w:rPr>
          <w:rFonts w:ascii="Times New Roman" w:hAnsi="Times New Roman" w:cs="Times New Roman"/>
          <w:sz w:val="28"/>
        </w:rPr>
        <w:t>Kolata</w:t>
      </w:r>
      <w:proofErr w:type="spellEnd"/>
      <w:r w:rsidRPr="002E443C">
        <w:rPr>
          <w:rFonts w:ascii="Times New Roman" w:hAnsi="Times New Roman" w:cs="Times New Roman"/>
          <w:sz w:val="28"/>
        </w:rPr>
        <w:t xml:space="preserve">, 2012). To consider how environmental forces may shape gender, we turn now to interpersonal theories of gender. Interpersonal Theories of Gender Three theories focus on interpersonal factors that influence the development of masculinity and femininity. Psychodynamic theory emphasizes interpersonal </w:t>
      </w:r>
      <w:proofErr w:type="spellStart"/>
      <w:r w:rsidRPr="002E443C">
        <w:rPr>
          <w:rFonts w:ascii="Times New Roman" w:hAnsi="Times New Roman" w:cs="Times New Roman"/>
          <w:sz w:val="28"/>
        </w:rPr>
        <w:t>rela</w:t>
      </w:r>
      <w:proofErr w:type="spellEnd"/>
      <w:r w:rsidRPr="002E443C">
        <w:rPr>
          <w:rFonts w:ascii="Times New Roman" w:hAnsi="Times New Roman" w:cs="Times New Roman"/>
          <w:sz w:val="28"/>
        </w:rPr>
        <w:t xml:space="preserve">- </w:t>
      </w:r>
      <w:proofErr w:type="spellStart"/>
      <w:r w:rsidRPr="002E443C">
        <w:rPr>
          <w:rFonts w:ascii="Times New Roman" w:hAnsi="Times New Roman" w:cs="Times New Roman"/>
          <w:sz w:val="28"/>
        </w:rPr>
        <w:t>tionships</w:t>
      </w:r>
      <w:proofErr w:type="spellEnd"/>
      <w:r w:rsidRPr="002E443C">
        <w:rPr>
          <w:rFonts w:ascii="Times New Roman" w:hAnsi="Times New Roman" w:cs="Times New Roman"/>
          <w:sz w:val="28"/>
        </w:rPr>
        <w:t xml:space="preserve"> within the family while social learning and cognitive development theories stress learning and role modeling between children and a variety of other people. Psychodynamic Theories of Gender Development Psychodynamic theories claim that the first relationship we have fundamentally influences how we define our identity, including gender. Most infants are cared for by women, often mothers. Because the mother or mothering figure herself is gendered and may subscribe to social views of girls and boys, she may act differently toward sons and daughters. This explains why male and female infants typically follow distinct developmental paths. Between mother and daughter, there is a fundamental likeness that encourages close identification (</w:t>
      </w:r>
      <w:proofErr w:type="spellStart"/>
      <w:r w:rsidRPr="002E443C">
        <w:rPr>
          <w:rFonts w:ascii="Times New Roman" w:hAnsi="Times New Roman" w:cs="Times New Roman"/>
          <w:sz w:val="28"/>
        </w:rPr>
        <w:t>Chodorow</w:t>
      </w:r>
      <w:proofErr w:type="spellEnd"/>
      <w:r w:rsidRPr="002E443C">
        <w:rPr>
          <w:rFonts w:ascii="Times New Roman" w:hAnsi="Times New Roman" w:cs="Times New Roman"/>
          <w:sz w:val="28"/>
        </w:rPr>
        <w:t xml:space="preserve">, 1989). Mothers generally interact more with </w:t>
      </w:r>
      <w:proofErr w:type="spellStart"/>
      <w:r w:rsidRPr="002E443C">
        <w:rPr>
          <w:rFonts w:ascii="Times New Roman" w:hAnsi="Times New Roman" w:cs="Times New Roman"/>
          <w:sz w:val="28"/>
        </w:rPr>
        <w:t>daugh</w:t>
      </w:r>
      <w:proofErr w:type="spellEnd"/>
      <w:r w:rsidRPr="002E443C">
        <w:rPr>
          <w:rFonts w:ascii="Times New Roman" w:hAnsi="Times New Roman" w:cs="Times New Roman"/>
          <w:sz w:val="28"/>
        </w:rPr>
        <w:t xml:space="preserve">- </w:t>
      </w:r>
      <w:proofErr w:type="spellStart"/>
      <w:r w:rsidRPr="002E443C">
        <w:rPr>
          <w:rFonts w:ascii="Times New Roman" w:hAnsi="Times New Roman" w:cs="Times New Roman"/>
          <w:sz w:val="28"/>
        </w:rPr>
        <w:t>ters</w:t>
      </w:r>
      <w:proofErr w:type="spellEnd"/>
      <w:r w:rsidRPr="002E443C">
        <w:rPr>
          <w:rFonts w:ascii="Times New Roman" w:hAnsi="Times New Roman" w:cs="Times New Roman"/>
          <w:sz w:val="28"/>
        </w:rPr>
        <w:t>, keeping them physically and psychologically closer than sons. In addition, mothers tend to be more nurturing and to talk more about emotions and relation- ships with daughters than with sons. Because of the identification with the mother, young girls may first understand their gender identity in relation to their mothers. Theorists suggest that infant boys recognize in a primitive way that they differ from their mothers (</w:t>
      </w:r>
      <w:proofErr w:type="spellStart"/>
      <w:r w:rsidRPr="002E443C">
        <w:rPr>
          <w:rFonts w:ascii="Times New Roman" w:hAnsi="Times New Roman" w:cs="Times New Roman"/>
          <w:sz w:val="28"/>
        </w:rPr>
        <w:t>Chodorow</w:t>
      </w:r>
      <w:proofErr w:type="spellEnd"/>
      <w:r w:rsidRPr="002E443C">
        <w:rPr>
          <w:rFonts w:ascii="Times New Roman" w:hAnsi="Times New Roman" w:cs="Times New Roman"/>
          <w:sz w:val="28"/>
        </w:rPr>
        <w:t>, 1978, 1999). More importantly, mothers realize the difference, and they reflect it in their interactions with sons. In general, mothers encourage more and earlier independence in sons than in daughters, and they talk less with sons about emotional and relationship matters (Galvin, 2006). To establish his independent identity, a boy must distinguish himself from his mother or other female caregiver—he must define himself as distinct from her. Whether he rejects his female caregiver or merely differentiates himself from her, defining himself as different from her is central to most boys’ initial development of a masculine identity (</w:t>
      </w:r>
      <w:proofErr w:type="spellStart"/>
      <w:r w:rsidRPr="002E443C">
        <w:rPr>
          <w:rFonts w:ascii="Times New Roman" w:hAnsi="Times New Roman" w:cs="Times New Roman"/>
          <w:sz w:val="28"/>
        </w:rPr>
        <w:t>Kaschak</w:t>
      </w:r>
      <w:proofErr w:type="spellEnd"/>
      <w:r w:rsidRPr="002E443C">
        <w:rPr>
          <w:rFonts w:ascii="Times New Roman" w:hAnsi="Times New Roman" w:cs="Times New Roman"/>
          <w:sz w:val="28"/>
        </w:rPr>
        <w:t xml:space="preserve">, 1992). Identity, of course, is not fixed in the early years of life. We continue to grow and change throughout life. Yet, psychodynamic theorists maintain that the identity formed in infancy is fundamental. Thus, as infants mature, they carry with them the basic identity formed in the pivotal first relationship. As girls become women, many tend to elaborate their identities in connections with others, giving relation- ships high priority in their lives. As boys grow into men, many build on the basic identity formed in infancy, making independence central in their lives. Thus, for someone who identifies as feminine, intimate relationships may be a source of </w:t>
      </w:r>
      <w:proofErr w:type="spellStart"/>
      <w:r w:rsidRPr="002E443C">
        <w:rPr>
          <w:rFonts w:ascii="Times New Roman" w:hAnsi="Times New Roman" w:cs="Times New Roman"/>
          <w:sz w:val="28"/>
        </w:rPr>
        <w:t>secu</w:t>
      </w:r>
      <w:proofErr w:type="spellEnd"/>
      <w:r w:rsidRPr="002E443C">
        <w:rPr>
          <w:rFonts w:ascii="Times New Roman" w:hAnsi="Times New Roman" w:cs="Times New Roman"/>
          <w:sz w:val="28"/>
        </w:rPr>
        <w:t xml:space="preserve">- </w:t>
      </w:r>
      <w:proofErr w:type="spellStart"/>
      <w:r w:rsidRPr="002E443C">
        <w:rPr>
          <w:rFonts w:ascii="Times New Roman" w:hAnsi="Times New Roman" w:cs="Times New Roman"/>
          <w:sz w:val="28"/>
        </w:rPr>
        <w:t>rity</w:t>
      </w:r>
      <w:proofErr w:type="spellEnd"/>
      <w:r w:rsidRPr="002E443C">
        <w:rPr>
          <w:rFonts w:ascii="Times New Roman" w:hAnsi="Times New Roman" w:cs="Times New Roman"/>
          <w:sz w:val="28"/>
        </w:rPr>
        <w:t xml:space="preserve"> and comfort, and they may affirm her (or his) view of self as connected with others. In contrast, someone who identifies as masculine may feel that really close relationships threaten the autonomy needed for a strong identity (</w:t>
      </w:r>
      <w:proofErr w:type="spellStart"/>
      <w:r w:rsidRPr="002E443C">
        <w:rPr>
          <w:rFonts w:ascii="Times New Roman" w:hAnsi="Times New Roman" w:cs="Times New Roman"/>
          <w:sz w:val="28"/>
        </w:rPr>
        <w:t>Gurian</w:t>
      </w:r>
      <w:proofErr w:type="spellEnd"/>
      <w:r w:rsidRPr="002E443C">
        <w:rPr>
          <w:rFonts w:ascii="Times New Roman" w:hAnsi="Times New Roman" w:cs="Times New Roman"/>
          <w:sz w:val="28"/>
        </w:rPr>
        <w:t xml:space="preserve">, 2006). Psychological Theories of Gender Development Psychological theories focus on the interpersonal bases of gender, but they do not emphasize </w:t>
      </w:r>
      <w:proofErr w:type="spellStart"/>
      <w:r w:rsidRPr="002E443C">
        <w:rPr>
          <w:rFonts w:ascii="Times New Roman" w:hAnsi="Times New Roman" w:cs="Times New Roman"/>
          <w:sz w:val="28"/>
        </w:rPr>
        <w:t>intrapsychic</w:t>
      </w:r>
      <w:proofErr w:type="spellEnd"/>
      <w:r w:rsidRPr="002E443C">
        <w:rPr>
          <w:rFonts w:ascii="Times New Roman" w:hAnsi="Times New Roman" w:cs="Times New Roman"/>
          <w:sz w:val="28"/>
        </w:rPr>
        <w:t xml:space="preserve"> processes at the center of psychodynamic explanations. Instead, psychological theories of gender highlight the influence of interaction within families and social contexts. Social Learning Theory Developed by Walter </w:t>
      </w:r>
      <w:proofErr w:type="spellStart"/>
      <w:r w:rsidRPr="002E443C">
        <w:rPr>
          <w:rFonts w:ascii="Times New Roman" w:hAnsi="Times New Roman" w:cs="Times New Roman"/>
          <w:sz w:val="28"/>
        </w:rPr>
        <w:t>Mischel</w:t>
      </w:r>
      <w:proofErr w:type="spellEnd"/>
      <w:r w:rsidRPr="002E443C">
        <w:rPr>
          <w:rFonts w:ascii="Times New Roman" w:hAnsi="Times New Roman" w:cs="Times New Roman"/>
          <w:sz w:val="28"/>
        </w:rPr>
        <w:t xml:space="preserve"> (1966) and others (Bandura, 2002; Bandura &amp; Walters, 1963; Burn, 1996), social learning theory claims that individuals learn to be masculine and feminine by imitating others and getting responses from others to their behaviors. Children imitate the communication they see on television, online, and on DVDs as well as the communication of people around them. At first, young children are likely to mimic almost anything. However, others reward only some of children’s behaviors, and the behaviors that are rewarded tend to be repeated. Thus, social learning suggests that rewards from others teach boys and girls which behaviors are appropriate for them (Kunkel, </w:t>
      </w:r>
      <w:proofErr w:type="spellStart"/>
      <w:r w:rsidRPr="002E443C">
        <w:rPr>
          <w:rFonts w:ascii="Times New Roman" w:hAnsi="Times New Roman" w:cs="Times New Roman"/>
          <w:sz w:val="28"/>
        </w:rPr>
        <w:t>Hummert</w:t>
      </w:r>
      <w:proofErr w:type="spellEnd"/>
      <w:r w:rsidRPr="002E443C">
        <w:rPr>
          <w:rFonts w:ascii="Times New Roman" w:hAnsi="Times New Roman" w:cs="Times New Roman"/>
          <w:sz w:val="28"/>
        </w:rPr>
        <w:t xml:space="preserve">, &amp; Dennis, 2006; Morrow, 2006; Wood, 2013). As parents and others reward girls for what is considered feminine and </w:t>
      </w:r>
      <w:proofErr w:type="spellStart"/>
      <w:r w:rsidRPr="002E443C">
        <w:rPr>
          <w:rFonts w:ascii="Times New Roman" w:hAnsi="Times New Roman" w:cs="Times New Roman"/>
          <w:sz w:val="28"/>
        </w:rPr>
        <w:t>discour</w:t>
      </w:r>
      <w:proofErr w:type="spellEnd"/>
      <w:r w:rsidRPr="002E443C">
        <w:rPr>
          <w:rFonts w:ascii="Times New Roman" w:hAnsi="Times New Roman" w:cs="Times New Roman"/>
          <w:sz w:val="28"/>
        </w:rPr>
        <w:t xml:space="preserve">- age behaviors and attitudes that parents perceive as masculine, they shape little girls into femininity. Similarly, as parents communicate approval to boys for behaving in masculine ways and curb them for acting feminine—for instance, for crying—they influence little boys to become masculine. Even people who claim to treat boys and girls the same often have unconscious gender biases. When told an infant is a boy (but is really a girl), adults describe the infant as angry. When told an infant is a girl (but is really a boy), adults describe the infant as happy and socially engaged (Elliott, 2009). My students called my attention to Toddlers and Tiaras on which the very young girls who win usually dress and act sexy. This teaches girls who watch that being sexy is the key to success. Media characters give boys and girls images of </w:t>
      </w:r>
      <w:proofErr w:type="spellStart"/>
      <w:r w:rsidRPr="002E443C">
        <w:rPr>
          <w:rFonts w:ascii="Times New Roman" w:hAnsi="Times New Roman" w:cs="Times New Roman"/>
          <w:sz w:val="28"/>
        </w:rPr>
        <w:t>appropri</w:t>
      </w:r>
      <w:proofErr w:type="spellEnd"/>
      <w:r w:rsidRPr="002E443C">
        <w:rPr>
          <w:rFonts w:ascii="Times New Roman" w:hAnsi="Times New Roman" w:cs="Times New Roman"/>
          <w:sz w:val="28"/>
        </w:rPr>
        <w:t xml:space="preserve">- ate behavior in certain situations. When those children later encounter similar situations in their own lives, they may act as they saw television characters act. Cognitive Development Theory Unlike social learning theory, cognitive development theory assumes that children play active roles in developing their gender identities. They do this by picking models of competent masculine or feminine behavior. Children go through several stages in developing gender identities (Gilligan &amp; Pollack, 1988; Kohlberg, 1958; Piaget, 1932/1965). From birth until about 24 to 30 months, they notice the ways others label and describe them. When they hear others call them a “girl” or “boy,” they learn the labels for themselves. “My sweet little lady” and “my strong man” are distinct gendered descriptions that children may hear. Gender constancy is a person’s understanding that he or she is a male or female and this will not change. Gender constancy may develop as early as age three and almost certainly by age six (Miller-Day &amp; Fisher, 2006; Rivers &amp; Barnett, 2011). Once gender constancy is established, most children are motivated to learn how to be competent in the sex and gender assigned to them. Same-sex models become important gauges as young children figure out what behaviors, attitudes, and feel- </w:t>
      </w:r>
      <w:proofErr w:type="spellStart"/>
      <w:r w:rsidRPr="002E443C">
        <w:rPr>
          <w:rFonts w:ascii="Times New Roman" w:hAnsi="Times New Roman" w:cs="Times New Roman"/>
          <w:sz w:val="28"/>
        </w:rPr>
        <w:t>ings</w:t>
      </w:r>
      <w:proofErr w:type="spellEnd"/>
      <w:r w:rsidRPr="002E443C">
        <w:rPr>
          <w:rFonts w:ascii="Times New Roman" w:hAnsi="Times New Roman" w:cs="Times New Roman"/>
          <w:sz w:val="28"/>
        </w:rPr>
        <w:t xml:space="preserve"> go with their gender. Many young girls study and see their mothers and key women in their lives as models of femininity, whereas little boys often study their fathers and men in their lives as models of masculinity (</w:t>
      </w:r>
      <w:proofErr w:type="spellStart"/>
      <w:r w:rsidRPr="002E443C">
        <w:rPr>
          <w:rFonts w:ascii="Times New Roman" w:hAnsi="Times New Roman" w:cs="Times New Roman"/>
          <w:sz w:val="28"/>
        </w:rPr>
        <w:t>Tyre</w:t>
      </w:r>
      <w:proofErr w:type="spellEnd"/>
      <w:r w:rsidRPr="002E443C">
        <w:rPr>
          <w:rFonts w:ascii="Times New Roman" w:hAnsi="Times New Roman" w:cs="Times New Roman"/>
          <w:sz w:val="28"/>
        </w:rPr>
        <w:t xml:space="preserve">, 2006). Related to cognitive development theory is gender schema theory (Bern, 1983; </w:t>
      </w:r>
      <w:proofErr w:type="spellStart"/>
      <w:r w:rsidRPr="002E443C">
        <w:rPr>
          <w:rFonts w:ascii="Times New Roman" w:hAnsi="Times New Roman" w:cs="Times New Roman"/>
          <w:sz w:val="28"/>
        </w:rPr>
        <w:t>Frawley</w:t>
      </w:r>
      <w:proofErr w:type="spellEnd"/>
      <w:r w:rsidRPr="002E443C">
        <w:rPr>
          <w:rFonts w:ascii="Times New Roman" w:hAnsi="Times New Roman" w:cs="Times New Roman"/>
          <w:sz w:val="28"/>
        </w:rPr>
        <w:t xml:space="preserve">, 2008; Meyers, 2007). According to gender schema theory, even before reaching the first birthday, an infant distinguishes between male and female faces and voices. By the age of two, gender schema theorists claim that children use the concept or schema of gender to organize their understandings. A gender schema is an internal mental framework that organizes perceptions and directs behavior related to gender. Using gender schemata, children organize clothes, activities, toys, traits, and roles into those appropriate for boys and men and those </w:t>
      </w:r>
      <w:proofErr w:type="spellStart"/>
      <w:r w:rsidRPr="002E443C">
        <w:rPr>
          <w:rFonts w:ascii="Times New Roman" w:hAnsi="Times New Roman" w:cs="Times New Roman"/>
          <w:sz w:val="28"/>
        </w:rPr>
        <w:t>appropri</w:t>
      </w:r>
      <w:proofErr w:type="spellEnd"/>
      <w:r w:rsidRPr="002E443C">
        <w:rPr>
          <w:rFonts w:ascii="Times New Roman" w:hAnsi="Times New Roman" w:cs="Times New Roman"/>
          <w:sz w:val="28"/>
        </w:rPr>
        <w:t>- ate for girls and women. They apply gender schemata to guide their choices of activities, roles, clothes, and so forth. As children mature, they continue to seek role models to guide them in becoming masculine and feminine. Perhaps you watched music videos and slightly older people to figure out how to be a boy or girl. We learn it’s feminine to squeal or scream at the sight of bugs and mice, but boys who do so are sissies. It’s acceptable—if not pleasant to everyone—for adolescent boys to belch, but a teenage girl who belches would most likely be criticized. Cultural Theories of Gender Cultural theorists do not dismiss biological and interpersonal factors, but they do assume that these are qualified by the influence of culture. Of the many cultural contributions to knowledge about gender, we will focus on two. First, we’ll look at findings from anthropology to appreciate the range of ways that societies define gender. Second, we will explore symbolic interactionism, which explains how individuals acquire their culture’s views of gender in the process of interaction. Anthropology Anyone who has been outside the United States knows that traveling prompts you to learn not only about other countries but also about your own. Our views of gender in twenty-first-century America are clarified by considering what it means elsewhere—how other cultures view gender and how women and men in other cultures express gendered identities. Many societies have views of gender that differ from those currently prevalent in the United States. Tahitian men tend to be gentle, mild-tempered, and nonaggressive, and it is entirely acceptable for them to cry, show fear, and express pain (Coltrane, 1996). Australian Aboriginal fathers have no say in their daughters’ marriages; mothers have that authority. Many Samoan males tattoo their bodies from waist to below the knees to mark the transition from boyhood to manhood. A male is not considered a man until he has undergone the painful process of extensive tattooing (</w:t>
      </w:r>
      <w:proofErr w:type="spellStart"/>
      <w:r w:rsidRPr="002E443C">
        <w:rPr>
          <w:rFonts w:ascii="Times New Roman" w:hAnsi="Times New Roman" w:cs="Times New Roman"/>
          <w:sz w:val="28"/>
        </w:rPr>
        <w:t>Channell</w:t>
      </w:r>
      <w:proofErr w:type="spellEnd"/>
      <w:r w:rsidRPr="002E443C">
        <w:rPr>
          <w:rFonts w:ascii="Times New Roman" w:hAnsi="Times New Roman" w:cs="Times New Roman"/>
          <w:sz w:val="28"/>
        </w:rPr>
        <w:t xml:space="preserve">, 2002; Cote, 1997). The </w:t>
      </w:r>
      <w:proofErr w:type="spellStart"/>
      <w:r w:rsidRPr="002E443C">
        <w:rPr>
          <w:rFonts w:ascii="Times New Roman" w:hAnsi="Times New Roman" w:cs="Times New Roman"/>
          <w:sz w:val="28"/>
        </w:rPr>
        <w:t>Mbuti</w:t>
      </w:r>
      <w:proofErr w:type="spellEnd"/>
      <w:r w:rsidRPr="002E443C">
        <w:rPr>
          <w:rFonts w:ascii="Times New Roman" w:hAnsi="Times New Roman" w:cs="Times New Roman"/>
          <w:sz w:val="28"/>
        </w:rPr>
        <w:t xml:space="preserve">, a tribe of pygmies in central Africa, don’t discriminate strongly between the sexes. Both women and men gather roots, berries, and nuts, and both hunt (Coltrane, 1996). The </w:t>
      </w:r>
      <w:proofErr w:type="spellStart"/>
      <w:r w:rsidRPr="002E443C">
        <w:rPr>
          <w:rFonts w:ascii="Times New Roman" w:hAnsi="Times New Roman" w:cs="Times New Roman"/>
          <w:sz w:val="28"/>
        </w:rPr>
        <w:t>Mukogodo</w:t>
      </w:r>
      <w:proofErr w:type="spellEnd"/>
      <w:r w:rsidRPr="002E443C">
        <w:rPr>
          <w:rFonts w:ascii="Times New Roman" w:hAnsi="Times New Roman" w:cs="Times New Roman"/>
          <w:sz w:val="28"/>
        </w:rPr>
        <w:t xml:space="preserve"> people in Kenya place a higher value on females than on males; as a result, daughters are given greater care than sons (</w:t>
      </w:r>
      <w:proofErr w:type="spellStart"/>
      <w:r w:rsidRPr="002E443C">
        <w:rPr>
          <w:rFonts w:ascii="Times New Roman" w:hAnsi="Times New Roman" w:cs="Times New Roman"/>
          <w:sz w:val="28"/>
        </w:rPr>
        <w:t>Cronk</w:t>
      </w:r>
      <w:proofErr w:type="spellEnd"/>
      <w:r w:rsidRPr="002E443C">
        <w:rPr>
          <w:rFonts w:ascii="Times New Roman" w:hAnsi="Times New Roman" w:cs="Times New Roman"/>
          <w:sz w:val="28"/>
        </w:rPr>
        <w:t xml:space="preserve">, 1993). And on </w:t>
      </w:r>
      <w:proofErr w:type="spellStart"/>
      <w:r w:rsidRPr="002E443C">
        <w:rPr>
          <w:rFonts w:ascii="Times New Roman" w:hAnsi="Times New Roman" w:cs="Times New Roman"/>
          <w:sz w:val="28"/>
        </w:rPr>
        <w:t>Orango</w:t>
      </w:r>
      <w:proofErr w:type="spellEnd"/>
      <w:r w:rsidRPr="002E443C">
        <w:rPr>
          <w:rFonts w:ascii="Times New Roman" w:hAnsi="Times New Roman" w:cs="Times New Roman"/>
          <w:sz w:val="28"/>
        </w:rPr>
        <w:t xml:space="preserve"> Island on the western shore of Africa, women choose mates and a man cannot refuse without dishonoring his family (</w:t>
      </w:r>
      <w:proofErr w:type="spellStart"/>
      <w:r w:rsidRPr="002E443C">
        <w:rPr>
          <w:rFonts w:ascii="Times New Roman" w:hAnsi="Times New Roman" w:cs="Times New Roman"/>
          <w:sz w:val="28"/>
        </w:rPr>
        <w:t>Callimachi</w:t>
      </w:r>
      <w:proofErr w:type="spellEnd"/>
      <w:r w:rsidRPr="002E443C">
        <w:rPr>
          <w:rFonts w:ascii="Times New Roman" w:hAnsi="Times New Roman" w:cs="Times New Roman"/>
          <w:sz w:val="28"/>
        </w:rPr>
        <w:t xml:space="preserve">, 2007). children for as much as 22% of the time; fathers in India are typically near their children three to five hours a day; and Japanese fathers spend an average of 20 minutes near children each day (Gray, 2010). Another example of how cultural attitudes vary comes from a group of villages in the Dominican Republic where it is common for males to be born with undescended testes and an underdeveloped penis. Because this condition is not rare, the society doesn’t regard it as abnormal. Instead, boys born with this condition are raised as “conditional girls,” who wear dresses and are treated as girls. At puberty, a secondary tide of androgens causes the testes to descend, the penis to grow, and muscle and hair typical of males to appear. At that point, the child is considered a boy—his dresses are discarded, and he is treated as a male. Members of the society call the condition </w:t>
      </w:r>
      <w:proofErr w:type="spellStart"/>
      <w:r w:rsidRPr="002E443C">
        <w:rPr>
          <w:rFonts w:ascii="Times New Roman" w:hAnsi="Times New Roman" w:cs="Times New Roman"/>
          <w:sz w:val="28"/>
        </w:rPr>
        <w:t>guevedoces</w:t>
      </w:r>
      <w:proofErr w:type="spellEnd"/>
      <w:r w:rsidRPr="002E443C">
        <w:rPr>
          <w:rFonts w:ascii="Times New Roman" w:hAnsi="Times New Roman" w:cs="Times New Roman"/>
          <w:sz w:val="28"/>
        </w:rPr>
        <w:t xml:space="preserve">, which means “testes at 12” (Blum, 1998). Some Native American tribes recognize the category of “two-spirit” for </w:t>
      </w:r>
      <w:proofErr w:type="spellStart"/>
      <w:r w:rsidRPr="002E443C">
        <w:rPr>
          <w:rFonts w:ascii="Times New Roman" w:hAnsi="Times New Roman" w:cs="Times New Roman"/>
          <w:sz w:val="28"/>
        </w:rPr>
        <w:t>indivi</w:t>
      </w:r>
      <w:proofErr w:type="spellEnd"/>
      <w:r w:rsidRPr="002E443C">
        <w:rPr>
          <w:rFonts w:ascii="Times New Roman" w:hAnsi="Times New Roman" w:cs="Times New Roman"/>
          <w:sz w:val="28"/>
        </w:rPr>
        <w:t xml:space="preserve">- duals who preferred to mate with others of the same sex. Within Native American traditions, these people were not “gay” or “lesbian,” but two-spirit people who were particularly admired (Gilley, 2006). Similarly, in </w:t>
      </w:r>
      <w:proofErr w:type="spellStart"/>
      <w:r w:rsidRPr="002E443C">
        <w:rPr>
          <w:rFonts w:ascii="Times New Roman" w:hAnsi="Times New Roman" w:cs="Times New Roman"/>
          <w:sz w:val="28"/>
        </w:rPr>
        <w:t>Kruje</w:t>
      </w:r>
      <w:proofErr w:type="spellEnd"/>
      <w:r w:rsidRPr="002E443C">
        <w:rPr>
          <w:rFonts w:ascii="Times New Roman" w:hAnsi="Times New Roman" w:cs="Times New Roman"/>
          <w:sz w:val="28"/>
        </w:rPr>
        <w:t xml:space="preserve">, an isolated rural society in rural Albania, gender swapping is the solution for families that do not have males. When </w:t>
      </w:r>
      <w:proofErr w:type="spellStart"/>
      <w:r w:rsidRPr="002E443C">
        <w:rPr>
          <w:rFonts w:ascii="Times New Roman" w:hAnsi="Times New Roman" w:cs="Times New Roman"/>
          <w:sz w:val="28"/>
        </w:rPr>
        <w:t>Pashe</w:t>
      </w:r>
      <w:proofErr w:type="spellEnd"/>
      <w:r w:rsidRPr="002E443C">
        <w:rPr>
          <w:rFonts w:ascii="Times New Roman" w:hAnsi="Times New Roman" w:cs="Times New Roman"/>
          <w:sz w:val="28"/>
        </w:rPr>
        <w:t xml:space="preserve"> </w:t>
      </w:r>
      <w:proofErr w:type="spellStart"/>
      <w:r w:rsidRPr="002E443C">
        <w:rPr>
          <w:rFonts w:ascii="Times New Roman" w:hAnsi="Times New Roman" w:cs="Times New Roman"/>
          <w:sz w:val="28"/>
        </w:rPr>
        <w:t>Kequi’s</w:t>
      </w:r>
      <w:proofErr w:type="spellEnd"/>
      <w:r w:rsidRPr="002E443C">
        <w:rPr>
          <w:rFonts w:ascii="Times New Roman" w:hAnsi="Times New Roman" w:cs="Times New Roman"/>
          <w:sz w:val="28"/>
        </w:rPr>
        <w:t xml:space="preserve"> father was killed 60 years ago, she whacked off her long hair, dressed in her father’s clothes, and vowed to live as a man and be a virgin for life, giving up marriage and children. </w:t>
      </w:r>
      <w:proofErr w:type="spellStart"/>
      <w:r w:rsidRPr="002E443C">
        <w:rPr>
          <w:rFonts w:ascii="Times New Roman" w:hAnsi="Times New Roman" w:cs="Times New Roman"/>
          <w:sz w:val="28"/>
        </w:rPr>
        <w:t>Kequi’s</w:t>
      </w:r>
      <w:proofErr w:type="spellEnd"/>
      <w:r w:rsidRPr="002E443C">
        <w:rPr>
          <w:rFonts w:ascii="Times New Roman" w:hAnsi="Times New Roman" w:cs="Times New Roman"/>
          <w:sz w:val="28"/>
        </w:rPr>
        <w:t xml:space="preserve"> community accepted her as a man because it’s the custom in </w:t>
      </w:r>
      <w:proofErr w:type="spellStart"/>
      <w:r w:rsidRPr="002E443C">
        <w:rPr>
          <w:rFonts w:ascii="Times New Roman" w:hAnsi="Times New Roman" w:cs="Times New Roman"/>
          <w:sz w:val="28"/>
        </w:rPr>
        <w:t>Kruje</w:t>
      </w:r>
      <w:proofErr w:type="spellEnd"/>
      <w:r w:rsidRPr="002E443C">
        <w:rPr>
          <w:rFonts w:ascii="Times New Roman" w:hAnsi="Times New Roman" w:cs="Times New Roman"/>
          <w:sz w:val="28"/>
        </w:rPr>
        <w:t xml:space="preserve"> (</w:t>
      </w:r>
      <w:proofErr w:type="spellStart"/>
      <w:r w:rsidRPr="002E443C">
        <w:rPr>
          <w:rFonts w:ascii="Times New Roman" w:hAnsi="Times New Roman" w:cs="Times New Roman"/>
          <w:sz w:val="28"/>
        </w:rPr>
        <w:t>Bilefsky</w:t>
      </w:r>
      <w:proofErr w:type="spellEnd"/>
      <w:r w:rsidRPr="002E443C">
        <w:rPr>
          <w:rFonts w:ascii="Times New Roman" w:hAnsi="Times New Roman" w:cs="Times New Roman"/>
          <w:sz w:val="28"/>
        </w:rPr>
        <w:t>, 2008). Symbolic Interactionism Symbolic interactionism claims that through communication with others we learn who we are. Parents describe a child as big or dainty, delicate or tough, active or quiet, and so on. With each label, others offer the child a self-image, and children internalize others’ views to develop their own understandings of who they are. Cultural views of gender are also communicated through play activities with peers (</w:t>
      </w:r>
      <w:proofErr w:type="spellStart"/>
      <w:r w:rsidRPr="002E443C">
        <w:rPr>
          <w:rFonts w:ascii="Times New Roman" w:hAnsi="Times New Roman" w:cs="Times New Roman"/>
          <w:sz w:val="28"/>
        </w:rPr>
        <w:t>Maccoby</w:t>
      </w:r>
      <w:proofErr w:type="spellEnd"/>
      <w:r w:rsidRPr="002E443C">
        <w:rPr>
          <w:rFonts w:ascii="Times New Roman" w:hAnsi="Times New Roman" w:cs="Times New Roman"/>
          <w:sz w:val="28"/>
        </w:rPr>
        <w:t xml:space="preserve">, 1998; </w:t>
      </w:r>
      <w:proofErr w:type="spellStart"/>
      <w:r w:rsidRPr="002E443C">
        <w:rPr>
          <w:rFonts w:ascii="Times New Roman" w:hAnsi="Times New Roman" w:cs="Times New Roman"/>
          <w:sz w:val="28"/>
        </w:rPr>
        <w:t>Powlishta</w:t>
      </w:r>
      <w:proofErr w:type="spellEnd"/>
      <w:r w:rsidRPr="002E443C">
        <w:rPr>
          <w:rFonts w:ascii="Times New Roman" w:hAnsi="Times New Roman" w:cs="Times New Roman"/>
          <w:sz w:val="28"/>
        </w:rPr>
        <w:t xml:space="preserve">, </w:t>
      </w:r>
      <w:proofErr w:type="spellStart"/>
      <w:r w:rsidRPr="002E443C">
        <w:rPr>
          <w:rFonts w:ascii="Times New Roman" w:hAnsi="Times New Roman" w:cs="Times New Roman"/>
          <w:sz w:val="28"/>
        </w:rPr>
        <w:t>Serbin</w:t>
      </w:r>
      <w:proofErr w:type="spellEnd"/>
      <w:r w:rsidRPr="002E443C">
        <w:rPr>
          <w:rFonts w:ascii="Times New Roman" w:hAnsi="Times New Roman" w:cs="Times New Roman"/>
          <w:sz w:val="28"/>
        </w:rPr>
        <w:t xml:space="preserve">, &amp; Moller, 1993) and through teachers’ interactions with students (Sandler, 2004; Wood, 1996b). For example, when young boys move furniture in classrooms, teachers often praise them by saying, “You’re such a strong little man.” This links strength with being male. At school, young girls are likely to be reprimanded for roughhousing as a teacher tells them, “That’s not very ladylike.” Boys engaged in similar mischief more often hear the teacher say with some amusement, “You boys really are rowdy today.” Notice that responses from others, such as teachers, not only reflect broad cultural values but also provide positive and negative rewards, consistent with social learning theory. In play with peers, gender messages continue. When a young girl tries to tell a boy what to do, she may be told, “You can’t boss me around. You’re just a girl.” Girls who fail to share their toys or show consideration to others may be told, “You’re not being nice,” yet this is considerably less likely to be said to young boys. An important contribution to a cultural theory of gender is the concept of role— specifically, roles for women and men. A role is a set of expected behaviors and the values associated with them. In a classic book, Elizabeth </w:t>
      </w:r>
      <w:proofErr w:type="spellStart"/>
      <w:r w:rsidRPr="002E443C">
        <w:rPr>
          <w:rFonts w:ascii="Times New Roman" w:hAnsi="Times New Roman" w:cs="Times New Roman"/>
          <w:sz w:val="28"/>
        </w:rPr>
        <w:t>Janeway</w:t>
      </w:r>
      <w:proofErr w:type="spellEnd"/>
      <w:r w:rsidRPr="002E443C">
        <w:rPr>
          <w:rFonts w:ascii="Times New Roman" w:hAnsi="Times New Roman" w:cs="Times New Roman"/>
          <w:sz w:val="28"/>
        </w:rPr>
        <w:t xml:space="preserve"> (1971) identified two dimensions of roles. First, roles are external to individuals because a society defines roles in general ways that transcend particular individuals. Thus, for each of us there are certain roles that society expects us to fulfill and others that society deems inappropriate for us. Within our culture, one primary way to classify social life is through gender roles. Women are still regarded as caretakers and they are expected to provide most of the care for infants, elderly relatives, and others who are sick or disabled. Even in work outside the home, cultural views of femininity are evident. Women remain disproportionately represented in service and clerical jobs, whereas men are moved into executive positions in for-profit sectors of the economy. Women are still asked to take care of social activities on the job, but men in equivalent positions are seldom expected to do this. Men are still regarded by many as the primary breadwinners. Thus, it is seen as acceptable for a woman not to have an income-producing job, but to fulfill the masculine role, a man must produce income. The current recession in which more men than women have been laid off is challenging these traditional roles. Postpartum depression, which is feelings of profound sadness following the birth of a child, has been associated with women because society links women to children. However, 10.4% of men suffer from depression three to six months after the birth of a child (</w:t>
      </w:r>
      <w:proofErr w:type="spellStart"/>
      <w:r w:rsidRPr="002E443C">
        <w:rPr>
          <w:rFonts w:ascii="Times New Roman" w:hAnsi="Times New Roman" w:cs="Times New Roman"/>
          <w:sz w:val="28"/>
        </w:rPr>
        <w:t>Ostrow</w:t>
      </w:r>
      <w:proofErr w:type="spellEnd"/>
      <w:r w:rsidRPr="002E443C">
        <w:rPr>
          <w:rFonts w:ascii="Times New Roman" w:hAnsi="Times New Roman" w:cs="Times New Roman"/>
          <w:sz w:val="28"/>
        </w:rPr>
        <w:t xml:space="preserve">, 2010). The symptoms of men’s depression have been evident before this research, but social views of men may have prevented us from recognizing postpartum depression in them. Not only does society assign roles, but it also assigns value to the roles. Western culture teaches women to accept the role of supporting, caring for, and responding to others. Yet that is a role clearly devalued in the United States. Competing and succeeding in work life and public affairs are primary roles assigned to men, and to those roles prestige is attached. A second important dimension of role is that it is internalized. As we internalize our culture’s gender roles, we learn not only that there are different roles for men and women but also that unequal values are assigned to them. This can be very frustrating for those who are encouraged to conform to roles that are less esteemed. </w:t>
      </w:r>
      <w:r w:rsidR="0098155C" w:rsidRPr="002E443C">
        <w:rPr>
          <w:rFonts w:ascii="Times New Roman" w:hAnsi="Times New Roman" w:cs="Times New Roman"/>
          <w:sz w:val="28"/>
        </w:rPr>
        <w:t xml:space="preserve">Critical Theories of Gender Two theories go beyond the standard goals of theory, which are description, explanation, and prediction. Critical theories do something else—they direct our attention to structures and practices by which societies accord more or less </w:t>
      </w:r>
      <w:proofErr w:type="spellStart"/>
      <w:r w:rsidR="0098155C" w:rsidRPr="002E443C">
        <w:rPr>
          <w:rFonts w:ascii="Times New Roman" w:hAnsi="Times New Roman" w:cs="Times New Roman"/>
          <w:sz w:val="28"/>
        </w:rPr>
        <w:t>privi</w:t>
      </w:r>
      <w:proofErr w:type="spellEnd"/>
      <w:r w:rsidR="0098155C" w:rsidRPr="002E443C">
        <w:rPr>
          <w:rFonts w:ascii="Times New Roman" w:hAnsi="Times New Roman" w:cs="Times New Roman"/>
          <w:sz w:val="28"/>
        </w:rPr>
        <w:t xml:space="preserve">- </w:t>
      </w:r>
      <w:proofErr w:type="spellStart"/>
      <w:r w:rsidR="0098155C" w:rsidRPr="002E443C">
        <w:rPr>
          <w:rFonts w:ascii="Times New Roman" w:hAnsi="Times New Roman" w:cs="Times New Roman"/>
          <w:sz w:val="28"/>
        </w:rPr>
        <w:t>lege</w:t>
      </w:r>
      <w:proofErr w:type="spellEnd"/>
      <w:r w:rsidR="0098155C" w:rsidRPr="002E443C">
        <w:rPr>
          <w:rFonts w:ascii="Times New Roman" w:hAnsi="Times New Roman" w:cs="Times New Roman"/>
          <w:sz w:val="28"/>
        </w:rPr>
        <w:t xml:space="preserve"> to different groups. Critical theorists identify how dominant groups manage to privilege their interests and perspectives. At the same time, critical theorists look for ways to empower oppressed groups and change dominant ideologies. In this sense, critical theories have a political edge. Standpoint Theory Standpoint theory complements symbolic interactionism by noting that societies are made up of different groups that have different amounts of power and privilege. Standpoint theory focuses on how membership in groups, such as those designated by gender, race, class, and sexual identity, shapes what individuals </w:t>
      </w:r>
      <w:proofErr w:type="spellStart"/>
      <w:r w:rsidR="0098155C" w:rsidRPr="002E443C">
        <w:rPr>
          <w:rFonts w:ascii="Times New Roman" w:hAnsi="Times New Roman" w:cs="Times New Roman"/>
          <w:sz w:val="28"/>
        </w:rPr>
        <w:t>expe</w:t>
      </w:r>
      <w:proofErr w:type="spellEnd"/>
      <w:r w:rsidR="0098155C" w:rsidRPr="002E443C">
        <w:rPr>
          <w:rFonts w:ascii="Times New Roman" w:hAnsi="Times New Roman" w:cs="Times New Roman"/>
          <w:sz w:val="28"/>
        </w:rPr>
        <w:t xml:space="preserve">- </w:t>
      </w:r>
      <w:proofErr w:type="spellStart"/>
      <w:r w:rsidR="0098155C" w:rsidRPr="002E443C">
        <w:rPr>
          <w:rFonts w:ascii="Times New Roman" w:hAnsi="Times New Roman" w:cs="Times New Roman"/>
          <w:sz w:val="28"/>
        </w:rPr>
        <w:t>rience</w:t>
      </w:r>
      <w:proofErr w:type="spellEnd"/>
      <w:r w:rsidR="0098155C" w:rsidRPr="002E443C">
        <w:rPr>
          <w:rFonts w:ascii="Times New Roman" w:hAnsi="Times New Roman" w:cs="Times New Roman"/>
          <w:sz w:val="28"/>
        </w:rPr>
        <w:t xml:space="preserve">, know, feel, and do, as well as how individuals understand social life as a whole (Collins, 1986; Harding, 1991, 1998; </w:t>
      </w:r>
      <w:proofErr w:type="spellStart"/>
      <w:r w:rsidR="0098155C" w:rsidRPr="002E443C">
        <w:rPr>
          <w:rFonts w:ascii="Times New Roman" w:hAnsi="Times New Roman" w:cs="Times New Roman"/>
          <w:sz w:val="28"/>
        </w:rPr>
        <w:t>McClish</w:t>
      </w:r>
      <w:proofErr w:type="spellEnd"/>
      <w:r w:rsidR="0098155C" w:rsidRPr="002E443C">
        <w:rPr>
          <w:rFonts w:ascii="Times New Roman" w:hAnsi="Times New Roman" w:cs="Times New Roman"/>
          <w:sz w:val="28"/>
        </w:rPr>
        <w:t xml:space="preserve"> &amp; Bacon, 2002; Wood, 2005; Wood, in press). Standpoint theory dates back to the writings of nineteenth- century German philosopher Georg Wilhelm Friedrich Hegel (1770–1831) and Karl Marx (1818–1883). Hegel (1807) noted that society as a whole recognized the existence of slavery but that its nature was perceived quite differently depend- </w:t>
      </w:r>
      <w:proofErr w:type="spellStart"/>
      <w:r w:rsidR="0098155C" w:rsidRPr="002E443C">
        <w:rPr>
          <w:rFonts w:ascii="Times New Roman" w:hAnsi="Times New Roman" w:cs="Times New Roman"/>
          <w:sz w:val="28"/>
        </w:rPr>
        <w:t>ing</w:t>
      </w:r>
      <w:proofErr w:type="spellEnd"/>
      <w:r w:rsidR="0098155C" w:rsidRPr="002E443C">
        <w:rPr>
          <w:rFonts w:ascii="Times New Roman" w:hAnsi="Times New Roman" w:cs="Times New Roman"/>
          <w:sz w:val="28"/>
        </w:rPr>
        <w:t xml:space="preserve"> on whether one’s social location was that of master or slave. From this insight, Hegel reasoned that, in any society where power relationships exist, there can be no single perspective on social life. Marx’s (1867/1975, 1977) contribution was to emphasize that social location regulates the work we do—our activities and labor— which shapes consciousness, knowledge, and identity. But social location is not standpoint. A standpoint is earned through critical reflection on power relations and through engaging in the struggle required to construct an oppositional stance to the dominant one. Being a woman (social location) does not necessarily confer a feminist standpoint, and being Hispanic (social location) does not necessarily lead to a Hispanic standpoint. Because social location and standpoint are so frequently conflated, let me emphasize the distinction one more time: A standpoint can grow out of the social location of group members’ lives. Thus, a feminist standpoint can, but does not necessarily, arise from the conditions that shape most women’s lives. Standpoint theory claims that marginalized groups can generate unique insights into how a society works. Women, minorities, gays and lesbians, people of lower socio- economic class, </w:t>
      </w:r>
      <w:proofErr w:type="spellStart"/>
      <w:r w:rsidR="0098155C" w:rsidRPr="002E443C">
        <w:rPr>
          <w:rFonts w:ascii="Times New Roman" w:hAnsi="Times New Roman" w:cs="Times New Roman"/>
          <w:sz w:val="28"/>
        </w:rPr>
        <w:t>intersexuals</w:t>
      </w:r>
      <w:proofErr w:type="spellEnd"/>
      <w:r w:rsidR="0098155C" w:rsidRPr="002E443C">
        <w:rPr>
          <w:rFonts w:ascii="Times New Roman" w:hAnsi="Times New Roman" w:cs="Times New Roman"/>
          <w:sz w:val="28"/>
        </w:rPr>
        <w:t xml:space="preserve">, transgendered people, and others who are outside the </w:t>
      </w:r>
      <w:proofErr w:type="spellStart"/>
      <w:r w:rsidR="0098155C" w:rsidRPr="002E443C">
        <w:rPr>
          <w:rFonts w:ascii="Times New Roman" w:hAnsi="Times New Roman" w:cs="Times New Roman"/>
          <w:sz w:val="28"/>
        </w:rPr>
        <w:t>cul</w:t>
      </w:r>
      <w:proofErr w:type="spellEnd"/>
      <w:r w:rsidR="0098155C" w:rsidRPr="002E443C">
        <w:rPr>
          <w:rFonts w:ascii="Times New Roman" w:hAnsi="Times New Roman" w:cs="Times New Roman"/>
          <w:sz w:val="28"/>
        </w:rPr>
        <w:t xml:space="preserve">- </w:t>
      </w:r>
      <w:proofErr w:type="spellStart"/>
      <w:r w:rsidR="0098155C" w:rsidRPr="002E443C">
        <w:rPr>
          <w:rFonts w:ascii="Times New Roman" w:hAnsi="Times New Roman" w:cs="Times New Roman"/>
          <w:sz w:val="28"/>
        </w:rPr>
        <w:t>tural</w:t>
      </w:r>
      <w:proofErr w:type="spellEnd"/>
      <w:r w:rsidR="0098155C" w:rsidRPr="002E443C">
        <w:rPr>
          <w:rFonts w:ascii="Times New Roman" w:hAnsi="Times New Roman" w:cs="Times New Roman"/>
          <w:sz w:val="28"/>
        </w:rPr>
        <w:t xml:space="preserve"> center may see the society from perspectives that are less biased than those who occupy more privileged social locations. Marginalized perspectives can inform all of us about how our society operates. </w:t>
      </w:r>
      <w:proofErr w:type="spellStart"/>
      <w:r w:rsidR="0098155C" w:rsidRPr="002E443C">
        <w:rPr>
          <w:rFonts w:ascii="Times New Roman" w:hAnsi="Times New Roman" w:cs="Times New Roman"/>
          <w:sz w:val="28"/>
        </w:rPr>
        <w:t>María</w:t>
      </w:r>
      <w:proofErr w:type="spellEnd"/>
      <w:r w:rsidR="0098155C" w:rsidRPr="002E443C">
        <w:rPr>
          <w:rFonts w:ascii="Times New Roman" w:hAnsi="Times New Roman" w:cs="Times New Roman"/>
          <w:sz w:val="28"/>
        </w:rPr>
        <w:t xml:space="preserve"> </w:t>
      </w:r>
      <w:proofErr w:type="spellStart"/>
      <w:r w:rsidR="0098155C" w:rsidRPr="002E443C">
        <w:rPr>
          <w:rFonts w:ascii="Times New Roman" w:hAnsi="Times New Roman" w:cs="Times New Roman"/>
          <w:sz w:val="28"/>
        </w:rPr>
        <w:t>Lugones</w:t>
      </w:r>
      <w:proofErr w:type="spellEnd"/>
      <w:r w:rsidR="0098155C" w:rsidRPr="002E443C">
        <w:rPr>
          <w:rFonts w:ascii="Times New Roman" w:hAnsi="Times New Roman" w:cs="Times New Roman"/>
          <w:sz w:val="28"/>
        </w:rPr>
        <w:t xml:space="preserve"> and Elizabeth Spelman (1983) point out that dominant groups have the luxury of not having to understand the perspective of less privileged groups. They don’t need to learn about others in order to survive. Patricia Hill Collins (1986, 1998) uses standpoint theory to show that black women scholars have special insights into Western culture because of their dual standpoints as “outsiders within,” that is, as members of a minority group (African Americans) who hold membership in majority institutions (higher education). Similarly, in his Autobiography of an Ex-</w:t>
      </w:r>
      <w:proofErr w:type="spellStart"/>
      <w:r w:rsidR="0098155C" w:rsidRPr="002E443C">
        <w:rPr>
          <w:rFonts w:ascii="Times New Roman" w:hAnsi="Times New Roman" w:cs="Times New Roman"/>
          <w:sz w:val="28"/>
        </w:rPr>
        <w:t>Coloured</w:t>
      </w:r>
      <w:proofErr w:type="spellEnd"/>
      <w:r w:rsidR="0098155C" w:rsidRPr="002E443C">
        <w:rPr>
          <w:rFonts w:ascii="Times New Roman" w:hAnsi="Times New Roman" w:cs="Times New Roman"/>
          <w:sz w:val="28"/>
        </w:rPr>
        <w:t xml:space="preserve"> Man (1912/1989), James Weldon Johnson reflected, “I believe it to be a fact that the </w:t>
      </w:r>
      <w:proofErr w:type="spellStart"/>
      <w:r w:rsidR="0098155C" w:rsidRPr="002E443C">
        <w:rPr>
          <w:rFonts w:ascii="Times New Roman" w:hAnsi="Times New Roman" w:cs="Times New Roman"/>
          <w:sz w:val="28"/>
        </w:rPr>
        <w:t>coloured</w:t>
      </w:r>
      <w:proofErr w:type="spellEnd"/>
      <w:r w:rsidR="0098155C" w:rsidRPr="002E443C">
        <w:rPr>
          <w:rFonts w:ascii="Times New Roman" w:hAnsi="Times New Roman" w:cs="Times New Roman"/>
          <w:sz w:val="28"/>
        </w:rPr>
        <w:t xml:space="preserve"> people of this country know and understand the white people better than the white people know and understand them” (p. 22). An intriguing application of standpoint logic came from Sara Ruddick’s (1989) study of mothers. Ruddick concluded that the social location of mothers facilitates the development of “maternal thinking,” which is values, priorities, and under- standings that are specifically promoted by taking care of dependent young children. Ruddick argues that what we often assume is a maternal instinct that comes </w:t>
      </w:r>
      <w:proofErr w:type="spellStart"/>
      <w:r w:rsidR="0098155C" w:rsidRPr="002E443C">
        <w:rPr>
          <w:rFonts w:ascii="Times New Roman" w:hAnsi="Times New Roman" w:cs="Times New Roman"/>
          <w:sz w:val="28"/>
        </w:rPr>
        <w:t>natu</w:t>
      </w:r>
      <w:proofErr w:type="spellEnd"/>
      <w:r w:rsidR="0098155C" w:rsidRPr="002E443C">
        <w:rPr>
          <w:rFonts w:ascii="Times New Roman" w:hAnsi="Times New Roman" w:cs="Times New Roman"/>
          <w:sz w:val="28"/>
        </w:rPr>
        <w:t xml:space="preserve">- rally to women is actually a set of attitudes and behaviors that arise out of women’s frequent location in domestic, caregiving roles. The impact of social location on nurturing ability is further demonstrated by research on men in caregiving roles. In her research on single fathers, Barbara </w:t>
      </w:r>
      <w:proofErr w:type="spellStart"/>
      <w:r w:rsidR="0098155C" w:rsidRPr="002E443C">
        <w:rPr>
          <w:rFonts w:ascii="Times New Roman" w:hAnsi="Times New Roman" w:cs="Times New Roman"/>
          <w:sz w:val="28"/>
        </w:rPr>
        <w:t>Risman</w:t>
      </w:r>
      <w:proofErr w:type="spellEnd"/>
      <w:r w:rsidR="0098155C" w:rsidRPr="002E443C">
        <w:rPr>
          <w:rFonts w:ascii="Times New Roman" w:hAnsi="Times New Roman" w:cs="Times New Roman"/>
          <w:sz w:val="28"/>
        </w:rPr>
        <w:t xml:space="preserve"> (1989) found that men who are primary parents are more nurturing, </w:t>
      </w:r>
      <w:proofErr w:type="spellStart"/>
      <w:r w:rsidR="0098155C" w:rsidRPr="002E443C">
        <w:rPr>
          <w:rFonts w:ascii="Times New Roman" w:hAnsi="Times New Roman" w:cs="Times New Roman"/>
          <w:sz w:val="28"/>
        </w:rPr>
        <w:t>atten</w:t>
      </w:r>
      <w:proofErr w:type="spellEnd"/>
      <w:r w:rsidR="0098155C" w:rsidRPr="002E443C">
        <w:rPr>
          <w:rFonts w:ascii="Times New Roman" w:hAnsi="Times New Roman" w:cs="Times New Roman"/>
          <w:sz w:val="28"/>
        </w:rPr>
        <w:t xml:space="preserve">- </w:t>
      </w:r>
      <w:proofErr w:type="spellStart"/>
      <w:r w:rsidR="0098155C" w:rsidRPr="002E443C">
        <w:rPr>
          <w:rFonts w:ascii="Times New Roman" w:hAnsi="Times New Roman" w:cs="Times New Roman"/>
          <w:sz w:val="28"/>
        </w:rPr>
        <w:t>tive</w:t>
      </w:r>
      <w:proofErr w:type="spellEnd"/>
      <w:r w:rsidR="0098155C" w:rsidRPr="002E443C">
        <w:rPr>
          <w:rFonts w:ascii="Times New Roman" w:hAnsi="Times New Roman" w:cs="Times New Roman"/>
          <w:sz w:val="28"/>
        </w:rPr>
        <w:t xml:space="preserve"> to others’ needs, patient, and emotionally expressive than men in general and as much so as most women. Armin </w:t>
      </w:r>
      <w:proofErr w:type="spellStart"/>
      <w:r w:rsidR="0098155C" w:rsidRPr="002E443C">
        <w:rPr>
          <w:rFonts w:ascii="Times New Roman" w:hAnsi="Times New Roman" w:cs="Times New Roman"/>
          <w:sz w:val="28"/>
        </w:rPr>
        <w:t>Brott</w:t>
      </w:r>
      <w:proofErr w:type="spellEnd"/>
      <w:r w:rsidR="0098155C" w:rsidRPr="002E443C">
        <w:rPr>
          <w:rFonts w:ascii="Times New Roman" w:hAnsi="Times New Roman" w:cs="Times New Roman"/>
          <w:sz w:val="28"/>
        </w:rPr>
        <w:t xml:space="preserve">, an ex-Marine and business consultant, is widely known as “Mr. Dad,” the author of eight books for men like him who are stay-at-home dads. According to </w:t>
      </w:r>
      <w:proofErr w:type="spellStart"/>
      <w:r w:rsidR="0098155C" w:rsidRPr="002E443C">
        <w:rPr>
          <w:rFonts w:ascii="Times New Roman" w:hAnsi="Times New Roman" w:cs="Times New Roman"/>
          <w:sz w:val="28"/>
        </w:rPr>
        <w:t>Brott</w:t>
      </w:r>
      <w:proofErr w:type="spellEnd"/>
      <w:r w:rsidR="0098155C" w:rsidRPr="002E443C">
        <w:rPr>
          <w:rFonts w:ascii="Times New Roman" w:hAnsi="Times New Roman" w:cs="Times New Roman"/>
          <w:sz w:val="28"/>
        </w:rPr>
        <w:t xml:space="preserve">, women are not born knowing how to take care of babies and children. They learn how to do it by doing it. The same goes for men, says </w:t>
      </w:r>
      <w:proofErr w:type="spellStart"/>
      <w:r w:rsidR="0098155C" w:rsidRPr="002E443C">
        <w:rPr>
          <w:rFonts w:ascii="Times New Roman" w:hAnsi="Times New Roman" w:cs="Times New Roman"/>
          <w:sz w:val="28"/>
        </w:rPr>
        <w:t>Brott</w:t>
      </w:r>
      <w:proofErr w:type="spellEnd"/>
      <w:r w:rsidR="0098155C" w:rsidRPr="002E443C">
        <w:rPr>
          <w:rFonts w:ascii="Times New Roman" w:hAnsi="Times New Roman" w:cs="Times New Roman"/>
          <w:sz w:val="28"/>
        </w:rPr>
        <w:t xml:space="preserve">: They learn how to nurture, comfort, and guide children by </w:t>
      </w:r>
      <w:proofErr w:type="spellStart"/>
      <w:r w:rsidR="0098155C" w:rsidRPr="002E443C">
        <w:rPr>
          <w:rFonts w:ascii="Times New Roman" w:hAnsi="Times New Roman" w:cs="Times New Roman"/>
          <w:sz w:val="28"/>
        </w:rPr>
        <w:t>engag</w:t>
      </w:r>
      <w:proofErr w:type="spellEnd"/>
      <w:r w:rsidR="0098155C" w:rsidRPr="002E443C">
        <w:rPr>
          <w:rFonts w:ascii="Times New Roman" w:hAnsi="Times New Roman" w:cs="Times New Roman"/>
          <w:sz w:val="28"/>
        </w:rPr>
        <w:t xml:space="preserve">- </w:t>
      </w:r>
      <w:proofErr w:type="spellStart"/>
      <w:r w:rsidR="0098155C" w:rsidRPr="002E443C">
        <w:rPr>
          <w:rFonts w:ascii="Times New Roman" w:hAnsi="Times New Roman" w:cs="Times New Roman"/>
          <w:sz w:val="28"/>
        </w:rPr>
        <w:t>ing</w:t>
      </w:r>
      <w:proofErr w:type="spellEnd"/>
      <w:r w:rsidR="0098155C" w:rsidRPr="002E443C">
        <w:rPr>
          <w:rFonts w:ascii="Times New Roman" w:hAnsi="Times New Roman" w:cs="Times New Roman"/>
          <w:sz w:val="28"/>
        </w:rPr>
        <w:t xml:space="preserve"> in the labor of doing so (</w:t>
      </w:r>
      <w:proofErr w:type="spellStart"/>
      <w:r w:rsidR="0098155C" w:rsidRPr="002E443C">
        <w:rPr>
          <w:rFonts w:ascii="Times New Roman" w:hAnsi="Times New Roman" w:cs="Times New Roman"/>
          <w:sz w:val="28"/>
        </w:rPr>
        <w:t>Lelchuk</w:t>
      </w:r>
      <w:proofErr w:type="spellEnd"/>
      <w:r w:rsidR="0098155C" w:rsidRPr="002E443C">
        <w:rPr>
          <w:rFonts w:ascii="Times New Roman" w:hAnsi="Times New Roman" w:cs="Times New Roman"/>
          <w:sz w:val="28"/>
        </w:rPr>
        <w:t xml:space="preserve">, 2007). That’s the standpoint argument that social location shapes our identities and skills, including our ability to parent well. Each of us occupies multiple social locations and can earn or develop multiple standpoints that overlap and interact. For example, a heterosexual, middle-class, African-American man’s social locations are different from those of a gay, working-class, European-American man. Standpoint theory’s major contribution to understanding gender is calling our attention to how membership in particular groups shapes individuals’ experiences, perspectives, identities, and abilities. Our different social locations provide the </w:t>
      </w:r>
      <w:proofErr w:type="spellStart"/>
      <w:r w:rsidR="0098155C" w:rsidRPr="002E443C">
        <w:rPr>
          <w:rFonts w:ascii="Times New Roman" w:hAnsi="Times New Roman" w:cs="Times New Roman"/>
          <w:sz w:val="28"/>
        </w:rPr>
        <w:t>possi</w:t>
      </w:r>
      <w:proofErr w:type="spellEnd"/>
      <w:r w:rsidR="0098155C" w:rsidRPr="002E443C">
        <w:rPr>
          <w:rFonts w:ascii="Times New Roman" w:hAnsi="Times New Roman" w:cs="Times New Roman"/>
          <w:sz w:val="28"/>
        </w:rPr>
        <w:t xml:space="preserve">- </w:t>
      </w:r>
      <w:proofErr w:type="spellStart"/>
      <w:r w:rsidR="0098155C" w:rsidRPr="002E443C">
        <w:rPr>
          <w:rFonts w:ascii="Times New Roman" w:hAnsi="Times New Roman" w:cs="Times New Roman"/>
          <w:sz w:val="28"/>
        </w:rPr>
        <w:t>bility</w:t>
      </w:r>
      <w:proofErr w:type="spellEnd"/>
      <w:r w:rsidR="0098155C" w:rsidRPr="002E443C">
        <w:rPr>
          <w:rFonts w:ascii="Times New Roman" w:hAnsi="Times New Roman" w:cs="Times New Roman"/>
          <w:sz w:val="28"/>
        </w:rPr>
        <w:t xml:space="preserve"> of developing standpoints that reflect a political awareness of social hierarchy, privilege, and oppression. Queer </w:t>
      </w:r>
      <w:proofErr w:type="spellStart"/>
      <w:r w:rsidR="0098155C" w:rsidRPr="002E443C">
        <w:rPr>
          <w:rFonts w:ascii="Times New Roman" w:hAnsi="Times New Roman" w:cs="Times New Roman"/>
          <w:sz w:val="28"/>
        </w:rPr>
        <w:t>Performative</w:t>
      </w:r>
      <w:proofErr w:type="spellEnd"/>
      <w:r w:rsidR="0098155C" w:rsidRPr="002E443C">
        <w:rPr>
          <w:rFonts w:ascii="Times New Roman" w:hAnsi="Times New Roman" w:cs="Times New Roman"/>
          <w:sz w:val="28"/>
        </w:rPr>
        <w:t xml:space="preserve"> Theory Perhaps the best way to introduce queer </w:t>
      </w:r>
      <w:proofErr w:type="spellStart"/>
      <w:r w:rsidR="0098155C" w:rsidRPr="002E443C">
        <w:rPr>
          <w:rFonts w:ascii="Times New Roman" w:hAnsi="Times New Roman" w:cs="Times New Roman"/>
          <w:sz w:val="28"/>
        </w:rPr>
        <w:t>performative</w:t>
      </w:r>
      <w:proofErr w:type="spellEnd"/>
      <w:r w:rsidR="0098155C" w:rsidRPr="002E443C">
        <w:rPr>
          <w:rFonts w:ascii="Times New Roman" w:hAnsi="Times New Roman" w:cs="Times New Roman"/>
          <w:sz w:val="28"/>
        </w:rPr>
        <w:t xml:space="preserve"> theory is with three examples. 1. Munroe identifies as a transgender person, or in Munroe’s words—“the hot- test and coolest drag queen in town.” Before going out, Munroe shaves twice to remove all stubble, spends an hour applying makeup, chooses one of four wigs, and selects an ensemble from the closet, hoping to hook up with an interesting man. Is Munroe female or male? Is Munroe feminine or masculine? Is Munroe straight or gay? Are men who hook up with Munroe straight or gay? 2. Two years ago, Aimee began hormone therapy to stimulate growth of facial hair, increase muscle mass, and decrease breast size. Over the summer, Aimee had sex reassignment surgery. Now, with a new name to match the new body, Andy has set up an appointment with the coach for the men’s track team at the university in the hope of joining the team. Later, Andy will share the news with his boyfriend. Is Andy male or female? Is Andy masculine or feminine? Is Andy gay or straight? Is Andy’s boyfriend gay or straight? Jada, who was born with a penis, testes, and a prostate gland, identifies as female. Since the age of 15, Jada has had several romantic and sexual relationships, all with women. • • • • Is Jada male or female? Is Jada masculine or feminine? Is Jada gay or straight? Are Jada’s girlfriends gay or straight? Munroe, Jada, and Andy illustrate the focus and value of queer </w:t>
      </w:r>
      <w:proofErr w:type="spellStart"/>
      <w:r w:rsidR="0098155C" w:rsidRPr="002E443C">
        <w:rPr>
          <w:rFonts w:ascii="Times New Roman" w:hAnsi="Times New Roman" w:cs="Times New Roman"/>
          <w:sz w:val="28"/>
        </w:rPr>
        <w:t>performative</w:t>
      </w:r>
      <w:proofErr w:type="spellEnd"/>
      <w:r w:rsidR="0098155C" w:rsidRPr="002E443C">
        <w:rPr>
          <w:rFonts w:ascii="Times New Roman" w:hAnsi="Times New Roman" w:cs="Times New Roman"/>
          <w:sz w:val="28"/>
        </w:rPr>
        <w:t xml:space="preserve"> theories. Each of them defies conventional categories. Each slips beyond and out- side of binary views of identity as male or female, masculine or feminine, gay or straight. The identities that they claim and perform don’t fit neatly with our taken-for-granted understandings of sex, gender, and sexual identity. According to queer </w:t>
      </w:r>
      <w:proofErr w:type="spellStart"/>
      <w:r w:rsidR="0098155C" w:rsidRPr="002E443C">
        <w:rPr>
          <w:rFonts w:ascii="Times New Roman" w:hAnsi="Times New Roman" w:cs="Times New Roman"/>
          <w:sz w:val="28"/>
        </w:rPr>
        <w:t>performative</w:t>
      </w:r>
      <w:proofErr w:type="spellEnd"/>
      <w:r w:rsidR="0098155C" w:rsidRPr="002E443C">
        <w:rPr>
          <w:rFonts w:ascii="Times New Roman" w:hAnsi="Times New Roman" w:cs="Times New Roman"/>
          <w:sz w:val="28"/>
        </w:rPr>
        <w:t xml:space="preserve"> theories, Munroe, Jada, and Andy trouble our thinking, and the trouble they provoke is very productive. Queer theory and </w:t>
      </w:r>
      <w:proofErr w:type="spellStart"/>
      <w:r w:rsidR="0098155C" w:rsidRPr="002E443C">
        <w:rPr>
          <w:rFonts w:ascii="Times New Roman" w:hAnsi="Times New Roman" w:cs="Times New Roman"/>
          <w:sz w:val="28"/>
        </w:rPr>
        <w:t>performative</w:t>
      </w:r>
      <w:proofErr w:type="spellEnd"/>
      <w:r w:rsidR="0098155C" w:rsidRPr="002E443C">
        <w:rPr>
          <w:rFonts w:ascii="Times New Roman" w:hAnsi="Times New Roman" w:cs="Times New Roman"/>
          <w:sz w:val="28"/>
        </w:rPr>
        <w:t xml:space="preserve"> theory are distinct, yet closely allied. We’ll define each theory and then explore how they interact and how, working together, they offer unique insights into gender, sex, sexual orientation, and cultural life. Queer theory is a critique of conventional categories of identity and cultural views of “normal” and “abnormal,” particularly in relation to sexuality. Queer the- </w:t>
      </w:r>
      <w:proofErr w:type="spellStart"/>
      <w:r w:rsidR="0098155C" w:rsidRPr="002E443C">
        <w:rPr>
          <w:rFonts w:ascii="Times New Roman" w:hAnsi="Times New Roman" w:cs="Times New Roman"/>
          <w:sz w:val="28"/>
        </w:rPr>
        <w:t>ory</w:t>
      </w:r>
      <w:proofErr w:type="spellEnd"/>
      <w:r w:rsidR="0098155C" w:rsidRPr="002E443C">
        <w:rPr>
          <w:rFonts w:ascii="Times New Roman" w:hAnsi="Times New Roman" w:cs="Times New Roman"/>
          <w:sz w:val="28"/>
        </w:rPr>
        <w:t xml:space="preserve"> argues that identities are not fixed, but somewhat fluid. In our first example, Munroe invests significant effort in creating and performing a female identity. In our second example, Aimee becomes Andy, thereby illustrating the fluidity of identity. In the third example, Jada identifies as female, despite having biological features that fit society’s category of male. Queer theory arose in the context of gay and lesbian studies (Butler, 1990, 1993a, b, 2004; Foucault, 1978; </w:t>
      </w:r>
      <w:proofErr w:type="spellStart"/>
      <w:r w:rsidR="0098155C" w:rsidRPr="002E443C">
        <w:rPr>
          <w:rFonts w:ascii="Times New Roman" w:hAnsi="Times New Roman" w:cs="Times New Roman"/>
          <w:sz w:val="28"/>
        </w:rPr>
        <w:t>Halperin</w:t>
      </w:r>
      <w:proofErr w:type="spellEnd"/>
      <w:r w:rsidR="0098155C" w:rsidRPr="002E443C">
        <w:rPr>
          <w:rFonts w:ascii="Times New Roman" w:hAnsi="Times New Roman" w:cs="Times New Roman"/>
          <w:sz w:val="28"/>
        </w:rPr>
        <w:t xml:space="preserve">, 2007; Sedgwick, 1990). The initial focus of queer theory was </w:t>
      </w:r>
      <w:proofErr w:type="spellStart"/>
      <w:r w:rsidR="0098155C" w:rsidRPr="002E443C">
        <w:rPr>
          <w:rFonts w:ascii="Times New Roman" w:hAnsi="Times New Roman" w:cs="Times New Roman"/>
          <w:sz w:val="28"/>
        </w:rPr>
        <w:t>heternormativity</w:t>
      </w:r>
      <w:proofErr w:type="spellEnd"/>
      <w:r w:rsidR="0098155C" w:rsidRPr="002E443C">
        <w:rPr>
          <w:rFonts w:ascii="Times New Roman" w:hAnsi="Times New Roman" w:cs="Times New Roman"/>
          <w:sz w:val="28"/>
        </w:rPr>
        <w:t xml:space="preserve">, which is the assumption that heterosexuality is nor- mal and all other sexual identities are abnormal. Yet, it would be a mistake to think queer theory is relevant only to gays and lesbians. Almost as soon as queer theory emerged, scholars realized that it has important implications for our understanding of many aspects of identity (Sloop, 2006; Zimmerman &amp; Geist-Martin, 2006). Within the context of queer theory, the word queer does not refer only or </w:t>
      </w:r>
      <w:proofErr w:type="spellStart"/>
      <w:r w:rsidR="0098155C" w:rsidRPr="002E443C">
        <w:rPr>
          <w:rFonts w:ascii="Times New Roman" w:hAnsi="Times New Roman" w:cs="Times New Roman"/>
          <w:sz w:val="28"/>
        </w:rPr>
        <w:t>neces</w:t>
      </w:r>
      <w:proofErr w:type="spellEnd"/>
      <w:r w:rsidR="0098155C" w:rsidRPr="002E443C">
        <w:rPr>
          <w:rFonts w:ascii="Times New Roman" w:hAnsi="Times New Roman" w:cs="Times New Roman"/>
          <w:sz w:val="28"/>
        </w:rPr>
        <w:t xml:space="preserve">- </w:t>
      </w:r>
      <w:proofErr w:type="spellStart"/>
      <w:r w:rsidR="0098155C" w:rsidRPr="002E443C">
        <w:rPr>
          <w:rFonts w:ascii="Times New Roman" w:hAnsi="Times New Roman" w:cs="Times New Roman"/>
          <w:sz w:val="28"/>
        </w:rPr>
        <w:t>sarily</w:t>
      </w:r>
      <w:proofErr w:type="spellEnd"/>
      <w:r w:rsidR="0098155C" w:rsidRPr="002E443C">
        <w:rPr>
          <w:rFonts w:ascii="Times New Roman" w:hAnsi="Times New Roman" w:cs="Times New Roman"/>
          <w:sz w:val="28"/>
        </w:rPr>
        <w:t xml:space="preserve"> to gays and lesbians, but to anything that departs from what society </w:t>
      </w:r>
      <w:proofErr w:type="spellStart"/>
      <w:r w:rsidR="0098155C" w:rsidRPr="002E443C">
        <w:rPr>
          <w:rFonts w:ascii="Times New Roman" w:hAnsi="Times New Roman" w:cs="Times New Roman"/>
          <w:sz w:val="28"/>
        </w:rPr>
        <w:t>consid</w:t>
      </w:r>
      <w:proofErr w:type="spellEnd"/>
      <w:r w:rsidR="0098155C" w:rsidRPr="002E443C">
        <w:rPr>
          <w:rFonts w:ascii="Times New Roman" w:hAnsi="Times New Roman" w:cs="Times New Roman"/>
          <w:sz w:val="28"/>
        </w:rPr>
        <w:t xml:space="preserve">- </w:t>
      </w:r>
      <w:proofErr w:type="spellStart"/>
      <w:r w:rsidR="0098155C" w:rsidRPr="002E443C">
        <w:rPr>
          <w:rFonts w:ascii="Times New Roman" w:hAnsi="Times New Roman" w:cs="Times New Roman"/>
          <w:sz w:val="28"/>
        </w:rPr>
        <w:t>ers</w:t>
      </w:r>
      <w:proofErr w:type="spellEnd"/>
      <w:r w:rsidR="0098155C" w:rsidRPr="002E443C">
        <w:rPr>
          <w:rFonts w:ascii="Times New Roman" w:hAnsi="Times New Roman" w:cs="Times New Roman"/>
          <w:sz w:val="28"/>
        </w:rPr>
        <w:t xml:space="preserve"> normal (</w:t>
      </w:r>
      <w:proofErr w:type="spellStart"/>
      <w:r w:rsidR="0098155C" w:rsidRPr="002E443C">
        <w:rPr>
          <w:rFonts w:ascii="Times New Roman" w:hAnsi="Times New Roman" w:cs="Times New Roman"/>
          <w:sz w:val="28"/>
        </w:rPr>
        <w:t>Halperin</w:t>
      </w:r>
      <w:proofErr w:type="spellEnd"/>
      <w:r w:rsidR="0098155C" w:rsidRPr="002E443C">
        <w:rPr>
          <w:rFonts w:ascii="Times New Roman" w:hAnsi="Times New Roman" w:cs="Times New Roman"/>
          <w:sz w:val="28"/>
        </w:rPr>
        <w:t xml:space="preserve">, 2004, 2007). Queer theory challenges the ways that a culture defines and polices what is considered normal and abnormal. Two ideas are central to queer theory. First, queer theory claims that terms such as “women,” “men,” “gay,” and “straight” are not useful. How much does it tell us about someone if we know that the person is biologically male or female? Identities are shaped by numerous factors, so naming somebody according to any one factor is unavoidably misleading. As well, such terms erase the variation among those who are placed into the categories. Queer theorists point out that there are many different ways of being a woman or man, multiple ways of being gay, straight, or trans. Using the term man to describe Zac </w:t>
      </w:r>
      <w:proofErr w:type="spellStart"/>
      <w:r w:rsidR="0098155C" w:rsidRPr="002E443C">
        <w:rPr>
          <w:rFonts w:ascii="Times New Roman" w:hAnsi="Times New Roman" w:cs="Times New Roman"/>
          <w:sz w:val="28"/>
        </w:rPr>
        <w:t>Effron</w:t>
      </w:r>
      <w:proofErr w:type="spellEnd"/>
      <w:r w:rsidR="0098155C" w:rsidRPr="002E443C">
        <w:rPr>
          <w:rFonts w:ascii="Times New Roman" w:hAnsi="Times New Roman" w:cs="Times New Roman"/>
          <w:sz w:val="28"/>
        </w:rPr>
        <w:t xml:space="preserve">, Barack Obama, and Kanye West obscures the very different ways that these three people enact their identities as men. Second, queer theory assumes that identities are not fixed, but are relatively fluid. Any of us may perform our identities one way in this moment and context and another way in a different moment and context. As with Jada, Munroe, and Andy, features such as sex organs don’t determine our identities. Rather, according to queer theory, identities arise from choices of how to express or perform our- selves within the particular contexts of our lives. Fluidity of identity means more than being able to switch from one sex or gen- der to the other. It can also mean refusing to accept any stable sexual identity. Some trans people will not specify their sex or specify being of multiple sexes. For them, defining themselves in terms of the existing categories (male, female, heterosexual, gay) would simply reinforce those unhelpful categories (Valentine, 2007). </w:t>
      </w:r>
      <w:proofErr w:type="spellStart"/>
      <w:r w:rsidR="0098155C" w:rsidRPr="002E443C">
        <w:rPr>
          <w:rFonts w:ascii="Times New Roman" w:hAnsi="Times New Roman" w:cs="Times New Roman"/>
          <w:sz w:val="28"/>
        </w:rPr>
        <w:t>Performative</w:t>
      </w:r>
      <w:proofErr w:type="spellEnd"/>
      <w:r w:rsidR="0098155C" w:rsidRPr="002E443C">
        <w:rPr>
          <w:rFonts w:ascii="Times New Roman" w:hAnsi="Times New Roman" w:cs="Times New Roman"/>
          <w:sz w:val="28"/>
        </w:rPr>
        <w:t xml:space="preserve"> theory argues that humans generate identities, including gender, through performance or expression. A key theorist, Judith Butler (1990, 2004), explains that gender comes into being only as it is expressed, or performed. The performance, she says, is the thing we call gender. Butler’s point is that gender is not a thing we have, but rather something that we do at specific times and in specific circumstances. In other words, for Butler and other </w:t>
      </w:r>
      <w:proofErr w:type="spellStart"/>
      <w:r w:rsidR="0098155C" w:rsidRPr="002E443C">
        <w:rPr>
          <w:rFonts w:ascii="Times New Roman" w:hAnsi="Times New Roman" w:cs="Times New Roman"/>
          <w:sz w:val="28"/>
        </w:rPr>
        <w:t>performative</w:t>
      </w:r>
      <w:proofErr w:type="spellEnd"/>
      <w:r w:rsidR="0098155C" w:rsidRPr="002E443C">
        <w:rPr>
          <w:rFonts w:ascii="Times New Roman" w:hAnsi="Times New Roman" w:cs="Times New Roman"/>
          <w:sz w:val="28"/>
        </w:rPr>
        <w:t xml:space="preserve"> theorists, gender is more appropriately regarded as a verb than a noun. Gender is doing. Without doing—without the action of performance—there is no gender. According to </w:t>
      </w:r>
      <w:proofErr w:type="spellStart"/>
      <w:r w:rsidR="0098155C" w:rsidRPr="002E443C">
        <w:rPr>
          <w:rFonts w:ascii="Times New Roman" w:hAnsi="Times New Roman" w:cs="Times New Roman"/>
          <w:sz w:val="28"/>
        </w:rPr>
        <w:t>performative</w:t>
      </w:r>
      <w:proofErr w:type="spellEnd"/>
      <w:r w:rsidR="0098155C" w:rsidRPr="002E443C">
        <w:rPr>
          <w:rFonts w:ascii="Times New Roman" w:hAnsi="Times New Roman" w:cs="Times New Roman"/>
          <w:sz w:val="28"/>
        </w:rPr>
        <w:t xml:space="preserve"> theorists, all of us perform gender, although we may do so in quite diverse ways (Butler, 1990, 1993a, b, 2004; </w:t>
      </w:r>
      <w:proofErr w:type="spellStart"/>
      <w:r w:rsidR="0098155C" w:rsidRPr="002E443C">
        <w:rPr>
          <w:rFonts w:ascii="Times New Roman" w:hAnsi="Times New Roman" w:cs="Times New Roman"/>
          <w:sz w:val="28"/>
        </w:rPr>
        <w:t>Halberstam</w:t>
      </w:r>
      <w:proofErr w:type="spellEnd"/>
      <w:r w:rsidR="0098155C" w:rsidRPr="002E443C">
        <w:rPr>
          <w:rFonts w:ascii="Times New Roman" w:hAnsi="Times New Roman" w:cs="Times New Roman"/>
          <w:sz w:val="28"/>
        </w:rPr>
        <w:t xml:space="preserve">, 2012). We express, or perform, conventional gender through everyday practices such as dominating or deferring in conversations and crossing our legs so that one ankle rests on the knee of our other leg or so that one knee rests over the other knee. Conversely, we resist conventional views of gender if we act in ways that are </w:t>
      </w:r>
      <w:proofErr w:type="spellStart"/>
      <w:r w:rsidR="0098155C" w:rsidRPr="002E443C">
        <w:rPr>
          <w:rFonts w:ascii="Times New Roman" w:hAnsi="Times New Roman" w:cs="Times New Roman"/>
          <w:sz w:val="28"/>
        </w:rPr>
        <w:t>incon</w:t>
      </w:r>
      <w:proofErr w:type="spellEnd"/>
      <w:r w:rsidR="0098155C" w:rsidRPr="002E443C">
        <w:rPr>
          <w:rFonts w:ascii="Times New Roman" w:hAnsi="Times New Roman" w:cs="Times New Roman"/>
          <w:sz w:val="28"/>
        </w:rPr>
        <w:t xml:space="preserve">- </w:t>
      </w:r>
      <w:proofErr w:type="spellStart"/>
      <w:r w:rsidR="0098155C" w:rsidRPr="002E443C">
        <w:rPr>
          <w:rFonts w:ascii="Times New Roman" w:hAnsi="Times New Roman" w:cs="Times New Roman"/>
          <w:sz w:val="28"/>
        </w:rPr>
        <w:t>sistent</w:t>
      </w:r>
      <w:proofErr w:type="spellEnd"/>
      <w:r w:rsidR="0098155C" w:rsidRPr="002E443C">
        <w:rPr>
          <w:rFonts w:ascii="Times New Roman" w:hAnsi="Times New Roman" w:cs="Times New Roman"/>
          <w:sz w:val="28"/>
        </w:rPr>
        <w:t xml:space="preserve"> with the sex and gender society assigns to us. Some researchers suggest that gender performances also shed light on why women generally do more housework than men. It is possible that women perform domestic labor as a way of demon- </w:t>
      </w:r>
      <w:proofErr w:type="spellStart"/>
      <w:r w:rsidR="0098155C" w:rsidRPr="002E443C">
        <w:rPr>
          <w:rFonts w:ascii="Times New Roman" w:hAnsi="Times New Roman" w:cs="Times New Roman"/>
          <w:sz w:val="28"/>
        </w:rPr>
        <w:t>strating</w:t>
      </w:r>
      <w:proofErr w:type="spellEnd"/>
      <w:r w:rsidR="0098155C" w:rsidRPr="002E443C">
        <w:rPr>
          <w:rFonts w:ascii="Times New Roman" w:hAnsi="Times New Roman" w:cs="Times New Roman"/>
          <w:sz w:val="28"/>
        </w:rPr>
        <w:t xml:space="preserve"> their femininity (</w:t>
      </w:r>
      <w:proofErr w:type="spellStart"/>
      <w:r w:rsidR="0098155C" w:rsidRPr="002E443C">
        <w:rPr>
          <w:rFonts w:ascii="Times New Roman" w:hAnsi="Times New Roman" w:cs="Times New Roman"/>
          <w:sz w:val="28"/>
        </w:rPr>
        <w:t>DeVault</w:t>
      </w:r>
      <w:proofErr w:type="spellEnd"/>
      <w:r w:rsidR="0098155C" w:rsidRPr="002E443C">
        <w:rPr>
          <w:rFonts w:ascii="Times New Roman" w:hAnsi="Times New Roman" w:cs="Times New Roman"/>
          <w:sz w:val="28"/>
        </w:rPr>
        <w:t xml:space="preserve">, 1990) while men refuse to perform household labor as a way to demonstrate masculinity (De </w:t>
      </w:r>
      <w:proofErr w:type="spellStart"/>
      <w:r w:rsidR="0098155C" w:rsidRPr="002E443C">
        <w:rPr>
          <w:rFonts w:ascii="Times New Roman" w:hAnsi="Times New Roman" w:cs="Times New Roman"/>
          <w:sz w:val="28"/>
        </w:rPr>
        <w:t>Ruijter</w:t>
      </w:r>
      <w:proofErr w:type="spellEnd"/>
      <w:r w:rsidR="0098155C" w:rsidRPr="002E443C">
        <w:rPr>
          <w:rFonts w:ascii="Times New Roman" w:hAnsi="Times New Roman" w:cs="Times New Roman"/>
          <w:sz w:val="28"/>
        </w:rPr>
        <w:t xml:space="preserve">, </w:t>
      </w:r>
      <w:proofErr w:type="spellStart"/>
      <w:r w:rsidR="0098155C" w:rsidRPr="002E443C">
        <w:rPr>
          <w:rFonts w:ascii="Times New Roman" w:hAnsi="Times New Roman" w:cs="Times New Roman"/>
          <w:sz w:val="28"/>
        </w:rPr>
        <w:t>Treas</w:t>
      </w:r>
      <w:proofErr w:type="spellEnd"/>
      <w:r w:rsidR="0098155C" w:rsidRPr="002E443C">
        <w:rPr>
          <w:rFonts w:ascii="Times New Roman" w:hAnsi="Times New Roman" w:cs="Times New Roman"/>
          <w:sz w:val="28"/>
        </w:rPr>
        <w:t xml:space="preserve"> &amp; Cohen, 2005; </w:t>
      </w:r>
      <w:proofErr w:type="spellStart"/>
      <w:r w:rsidR="0098155C" w:rsidRPr="002E443C">
        <w:rPr>
          <w:rFonts w:ascii="Times New Roman" w:hAnsi="Times New Roman" w:cs="Times New Roman"/>
          <w:sz w:val="28"/>
        </w:rPr>
        <w:t>DeVault</w:t>
      </w:r>
      <w:proofErr w:type="spellEnd"/>
      <w:r w:rsidR="0098155C" w:rsidRPr="002E443C">
        <w:rPr>
          <w:rFonts w:ascii="Times New Roman" w:hAnsi="Times New Roman" w:cs="Times New Roman"/>
          <w:sz w:val="28"/>
        </w:rPr>
        <w:t xml:space="preserve">, 1990; </w:t>
      </w:r>
      <w:proofErr w:type="spellStart"/>
      <w:r w:rsidR="0098155C" w:rsidRPr="002E443C">
        <w:rPr>
          <w:rFonts w:ascii="Times New Roman" w:hAnsi="Times New Roman" w:cs="Times New Roman"/>
          <w:sz w:val="28"/>
        </w:rPr>
        <w:t>Natalier</w:t>
      </w:r>
      <w:proofErr w:type="spellEnd"/>
      <w:r w:rsidR="0098155C" w:rsidRPr="002E443C">
        <w:rPr>
          <w:rFonts w:ascii="Times New Roman" w:hAnsi="Times New Roman" w:cs="Times New Roman"/>
          <w:sz w:val="28"/>
        </w:rPr>
        <w:t xml:space="preserve">, 2003). But—and this is the second key claim of </w:t>
      </w:r>
      <w:proofErr w:type="spellStart"/>
      <w:r w:rsidR="0098155C" w:rsidRPr="002E443C">
        <w:rPr>
          <w:rFonts w:ascii="Times New Roman" w:hAnsi="Times New Roman" w:cs="Times New Roman"/>
          <w:sz w:val="28"/>
        </w:rPr>
        <w:t>performative</w:t>
      </w:r>
      <w:proofErr w:type="spellEnd"/>
      <w:r w:rsidR="0098155C" w:rsidRPr="002E443C">
        <w:rPr>
          <w:rFonts w:ascii="Times New Roman" w:hAnsi="Times New Roman" w:cs="Times New Roman"/>
          <w:sz w:val="28"/>
        </w:rPr>
        <w:t xml:space="preserve"> theory—our </w:t>
      </w:r>
      <w:proofErr w:type="spellStart"/>
      <w:r w:rsidR="0098155C" w:rsidRPr="002E443C">
        <w:rPr>
          <w:rFonts w:ascii="Times New Roman" w:hAnsi="Times New Roman" w:cs="Times New Roman"/>
          <w:sz w:val="28"/>
        </w:rPr>
        <w:t>perfor</w:t>
      </w:r>
      <w:proofErr w:type="spellEnd"/>
      <w:r w:rsidR="0098155C" w:rsidRPr="002E443C">
        <w:rPr>
          <w:rFonts w:ascii="Times New Roman" w:hAnsi="Times New Roman" w:cs="Times New Roman"/>
          <w:sz w:val="28"/>
        </w:rPr>
        <w:t xml:space="preserve">- </w:t>
      </w:r>
      <w:proofErr w:type="spellStart"/>
      <w:r w:rsidR="0098155C" w:rsidRPr="002E443C">
        <w:rPr>
          <w:rFonts w:ascii="Times New Roman" w:hAnsi="Times New Roman" w:cs="Times New Roman"/>
          <w:sz w:val="28"/>
        </w:rPr>
        <w:t>mances</w:t>
      </w:r>
      <w:proofErr w:type="spellEnd"/>
      <w:r w:rsidR="0098155C" w:rsidRPr="002E443C">
        <w:rPr>
          <w:rFonts w:ascii="Times New Roman" w:hAnsi="Times New Roman" w:cs="Times New Roman"/>
          <w:sz w:val="28"/>
        </w:rPr>
        <w:t xml:space="preserve"> are not solo acts. They are always collaborative, because however we express gender, we do so in a context of social meanings that transcend any individual. For instance, a woman who defers to men and tilts her head when talking to men (two behaviors more often exhibited by women than men) is acting </w:t>
      </w:r>
      <w:proofErr w:type="spellStart"/>
      <w:r w:rsidR="0098155C" w:rsidRPr="002E443C">
        <w:rPr>
          <w:rFonts w:ascii="Times New Roman" w:hAnsi="Times New Roman" w:cs="Times New Roman"/>
          <w:sz w:val="28"/>
        </w:rPr>
        <w:t>indi</w:t>
      </w:r>
      <w:proofErr w:type="spellEnd"/>
      <w:r w:rsidR="0098155C" w:rsidRPr="002E443C">
        <w:rPr>
          <w:rFonts w:ascii="Times New Roman" w:hAnsi="Times New Roman" w:cs="Times New Roman"/>
          <w:sz w:val="28"/>
        </w:rPr>
        <w:t xml:space="preserve">- </w:t>
      </w:r>
      <w:proofErr w:type="spellStart"/>
      <w:r w:rsidR="0098155C" w:rsidRPr="002E443C">
        <w:rPr>
          <w:rFonts w:ascii="Times New Roman" w:hAnsi="Times New Roman" w:cs="Times New Roman"/>
          <w:sz w:val="28"/>
        </w:rPr>
        <w:t>vidually</w:t>
      </w:r>
      <w:proofErr w:type="spellEnd"/>
      <w:r w:rsidR="0098155C" w:rsidRPr="002E443C">
        <w:rPr>
          <w:rFonts w:ascii="Times New Roman" w:hAnsi="Times New Roman" w:cs="Times New Roman"/>
          <w:sz w:val="28"/>
        </w:rPr>
        <w:t xml:space="preserve">, but her individual actions are stylized performances of femininity that are coded into cultural life. Our choices of how to act assume and respond to other people who are either physically or mentally present in particular contexts and times. Queer </w:t>
      </w:r>
      <w:proofErr w:type="spellStart"/>
      <w:r w:rsidR="0098155C" w:rsidRPr="002E443C">
        <w:rPr>
          <w:rFonts w:ascii="Times New Roman" w:hAnsi="Times New Roman" w:cs="Times New Roman"/>
          <w:sz w:val="28"/>
        </w:rPr>
        <w:t>performative</w:t>
      </w:r>
      <w:proofErr w:type="spellEnd"/>
      <w:r w:rsidR="0098155C" w:rsidRPr="002E443C">
        <w:rPr>
          <w:rFonts w:ascii="Times New Roman" w:hAnsi="Times New Roman" w:cs="Times New Roman"/>
          <w:sz w:val="28"/>
        </w:rPr>
        <w:t xml:space="preserve"> theories integrate the views of queer and </w:t>
      </w:r>
      <w:proofErr w:type="spellStart"/>
      <w:r w:rsidR="0098155C" w:rsidRPr="002E443C">
        <w:rPr>
          <w:rFonts w:ascii="Times New Roman" w:hAnsi="Times New Roman" w:cs="Times New Roman"/>
          <w:sz w:val="28"/>
        </w:rPr>
        <w:t>performative</w:t>
      </w:r>
      <w:proofErr w:type="spellEnd"/>
      <w:r w:rsidR="0098155C" w:rsidRPr="002E443C">
        <w:rPr>
          <w:rFonts w:ascii="Times New Roman" w:hAnsi="Times New Roman" w:cs="Times New Roman"/>
          <w:sz w:val="28"/>
        </w:rPr>
        <w:t xml:space="preserve"> the- </w:t>
      </w:r>
      <w:proofErr w:type="spellStart"/>
      <w:r w:rsidR="0098155C" w:rsidRPr="002E443C">
        <w:rPr>
          <w:rFonts w:ascii="Times New Roman" w:hAnsi="Times New Roman" w:cs="Times New Roman"/>
          <w:sz w:val="28"/>
        </w:rPr>
        <w:t>ory</w:t>
      </w:r>
      <w:proofErr w:type="spellEnd"/>
      <w:r w:rsidR="0098155C" w:rsidRPr="002E443C">
        <w:rPr>
          <w:rFonts w:ascii="Times New Roman" w:hAnsi="Times New Roman" w:cs="Times New Roman"/>
          <w:sz w:val="28"/>
        </w:rPr>
        <w:t xml:space="preserve">. The result is a view of queer (remember, in this context that means anything other than what is considered “normal”) performances as means of challenging and destabilizing cultural categories and the values attached to them. As </w:t>
      </w:r>
      <w:proofErr w:type="spellStart"/>
      <w:r w:rsidR="0098155C" w:rsidRPr="002E443C">
        <w:rPr>
          <w:rFonts w:ascii="Times New Roman" w:hAnsi="Times New Roman" w:cs="Times New Roman"/>
          <w:sz w:val="28"/>
        </w:rPr>
        <w:t>communi</w:t>
      </w:r>
      <w:proofErr w:type="spellEnd"/>
      <w:r w:rsidR="0098155C" w:rsidRPr="002E443C">
        <w:rPr>
          <w:rFonts w:ascii="Times New Roman" w:hAnsi="Times New Roman" w:cs="Times New Roman"/>
          <w:sz w:val="28"/>
        </w:rPr>
        <w:t xml:space="preserve">- </w:t>
      </w:r>
      <w:proofErr w:type="spellStart"/>
      <w:r w:rsidR="0098155C" w:rsidRPr="002E443C">
        <w:rPr>
          <w:rFonts w:ascii="Times New Roman" w:hAnsi="Times New Roman" w:cs="Times New Roman"/>
          <w:sz w:val="28"/>
        </w:rPr>
        <w:t>cation</w:t>
      </w:r>
      <w:proofErr w:type="spellEnd"/>
      <w:r w:rsidR="0098155C" w:rsidRPr="002E443C">
        <w:rPr>
          <w:rFonts w:ascii="Times New Roman" w:hAnsi="Times New Roman" w:cs="Times New Roman"/>
          <w:sz w:val="28"/>
        </w:rPr>
        <w:t xml:space="preserve"> scholar John Sloop (2006) explains, “queer scholarship works against the ways in which gender/sexuality is disciplined ideologically and institutionally and works toward a culture in which a wider variety of genders/sexualities might be performed” (p. 320). To disrupt social categories and valuations, performances aim to queer normal. For instance, a person who wears a lace blouse, necktie, combat fatigues, and </w:t>
      </w:r>
      <w:proofErr w:type="spellStart"/>
      <w:r w:rsidR="0098155C" w:rsidRPr="002E443C">
        <w:rPr>
          <w:rFonts w:ascii="Times New Roman" w:hAnsi="Times New Roman" w:cs="Times New Roman"/>
          <w:sz w:val="28"/>
        </w:rPr>
        <w:t>stilet</w:t>
      </w:r>
      <w:proofErr w:type="spellEnd"/>
      <w:r w:rsidR="0098155C" w:rsidRPr="002E443C">
        <w:rPr>
          <w:rFonts w:ascii="Times New Roman" w:hAnsi="Times New Roman" w:cs="Times New Roman"/>
          <w:sz w:val="28"/>
        </w:rPr>
        <w:t xml:space="preserve">- </w:t>
      </w:r>
      <w:proofErr w:type="spellStart"/>
      <w:r w:rsidR="0098155C" w:rsidRPr="002E443C">
        <w:rPr>
          <w:rFonts w:ascii="Times New Roman" w:hAnsi="Times New Roman" w:cs="Times New Roman"/>
          <w:sz w:val="28"/>
        </w:rPr>
        <w:t>tos</w:t>
      </w:r>
      <w:proofErr w:type="spellEnd"/>
      <w:r w:rsidR="0098155C" w:rsidRPr="002E443C">
        <w:rPr>
          <w:rFonts w:ascii="Times New Roman" w:hAnsi="Times New Roman" w:cs="Times New Roman"/>
          <w:sz w:val="28"/>
        </w:rPr>
        <w:t xml:space="preserve"> cannot be reduced to only feminine or only masculine. This choice of dress is a performance that challenges and undermines conventional gender categories. Two women who perform disagreement with fist fights instead of verbal arguments queer normative views of femininity. A heterosexual man who gives mouth kisses to other men queers cultural views of heterosexuality and—by extension—of homosexuality. Everyday performances such as these become political tools that unsettle taken-for-granted categories of identity that structure social life and label individuals as “normal” or “abnormal.” In sum, queer </w:t>
      </w:r>
      <w:proofErr w:type="spellStart"/>
      <w:r w:rsidR="0098155C" w:rsidRPr="002E443C">
        <w:rPr>
          <w:rFonts w:ascii="Times New Roman" w:hAnsi="Times New Roman" w:cs="Times New Roman"/>
          <w:sz w:val="28"/>
        </w:rPr>
        <w:t>performative</w:t>
      </w:r>
      <w:proofErr w:type="spellEnd"/>
      <w:r w:rsidR="0098155C" w:rsidRPr="002E443C">
        <w:rPr>
          <w:rFonts w:ascii="Times New Roman" w:hAnsi="Times New Roman" w:cs="Times New Roman"/>
          <w:sz w:val="28"/>
        </w:rPr>
        <w:t xml:space="preserve"> theories allow us to understand deliberately trans- </w:t>
      </w:r>
      <w:proofErr w:type="spellStart"/>
      <w:r w:rsidR="0098155C" w:rsidRPr="002E443C">
        <w:rPr>
          <w:rFonts w:ascii="Times New Roman" w:hAnsi="Times New Roman" w:cs="Times New Roman"/>
          <w:sz w:val="28"/>
        </w:rPr>
        <w:t>gressive</w:t>
      </w:r>
      <w:proofErr w:type="spellEnd"/>
      <w:r w:rsidR="0098155C" w:rsidRPr="002E443C">
        <w:rPr>
          <w:rFonts w:ascii="Times New Roman" w:hAnsi="Times New Roman" w:cs="Times New Roman"/>
          <w:sz w:val="28"/>
        </w:rPr>
        <w:t xml:space="preserve"> presentations of self as political acts that aim to point out the insufficiency of binary categories of male/female, masculine/feminine, gay/straight, and normal/ abnormal. Theories Working Together We’ve discussed seven theories discretely, but often theories work together to shed light on how we develop and enact gendered identities. For instance, women bas- </w:t>
      </w:r>
      <w:proofErr w:type="spellStart"/>
      <w:r w:rsidR="0098155C" w:rsidRPr="002E443C">
        <w:rPr>
          <w:rFonts w:ascii="Times New Roman" w:hAnsi="Times New Roman" w:cs="Times New Roman"/>
          <w:sz w:val="28"/>
        </w:rPr>
        <w:t>ketball</w:t>
      </w:r>
      <w:proofErr w:type="spellEnd"/>
      <w:r w:rsidR="0098155C" w:rsidRPr="002E443C">
        <w:rPr>
          <w:rFonts w:ascii="Times New Roman" w:hAnsi="Times New Roman" w:cs="Times New Roman"/>
          <w:sz w:val="28"/>
        </w:rPr>
        <w:t xml:space="preserve"> players are nearly three times as likely to suffer anterior cruciate ligament (ACL) injuries as men. For soccer players, the risk for females can be eight times greater than for men (Jacobson, 2001; Miller, 2012; </w:t>
      </w:r>
      <w:proofErr w:type="spellStart"/>
      <w:r w:rsidR="0098155C" w:rsidRPr="002E443C">
        <w:rPr>
          <w:rFonts w:ascii="Times New Roman" w:hAnsi="Times New Roman" w:cs="Times New Roman"/>
          <w:sz w:val="28"/>
        </w:rPr>
        <w:t>Scelfo</w:t>
      </w:r>
      <w:proofErr w:type="spellEnd"/>
      <w:r w:rsidR="0098155C" w:rsidRPr="002E443C">
        <w:rPr>
          <w:rFonts w:ascii="Times New Roman" w:hAnsi="Times New Roman" w:cs="Times New Roman"/>
          <w:sz w:val="28"/>
        </w:rPr>
        <w:t xml:space="preserve">, 2002). The fact that women suffer more ACL injuries than men suggests that there may be a sex difference—a biologically based difference between women’s and men’s knees. However, socialization may also be a factor. Dr. William Garrett (2001), a sports medicine surgeon, notes that women and men athletes hold their bodies differently. Men, he says, are looser and tend to move and stand with their knees slightly bent. Women are more likely to keep their legs and knees straight and to maintain more rigid posture. Loose posture and bent knees reduce stress on the knee and thus reduce the risk of ACL injury. In addition, early socialization teaches girls and boys how to sit, run, and so forth. Thus, what seems a purely biological effect may also reflect interpersonal and social factors. Let’s consider another example that shows how theories we’ve discussed work together in complementary ways. In 2008, Hillary Rodham Clinton ran a strong and nearly successful campaign to be the Democratic nominee for President. Prior to that, she had excelled in a legal career, participated in policy making </w:t>
      </w:r>
      <w:proofErr w:type="spellStart"/>
      <w:r w:rsidR="0098155C" w:rsidRPr="002E443C">
        <w:rPr>
          <w:rFonts w:ascii="Times New Roman" w:hAnsi="Times New Roman" w:cs="Times New Roman"/>
          <w:sz w:val="28"/>
        </w:rPr>
        <w:t>dur</w:t>
      </w:r>
      <w:proofErr w:type="spellEnd"/>
      <w:r w:rsidR="0098155C" w:rsidRPr="002E443C">
        <w:rPr>
          <w:rFonts w:ascii="Times New Roman" w:hAnsi="Times New Roman" w:cs="Times New Roman"/>
          <w:sz w:val="28"/>
        </w:rPr>
        <w:t xml:space="preserve">- </w:t>
      </w:r>
      <w:proofErr w:type="spellStart"/>
      <w:r w:rsidR="0098155C" w:rsidRPr="002E443C">
        <w:rPr>
          <w:rFonts w:ascii="Times New Roman" w:hAnsi="Times New Roman" w:cs="Times New Roman"/>
          <w:sz w:val="28"/>
        </w:rPr>
        <w:t>ing</w:t>
      </w:r>
      <w:proofErr w:type="spellEnd"/>
      <w:r w:rsidR="0098155C" w:rsidRPr="002E443C">
        <w:rPr>
          <w:rFonts w:ascii="Times New Roman" w:hAnsi="Times New Roman" w:cs="Times New Roman"/>
          <w:sz w:val="28"/>
        </w:rPr>
        <w:t xml:space="preserve"> the eight years that Bill Clinton was President, and been elected a Senator for the state of New York. After Barack Obama was elected President, Hillary assumed the top-ranking position of Secretary of State. How do we explain Hillary Clinton’s interest and success in arenas that are male dominated? Social learning and cognitive development theories shed light on Clinton’s inter- </w:t>
      </w:r>
      <w:proofErr w:type="spellStart"/>
      <w:r w:rsidR="0098155C" w:rsidRPr="002E443C">
        <w:rPr>
          <w:rFonts w:ascii="Times New Roman" w:hAnsi="Times New Roman" w:cs="Times New Roman"/>
          <w:sz w:val="28"/>
        </w:rPr>
        <w:t>ests</w:t>
      </w:r>
      <w:proofErr w:type="spellEnd"/>
      <w:r w:rsidR="0098155C" w:rsidRPr="002E443C">
        <w:rPr>
          <w:rFonts w:ascii="Times New Roman" w:hAnsi="Times New Roman" w:cs="Times New Roman"/>
          <w:sz w:val="28"/>
        </w:rPr>
        <w:t xml:space="preserve"> and her success in pursuing them. Growing up, she was rewarded for learning, ambition, living by her faith, and contributing to her community. Clinton also chose strong women and men as role models. Being born in the late 1940s allowed Clinton to see that women had fewer professional opportunities than men and that blacks were denied basic rights in America. These insights, combined with analysis of them, allowed her to develop an oppositional standpoint that led her to challenge institutional discrimination based on race and sex. Hillary Clinton went to law school at a time when few women did. She was passionately involved in civil rights struggles through which she learned a great deal about blacks’ social location in America. Once she had influence, she fought for equity for blacks, women, and other groups that have historically been margin- </w:t>
      </w:r>
      <w:proofErr w:type="spellStart"/>
      <w:r w:rsidR="0098155C" w:rsidRPr="002E443C">
        <w:rPr>
          <w:rFonts w:ascii="Times New Roman" w:hAnsi="Times New Roman" w:cs="Times New Roman"/>
          <w:sz w:val="28"/>
        </w:rPr>
        <w:t>alized</w:t>
      </w:r>
      <w:proofErr w:type="spellEnd"/>
      <w:r w:rsidR="0098155C" w:rsidRPr="002E443C">
        <w:rPr>
          <w:rFonts w:ascii="Times New Roman" w:hAnsi="Times New Roman" w:cs="Times New Roman"/>
          <w:sz w:val="28"/>
        </w:rPr>
        <w:t xml:space="preserve">. You can see that multiple theories offer insight into Hillary Clinton’s career choices and her achievements. Multiple theories often work together to give us a fuller, more complete understanding of gendered phenomena than any single theory could. In this chapter, we have considered different theories offering explanations of </w:t>
      </w:r>
      <w:proofErr w:type="spellStart"/>
      <w:r w:rsidR="0098155C" w:rsidRPr="002E443C">
        <w:rPr>
          <w:rFonts w:ascii="Times New Roman" w:hAnsi="Times New Roman" w:cs="Times New Roman"/>
          <w:sz w:val="28"/>
        </w:rPr>
        <w:t>rela</w:t>
      </w:r>
      <w:proofErr w:type="spellEnd"/>
      <w:r w:rsidR="0098155C" w:rsidRPr="002E443C">
        <w:rPr>
          <w:rFonts w:ascii="Times New Roman" w:hAnsi="Times New Roman" w:cs="Times New Roman"/>
          <w:sz w:val="28"/>
        </w:rPr>
        <w:t xml:space="preserve">- </w:t>
      </w:r>
      <w:proofErr w:type="spellStart"/>
      <w:r w:rsidR="0098155C" w:rsidRPr="002E443C">
        <w:rPr>
          <w:rFonts w:ascii="Times New Roman" w:hAnsi="Times New Roman" w:cs="Times New Roman"/>
          <w:sz w:val="28"/>
        </w:rPr>
        <w:t>tionships</w:t>
      </w:r>
      <w:proofErr w:type="spellEnd"/>
      <w:r w:rsidR="0098155C" w:rsidRPr="002E443C">
        <w:rPr>
          <w:rFonts w:ascii="Times New Roman" w:hAnsi="Times New Roman" w:cs="Times New Roman"/>
          <w:sz w:val="28"/>
        </w:rPr>
        <w:t xml:space="preserve"> among communication, gender, and culture. Rather than asking which is the right theory, we have tried to discover how each viewpoint contributes to an overall understanding of how gender develops. By weaving different theories together, we gain a powerful appreciation of the complex individual, interpersonal, and cultural origins of gender identity. Adding to this, queer </w:t>
      </w:r>
      <w:proofErr w:type="spellStart"/>
      <w:r w:rsidR="0098155C" w:rsidRPr="002E443C">
        <w:rPr>
          <w:rFonts w:ascii="Times New Roman" w:hAnsi="Times New Roman" w:cs="Times New Roman"/>
          <w:sz w:val="28"/>
        </w:rPr>
        <w:t>performative</w:t>
      </w:r>
      <w:proofErr w:type="spellEnd"/>
      <w:r w:rsidR="0098155C" w:rsidRPr="002E443C">
        <w:rPr>
          <w:rFonts w:ascii="Times New Roman" w:hAnsi="Times New Roman" w:cs="Times New Roman"/>
          <w:sz w:val="28"/>
        </w:rPr>
        <w:t xml:space="preserve"> theory invites us to understand and perhaps appreciate the ways we can create </w:t>
      </w:r>
      <w:proofErr w:type="spellStart"/>
      <w:r w:rsidR="0098155C" w:rsidRPr="002E443C">
        <w:rPr>
          <w:rFonts w:ascii="Times New Roman" w:hAnsi="Times New Roman" w:cs="Times New Roman"/>
          <w:sz w:val="28"/>
        </w:rPr>
        <w:t>perfor</w:t>
      </w:r>
      <w:proofErr w:type="spellEnd"/>
      <w:r w:rsidR="0098155C" w:rsidRPr="002E443C">
        <w:rPr>
          <w:rFonts w:ascii="Times New Roman" w:hAnsi="Times New Roman" w:cs="Times New Roman"/>
          <w:sz w:val="28"/>
        </w:rPr>
        <w:t xml:space="preserve">- </w:t>
      </w:r>
      <w:proofErr w:type="spellStart"/>
      <w:r w:rsidR="0098155C" w:rsidRPr="002E443C">
        <w:rPr>
          <w:rFonts w:ascii="Times New Roman" w:hAnsi="Times New Roman" w:cs="Times New Roman"/>
          <w:sz w:val="28"/>
        </w:rPr>
        <w:t>mances</w:t>
      </w:r>
      <w:proofErr w:type="spellEnd"/>
      <w:r w:rsidR="0098155C" w:rsidRPr="002E443C">
        <w:rPr>
          <w:rFonts w:ascii="Times New Roman" w:hAnsi="Times New Roman" w:cs="Times New Roman"/>
          <w:sz w:val="28"/>
        </w:rPr>
        <w:t xml:space="preserve"> that deliberately provoke and destabilize culturally constructed categories of identity and normalcy. The next two chapters build on this one by exploring how communication within rhetorical movements has challenged and changed social views of men and women. </w:t>
      </w:r>
    </w:p>
    <w:p w14:paraId="19CA5A7D" w14:textId="77777777" w:rsidR="0098155C" w:rsidRPr="002E443C" w:rsidRDefault="0098155C">
      <w:pPr>
        <w:rPr>
          <w:rFonts w:ascii="Times New Roman" w:hAnsi="Times New Roman" w:cs="Times New Roman"/>
          <w:sz w:val="28"/>
        </w:rPr>
      </w:pPr>
    </w:p>
    <w:p w14:paraId="02FE2F80" w14:textId="77777777" w:rsidR="0098155C" w:rsidRPr="002E443C" w:rsidRDefault="0098155C">
      <w:pPr>
        <w:rPr>
          <w:rFonts w:ascii="Times New Roman" w:hAnsi="Times New Roman" w:cs="Times New Roman"/>
          <w:sz w:val="28"/>
        </w:rPr>
      </w:pPr>
      <w:r w:rsidRPr="002E443C">
        <w:rPr>
          <w:rFonts w:ascii="Times New Roman" w:hAnsi="Times New Roman" w:cs="Times New Roman"/>
          <w:sz w:val="28"/>
        </w:rPr>
        <w:t>KEY TERMS</w:t>
      </w:r>
      <w:r w:rsidR="002E443C" w:rsidRPr="002E443C">
        <w:rPr>
          <w:rFonts w:ascii="Times New Roman" w:hAnsi="Times New Roman" w:cs="Times New Roman"/>
          <w:sz w:val="28"/>
        </w:rPr>
        <w:t>:</w:t>
      </w:r>
    </w:p>
    <w:p w14:paraId="6C70FCEA" w14:textId="77777777" w:rsidR="002E443C" w:rsidRPr="002E443C" w:rsidRDefault="002E443C">
      <w:pPr>
        <w:rPr>
          <w:rFonts w:ascii="Times New Roman" w:hAnsi="Times New Roman" w:cs="Times New Roman"/>
          <w:sz w:val="28"/>
        </w:rPr>
      </w:pPr>
    </w:p>
    <w:p w14:paraId="45A39EC9" w14:textId="77777777" w:rsidR="0098155C" w:rsidRPr="002E443C" w:rsidRDefault="0098155C" w:rsidP="0098155C">
      <w:pPr>
        <w:pStyle w:val="ListParagraph"/>
        <w:numPr>
          <w:ilvl w:val="0"/>
          <w:numId w:val="1"/>
        </w:numPr>
        <w:rPr>
          <w:rFonts w:ascii="Times New Roman" w:hAnsi="Times New Roman" w:cs="Times New Roman"/>
          <w:sz w:val="28"/>
        </w:rPr>
      </w:pPr>
      <w:r w:rsidRPr="002E443C">
        <w:rPr>
          <w:rFonts w:ascii="Times New Roman" w:hAnsi="Times New Roman" w:cs="Times New Roman"/>
          <w:sz w:val="28"/>
        </w:rPr>
        <w:t xml:space="preserve">biological theory </w:t>
      </w:r>
    </w:p>
    <w:p w14:paraId="310F66A7" w14:textId="77777777" w:rsidR="0098155C" w:rsidRPr="002E443C" w:rsidRDefault="0098155C" w:rsidP="0098155C">
      <w:pPr>
        <w:pStyle w:val="ListParagraph"/>
        <w:numPr>
          <w:ilvl w:val="0"/>
          <w:numId w:val="1"/>
        </w:numPr>
        <w:rPr>
          <w:rFonts w:ascii="Times New Roman" w:hAnsi="Times New Roman" w:cs="Times New Roman"/>
          <w:sz w:val="28"/>
        </w:rPr>
      </w:pPr>
      <w:r w:rsidRPr="002E443C">
        <w:rPr>
          <w:rFonts w:ascii="Times New Roman" w:hAnsi="Times New Roman" w:cs="Times New Roman"/>
          <w:sz w:val="28"/>
        </w:rPr>
        <w:t xml:space="preserve">cognitive development theory </w:t>
      </w:r>
    </w:p>
    <w:p w14:paraId="36E1E225" w14:textId="77777777" w:rsidR="0098155C" w:rsidRPr="002E443C" w:rsidRDefault="0098155C" w:rsidP="0098155C">
      <w:pPr>
        <w:pStyle w:val="ListParagraph"/>
        <w:numPr>
          <w:ilvl w:val="0"/>
          <w:numId w:val="1"/>
        </w:numPr>
        <w:rPr>
          <w:rFonts w:ascii="Times New Roman" w:hAnsi="Times New Roman" w:cs="Times New Roman"/>
          <w:sz w:val="28"/>
        </w:rPr>
      </w:pPr>
      <w:r w:rsidRPr="002E443C">
        <w:rPr>
          <w:rFonts w:ascii="Times New Roman" w:hAnsi="Times New Roman" w:cs="Times New Roman"/>
          <w:sz w:val="28"/>
        </w:rPr>
        <w:t xml:space="preserve">gender constancy </w:t>
      </w:r>
    </w:p>
    <w:p w14:paraId="12AD783E" w14:textId="77777777" w:rsidR="0098155C" w:rsidRPr="002E443C" w:rsidRDefault="0098155C" w:rsidP="0098155C">
      <w:pPr>
        <w:pStyle w:val="ListParagraph"/>
        <w:numPr>
          <w:ilvl w:val="0"/>
          <w:numId w:val="1"/>
        </w:numPr>
        <w:rPr>
          <w:rFonts w:ascii="Times New Roman" w:hAnsi="Times New Roman" w:cs="Times New Roman"/>
          <w:sz w:val="28"/>
        </w:rPr>
      </w:pPr>
      <w:r w:rsidRPr="002E443C">
        <w:rPr>
          <w:rFonts w:ascii="Times New Roman" w:hAnsi="Times New Roman" w:cs="Times New Roman"/>
          <w:sz w:val="28"/>
        </w:rPr>
        <w:t xml:space="preserve">gender schema </w:t>
      </w:r>
    </w:p>
    <w:p w14:paraId="23EA8AFD" w14:textId="77777777" w:rsidR="0098155C" w:rsidRPr="002E443C" w:rsidRDefault="0098155C" w:rsidP="0098155C">
      <w:pPr>
        <w:pStyle w:val="ListParagraph"/>
        <w:numPr>
          <w:ilvl w:val="0"/>
          <w:numId w:val="1"/>
        </w:numPr>
        <w:rPr>
          <w:rFonts w:ascii="Times New Roman" w:hAnsi="Times New Roman" w:cs="Times New Roman"/>
          <w:sz w:val="28"/>
        </w:rPr>
      </w:pPr>
      <w:r w:rsidRPr="002E443C">
        <w:rPr>
          <w:rFonts w:ascii="Times New Roman" w:hAnsi="Times New Roman" w:cs="Times New Roman"/>
          <w:sz w:val="28"/>
        </w:rPr>
        <w:t xml:space="preserve">gender schema theory </w:t>
      </w:r>
    </w:p>
    <w:p w14:paraId="77E2C2AE" w14:textId="77777777" w:rsidR="0098155C" w:rsidRPr="002E443C" w:rsidRDefault="0098155C" w:rsidP="0098155C">
      <w:pPr>
        <w:pStyle w:val="ListParagraph"/>
        <w:numPr>
          <w:ilvl w:val="0"/>
          <w:numId w:val="1"/>
        </w:numPr>
        <w:rPr>
          <w:rFonts w:ascii="Times New Roman" w:hAnsi="Times New Roman" w:cs="Times New Roman"/>
          <w:sz w:val="28"/>
        </w:rPr>
      </w:pPr>
      <w:proofErr w:type="spellStart"/>
      <w:r w:rsidRPr="002E443C">
        <w:rPr>
          <w:rFonts w:ascii="Times New Roman" w:hAnsi="Times New Roman" w:cs="Times New Roman"/>
          <w:sz w:val="28"/>
        </w:rPr>
        <w:t>heternormativity</w:t>
      </w:r>
      <w:proofErr w:type="spellEnd"/>
      <w:r w:rsidRPr="002E443C">
        <w:rPr>
          <w:rFonts w:ascii="Times New Roman" w:hAnsi="Times New Roman" w:cs="Times New Roman"/>
          <w:sz w:val="28"/>
        </w:rPr>
        <w:t xml:space="preserve"> </w:t>
      </w:r>
    </w:p>
    <w:p w14:paraId="515384F2" w14:textId="77777777" w:rsidR="0098155C" w:rsidRPr="002E443C" w:rsidRDefault="0098155C" w:rsidP="0098155C">
      <w:pPr>
        <w:pStyle w:val="ListParagraph"/>
        <w:numPr>
          <w:ilvl w:val="0"/>
          <w:numId w:val="1"/>
        </w:numPr>
        <w:rPr>
          <w:rFonts w:ascii="Times New Roman" w:hAnsi="Times New Roman" w:cs="Times New Roman"/>
          <w:sz w:val="28"/>
        </w:rPr>
      </w:pPr>
      <w:proofErr w:type="spellStart"/>
      <w:r w:rsidRPr="002E443C">
        <w:rPr>
          <w:rFonts w:ascii="Times New Roman" w:hAnsi="Times New Roman" w:cs="Times New Roman"/>
          <w:sz w:val="28"/>
        </w:rPr>
        <w:t>performative</w:t>
      </w:r>
      <w:proofErr w:type="spellEnd"/>
      <w:r w:rsidRPr="002E443C">
        <w:rPr>
          <w:rFonts w:ascii="Times New Roman" w:hAnsi="Times New Roman" w:cs="Times New Roman"/>
          <w:sz w:val="28"/>
        </w:rPr>
        <w:t xml:space="preserve"> theory </w:t>
      </w:r>
    </w:p>
    <w:p w14:paraId="0C201BF2" w14:textId="77777777" w:rsidR="0098155C" w:rsidRPr="002E443C" w:rsidRDefault="0098155C" w:rsidP="0098155C">
      <w:pPr>
        <w:pStyle w:val="ListParagraph"/>
        <w:numPr>
          <w:ilvl w:val="0"/>
          <w:numId w:val="1"/>
        </w:numPr>
        <w:rPr>
          <w:rFonts w:ascii="Times New Roman" w:hAnsi="Times New Roman" w:cs="Times New Roman"/>
          <w:sz w:val="28"/>
        </w:rPr>
      </w:pPr>
      <w:r w:rsidRPr="002E443C">
        <w:rPr>
          <w:rFonts w:ascii="Times New Roman" w:hAnsi="Times New Roman" w:cs="Times New Roman"/>
          <w:sz w:val="28"/>
        </w:rPr>
        <w:t xml:space="preserve">psychodynamic theories </w:t>
      </w:r>
    </w:p>
    <w:p w14:paraId="46DCD932" w14:textId="77777777" w:rsidR="0098155C" w:rsidRPr="002E443C" w:rsidRDefault="0098155C" w:rsidP="0098155C">
      <w:pPr>
        <w:pStyle w:val="ListParagraph"/>
        <w:numPr>
          <w:ilvl w:val="0"/>
          <w:numId w:val="1"/>
        </w:numPr>
        <w:rPr>
          <w:rFonts w:ascii="Times New Roman" w:hAnsi="Times New Roman" w:cs="Times New Roman"/>
          <w:sz w:val="28"/>
        </w:rPr>
      </w:pPr>
      <w:r w:rsidRPr="002E443C">
        <w:rPr>
          <w:rFonts w:ascii="Times New Roman" w:hAnsi="Times New Roman" w:cs="Times New Roman"/>
          <w:sz w:val="28"/>
        </w:rPr>
        <w:t xml:space="preserve">queer </w:t>
      </w:r>
      <w:proofErr w:type="spellStart"/>
      <w:r w:rsidRPr="002E443C">
        <w:rPr>
          <w:rFonts w:ascii="Times New Roman" w:hAnsi="Times New Roman" w:cs="Times New Roman"/>
          <w:sz w:val="28"/>
        </w:rPr>
        <w:t>performative</w:t>
      </w:r>
      <w:proofErr w:type="spellEnd"/>
      <w:r w:rsidRPr="002E443C">
        <w:rPr>
          <w:rFonts w:ascii="Times New Roman" w:hAnsi="Times New Roman" w:cs="Times New Roman"/>
          <w:sz w:val="28"/>
        </w:rPr>
        <w:t xml:space="preserve"> theory </w:t>
      </w:r>
    </w:p>
    <w:p w14:paraId="21853B8B" w14:textId="77777777" w:rsidR="0098155C" w:rsidRPr="002E443C" w:rsidRDefault="0098155C" w:rsidP="0098155C">
      <w:pPr>
        <w:pStyle w:val="ListParagraph"/>
        <w:numPr>
          <w:ilvl w:val="0"/>
          <w:numId w:val="1"/>
        </w:numPr>
        <w:rPr>
          <w:rFonts w:ascii="Times New Roman" w:hAnsi="Times New Roman" w:cs="Times New Roman"/>
          <w:sz w:val="28"/>
        </w:rPr>
      </w:pPr>
      <w:r w:rsidRPr="002E443C">
        <w:rPr>
          <w:rFonts w:ascii="Times New Roman" w:hAnsi="Times New Roman" w:cs="Times New Roman"/>
          <w:sz w:val="28"/>
        </w:rPr>
        <w:t xml:space="preserve">queer theory </w:t>
      </w:r>
    </w:p>
    <w:p w14:paraId="0F49F7F3" w14:textId="77777777" w:rsidR="0098155C" w:rsidRPr="002E443C" w:rsidRDefault="0098155C" w:rsidP="0098155C">
      <w:pPr>
        <w:pStyle w:val="ListParagraph"/>
        <w:numPr>
          <w:ilvl w:val="0"/>
          <w:numId w:val="1"/>
        </w:numPr>
        <w:rPr>
          <w:rFonts w:ascii="Times New Roman" w:hAnsi="Times New Roman" w:cs="Times New Roman"/>
          <w:sz w:val="28"/>
        </w:rPr>
      </w:pPr>
      <w:r w:rsidRPr="002E443C">
        <w:rPr>
          <w:rFonts w:ascii="Times New Roman" w:hAnsi="Times New Roman" w:cs="Times New Roman"/>
          <w:sz w:val="28"/>
        </w:rPr>
        <w:t xml:space="preserve">role 50 social learning theory </w:t>
      </w:r>
    </w:p>
    <w:p w14:paraId="23B9DE73" w14:textId="77777777" w:rsidR="0098155C" w:rsidRPr="002E443C" w:rsidRDefault="0098155C" w:rsidP="0098155C">
      <w:pPr>
        <w:pStyle w:val="ListParagraph"/>
        <w:numPr>
          <w:ilvl w:val="0"/>
          <w:numId w:val="1"/>
        </w:numPr>
        <w:rPr>
          <w:rFonts w:ascii="Times New Roman" w:hAnsi="Times New Roman" w:cs="Times New Roman"/>
          <w:sz w:val="28"/>
        </w:rPr>
      </w:pPr>
      <w:r w:rsidRPr="002E443C">
        <w:rPr>
          <w:rFonts w:ascii="Times New Roman" w:hAnsi="Times New Roman" w:cs="Times New Roman"/>
          <w:sz w:val="28"/>
        </w:rPr>
        <w:t xml:space="preserve">standpoint theory </w:t>
      </w:r>
    </w:p>
    <w:p w14:paraId="2C97ABF5" w14:textId="77777777" w:rsidR="0098155C" w:rsidRPr="002E443C" w:rsidRDefault="0098155C" w:rsidP="0098155C">
      <w:pPr>
        <w:pStyle w:val="ListParagraph"/>
        <w:numPr>
          <w:ilvl w:val="0"/>
          <w:numId w:val="1"/>
        </w:numPr>
        <w:rPr>
          <w:rFonts w:ascii="Times New Roman" w:hAnsi="Times New Roman" w:cs="Times New Roman"/>
          <w:sz w:val="28"/>
        </w:rPr>
      </w:pPr>
      <w:r w:rsidRPr="002E443C">
        <w:rPr>
          <w:rFonts w:ascii="Times New Roman" w:hAnsi="Times New Roman" w:cs="Times New Roman"/>
          <w:sz w:val="28"/>
        </w:rPr>
        <w:t xml:space="preserve">symbolic interactionism 50 theory </w:t>
      </w:r>
    </w:p>
    <w:sectPr w:rsidR="0098155C" w:rsidRPr="002E443C" w:rsidSect="003E01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642C1"/>
    <w:multiLevelType w:val="hybridMultilevel"/>
    <w:tmpl w:val="5504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A38"/>
    <w:rsid w:val="002E443C"/>
    <w:rsid w:val="003B7A38"/>
    <w:rsid w:val="003E01D9"/>
    <w:rsid w:val="0098155C"/>
    <w:rsid w:val="00EB3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1E0B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2415">
      <w:bodyDiv w:val="1"/>
      <w:marLeft w:val="0"/>
      <w:marRight w:val="0"/>
      <w:marTop w:val="0"/>
      <w:marBottom w:val="0"/>
      <w:divBdr>
        <w:top w:val="none" w:sz="0" w:space="0" w:color="auto"/>
        <w:left w:val="none" w:sz="0" w:space="0" w:color="auto"/>
        <w:bottom w:val="none" w:sz="0" w:space="0" w:color="auto"/>
        <w:right w:val="none" w:sz="0" w:space="0" w:color="auto"/>
      </w:divBdr>
    </w:div>
    <w:div w:id="116948776">
      <w:bodyDiv w:val="1"/>
      <w:marLeft w:val="0"/>
      <w:marRight w:val="0"/>
      <w:marTop w:val="0"/>
      <w:marBottom w:val="0"/>
      <w:divBdr>
        <w:top w:val="none" w:sz="0" w:space="0" w:color="auto"/>
        <w:left w:val="none" w:sz="0" w:space="0" w:color="auto"/>
        <w:bottom w:val="none" w:sz="0" w:space="0" w:color="auto"/>
        <w:right w:val="none" w:sz="0" w:space="0" w:color="auto"/>
      </w:divBdr>
    </w:div>
    <w:div w:id="131561114">
      <w:bodyDiv w:val="1"/>
      <w:marLeft w:val="0"/>
      <w:marRight w:val="0"/>
      <w:marTop w:val="0"/>
      <w:marBottom w:val="0"/>
      <w:divBdr>
        <w:top w:val="none" w:sz="0" w:space="0" w:color="auto"/>
        <w:left w:val="none" w:sz="0" w:space="0" w:color="auto"/>
        <w:bottom w:val="none" w:sz="0" w:space="0" w:color="auto"/>
        <w:right w:val="none" w:sz="0" w:space="0" w:color="auto"/>
      </w:divBdr>
    </w:div>
    <w:div w:id="140661631">
      <w:bodyDiv w:val="1"/>
      <w:marLeft w:val="0"/>
      <w:marRight w:val="0"/>
      <w:marTop w:val="0"/>
      <w:marBottom w:val="0"/>
      <w:divBdr>
        <w:top w:val="none" w:sz="0" w:space="0" w:color="auto"/>
        <w:left w:val="none" w:sz="0" w:space="0" w:color="auto"/>
        <w:bottom w:val="none" w:sz="0" w:space="0" w:color="auto"/>
        <w:right w:val="none" w:sz="0" w:space="0" w:color="auto"/>
      </w:divBdr>
    </w:div>
    <w:div w:id="206995281">
      <w:bodyDiv w:val="1"/>
      <w:marLeft w:val="0"/>
      <w:marRight w:val="0"/>
      <w:marTop w:val="0"/>
      <w:marBottom w:val="0"/>
      <w:divBdr>
        <w:top w:val="none" w:sz="0" w:space="0" w:color="auto"/>
        <w:left w:val="none" w:sz="0" w:space="0" w:color="auto"/>
        <w:bottom w:val="none" w:sz="0" w:space="0" w:color="auto"/>
        <w:right w:val="none" w:sz="0" w:space="0" w:color="auto"/>
      </w:divBdr>
    </w:div>
    <w:div w:id="270625375">
      <w:bodyDiv w:val="1"/>
      <w:marLeft w:val="0"/>
      <w:marRight w:val="0"/>
      <w:marTop w:val="0"/>
      <w:marBottom w:val="0"/>
      <w:divBdr>
        <w:top w:val="none" w:sz="0" w:space="0" w:color="auto"/>
        <w:left w:val="none" w:sz="0" w:space="0" w:color="auto"/>
        <w:bottom w:val="none" w:sz="0" w:space="0" w:color="auto"/>
        <w:right w:val="none" w:sz="0" w:space="0" w:color="auto"/>
      </w:divBdr>
    </w:div>
    <w:div w:id="286934377">
      <w:bodyDiv w:val="1"/>
      <w:marLeft w:val="0"/>
      <w:marRight w:val="0"/>
      <w:marTop w:val="0"/>
      <w:marBottom w:val="0"/>
      <w:divBdr>
        <w:top w:val="none" w:sz="0" w:space="0" w:color="auto"/>
        <w:left w:val="none" w:sz="0" w:space="0" w:color="auto"/>
        <w:bottom w:val="none" w:sz="0" w:space="0" w:color="auto"/>
        <w:right w:val="none" w:sz="0" w:space="0" w:color="auto"/>
      </w:divBdr>
    </w:div>
    <w:div w:id="317659387">
      <w:bodyDiv w:val="1"/>
      <w:marLeft w:val="0"/>
      <w:marRight w:val="0"/>
      <w:marTop w:val="0"/>
      <w:marBottom w:val="0"/>
      <w:divBdr>
        <w:top w:val="none" w:sz="0" w:space="0" w:color="auto"/>
        <w:left w:val="none" w:sz="0" w:space="0" w:color="auto"/>
        <w:bottom w:val="none" w:sz="0" w:space="0" w:color="auto"/>
        <w:right w:val="none" w:sz="0" w:space="0" w:color="auto"/>
      </w:divBdr>
    </w:div>
    <w:div w:id="343169310">
      <w:bodyDiv w:val="1"/>
      <w:marLeft w:val="0"/>
      <w:marRight w:val="0"/>
      <w:marTop w:val="0"/>
      <w:marBottom w:val="0"/>
      <w:divBdr>
        <w:top w:val="none" w:sz="0" w:space="0" w:color="auto"/>
        <w:left w:val="none" w:sz="0" w:space="0" w:color="auto"/>
        <w:bottom w:val="none" w:sz="0" w:space="0" w:color="auto"/>
        <w:right w:val="none" w:sz="0" w:space="0" w:color="auto"/>
      </w:divBdr>
    </w:div>
    <w:div w:id="452138057">
      <w:bodyDiv w:val="1"/>
      <w:marLeft w:val="0"/>
      <w:marRight w:val="0"/>
      <w:marTop w:val="0"/>
      <w:marBottom w:val="0"/>
      <w:divBdr>
        <w:top w:val="none" w:sz="0" w:space="0" w:color="auto"/>
        <w:left w:val="none" w:sz="0" w:space="0" w:color="auto"/>
        <w:bottom w:val="none" w:sz="0" w:space="0" w:color="auto"/>
        <w:right w:val="none" w:sz="0" w:space="0" w:color="auto"/>
      </w:divBdr>
    </w:div>
    <w:div w:id="510612018">
      <w:bodyDiv w:val="1"/>
      <w:marLeft w:val="0"/>
      <w:marRight w:val="0"/>
      <w:marTop w:val="0"/>
      <w:marBottom w:val="0"/>
      <w:divBdr>
        <w:top w:val="none" w:sz="0" w:space="0" w:color="auto"/>
        <w:left w:val="none" w:sz="0" w:space="0" w:color="auto"/>
        <w:bottom w:val="none" w:sz="0" w:space="0" w:color="auto"/>
        <w:right w:val="none" w:sz="0" w:space="0" w:color="auto"/>
      </w:divBdr>
    </w:div>
    <w:div w:id="516119991">
      <w:bodyDiv w:val="1"/>
      <w:marLeft w:val="0"/>
      <w:marRight w:val="0"/>
      <w:marTop w:val="0"/>
      <w:marBottom w:val="0"/>
      <w:divBdr>
        <w:top w:val="none" w:sz="0" w:space="0" w:color="auto"/>
        <w:left w:val="none" w:sz="0" w:space="0" w:color="auto"/>
        <w:bottom w:val="none" w:sz="0" w:space="0" w:color="auto"/>
        <w:right w:val="none" w:sz="0" w:space="0" w:color="auto"/>
      </w:divBdr>
    </w:div>
    <w:div w:id="564798918">
      <w:bodyDiv w:val="1"/>
      <w:marLeft w:val="0"/>
      <w:marRight w:val="0"/>
      <w:marTop w:val="0"/>
      <w:marBottom w:val="0"/>
      <w:divBdr>
        <w:top w:val="none" w:sz="0" w:space="0" w:color="auto"/>
        <w:left w:val="none" w:sz="0" w:space="0" w:color="auto"/>
        <w:bottom w:val="none" w:sz="0" w:space="0" w:color="auto"/>
        <w:right w:val="none" w:sz="0" w:space="0" w:color="auto"/>
      </w:divBdr>
    </w:div>
    <w:div w:id="606039251">
      <w:bodyDiv w:val="1"/>
      <w:marLeft w:val="0"/>
      <w:marRight w:val="0"/>
      <w:marTop w:val="0"/>
      <w:marBottom w:val="0"/>
      <w:divBdr>
        <w:top w:val="none" w:sz="0" w:space="0" w:color="auto"/>
        <w:left w:val="none" w:sz="0" w:space="0" w:color="auto"/>
        <w:bottom w:val="none" w:sz="0" w:space="0" w:color="auto"/>
        <w:right w:val="none" w:sz="0" w:space="0" w:color="auto"/>
      </w:divBdr>
    </w:div>
    <w:div w:id="645623482">
      <w:bodyDiv w:val="1"/>
      <w:marLeft w:val="0"/>
      <w:marRight w:val="0"/>
      <w:marTop w:val="0"/>
      <w:marBottom w:val="0"/>
      <w:divBdr>
        <w:top w:val="none" w:sz="0" w:space="0" w:color="auto"/>
        <w:left w:val="none" w:sz="0" w:space="0" w:color="auto"/>
        <w:bottom w:val="none" w:sz="0" w:space="0" w:color="auto"/>
        <w:right w:val="none" w:sz="0" w:space="0" w:color="auto"/>
      </w:divBdr>
    </w:div>
    <w:div w:id="682560948">
      <w:bodyDiv w:val="1"/>
      <w:marLeft w:val="0"/>
      <w:marRight w:val="0"/>
      <w:marTop w:val="0"/>
      <w:marBottom w:val="0"/>
      <w:divBdr>
        <w:top w:val="none" w:sz="0" w:space="0" w:color="auto"/>
        <w:left w:val="none" w:sz="0" w:space="0" w:color="auto"/>
        <w:bottom w:val="none" w:sz="0" w:space="0" w:color="auto"/>
        <w:right w:val="none" w:sz="0" w:space="0" w:color="auto"/>
      </w:divBdr>
    </w:div>
    <w:div w:id="685447171">
      <w:bodyDiv w:val="1"/>
      <w:marLeft w:val="0"/>
      <w:marRight w:val="0"/>
      <w:marTop w:val="0"/>
      <w:marBottom w:val="0"/>
      <w:divBdr>
        <w:top w:val="none" w:sz="0" w:space="0" w:color="auto"/>
        <w:left w:val="none" w:sz="0" w:space="0" w:color="auto"/>
        <w:bottom w:val="none" w:sz="0" w:space="0" w:color="auto"/>
        <w:right w:val="none" w:sz="0" w:space="0" w:color="auto"/>
      </w:divBdr>
    </w:div>
    <w:div w:id="697202274">
      <w:bodyDiv w:val="1"/>
      <w:marLeft w:val="0"/>
      <w:marRight w:val="0"/>
      <w:marTop w:val="0"/>
      <w:marBottom w:val="0"/>
      <w:divBdr>
        <w:top w:val="none" w:sz="0" w:space="0" w:color="auto"/>
        <w:left w:val="none" w:sz="0" w:space="0" w:color="auto"/>
        <w:bottom w:val="none" w:sz="0" w:space="0" w:color="auto"/>
        <w:right w:val="none" w:sz="0" w:space="0" w:color="auto"/>
      </w:divBdr>
    </w:div>
    <w:div w:id="782574193">
      <w:bodyDiv w:val="1"/>
      <w:marLeft w:val="0"/>
      <w:marRight w:val="0"/>
      <w:marTop w:val="0"/>
      <w:marBottom w:val="0"/>
      <w:divBdr>
        <w:top w:val="none" w:sz="0" w:space="0" w:color="auto"/>
        <w:left w:val="none" w:sz="0" w:space="0" w:color="auto"/>
        <w:bottom w:val="none" w:sz="0" w:space="0" w:color="auto"/>
        <w:right w:val="none" w:sz="0" w:space="0" w:color="auto"/>
      </w:divBdr>
    </w:div>
    <w:div w:id="805780298">
      <w:bodyDiv w:val="1"/>
      <w:marLeft w:val="0"/>
      <w:marRight w:val="0"/>
      <w:marTop w:val="0"/>
      <w:marBottom w:val="0"/>
      <w:divBdr>
        <w:top w:val="none" w:sz="0" w:space="0" w:color="auto"/>
        <w:left w:val="none" w:sz="0" w:space="0" w:color="auto"/>
        <w:bottom w:val="none" w:sz="0" w:space="0" w:color="auto"/>
        <w:right w:val="none" w:sz="0" w:space="0" w:color="auto"/>
      </w:divBdr>
    </w:div>
    <w:div w:id="834146210">
      <w:bodyDiv w:val="1"/>
      <w:marLeft w:val="0"/>
      <w:marRight w:val="0"/>
      <w:marTop w:val="0"/>
      <w:marBottom w:val="0"/>
      <w:divBdr>
        <w:top w:val="none" w:sz="0" w:space="0" w:color="auto"/>
        <w:left w:val="none" w:sz="0" w:space="0" w:color="auto"/>
        <w:bottom w:val="none" w:sz="0" w:space="0" w:color="auto"/>
        <w:right w:val="none" w:sz="0" w:space="0" w:color="auto"/>
      </w:divBdr>
    </w:div>
    <w:div w:id="838926337">
      <w:bodyDiv w:val="1"/>
      <w:marLeft w:val="0"/>
      <w:marRight w:val="0"/>
      <w:marTop w:val="0"/>
      <w:marBottom w:val="0"/>
      <w:divBdr>
        <w:top w:val="none" w:sz="0" w:space="0" w:color="auto"/>
        <w:left w:val="none" w:sz="0" w:space="0" w:color="auto"/>
        <w:bottom w:val="none" w:sz="0" w:space="0" w:color="auto"/>
        <w:right w:val="none" w:sz="0" w:space="0" w:color="auto"/>
      </w:divBdr>
    </w:div>
    <w:div w:id="888808155">
      <w:bodyDiv w:val="1"/>
      <w:marLeft w:val="0"/>
      <w:marRight w:val="0"/>
      <w:marTop w:val="0"/>
      <w:marBottom w:val="0"/>
      <w:divBdr>
        <w:top w:val="none" w:sz="0" w:space="0" w:color="auto"/>
        <w:left w:val="none" w:sz="0" w:space="0" w:color="auto"/>
        <w:bottom w:val="none" w:sz="0" w:space="0" w:color="auto"/>
        <w:right w:val="none" w:sz="0" w:space="0" w:color="auto"/>
      </w:divBdr>
    </w:div>
    <w:div w:id="900289195">
      <w:bodyDiv w:val="1"/>
      <w:marLeft w:val="0"/>
      <w:marRight w:val="0"/>
      <w:marTop w:val="0"/>
      <w:marBottom w:val="0"/>
      <w:divBdr>
        <w:top w:val="none" w:sz="0" w:space="0" w:color="auto"/>
        <w:left w:val="none" w:sz="0" w:space="0" w:color="auto"/>
        <w:bottom w:val="none" w:sz="0" w:space="0" w:color="auto"/>
        <w:right w:val="none" w:sz="0" w:space="0" w:color="auto"/>
      </w:divBdr>
    </w:div>
    <w:div w:id="927346917">
      <w:bodyDiv w:val="1"/>
      <w:marLeft w:val="0"/>
      <w:marRight w:val="0"/>
      <w:marTop w:val="0"/>
      <w:marBottom w:val="0"/>
      <w:divBdr>
        <w:top w:val="none" w:sz="0" w:space="0" w:color="auto"/>
        <w:left w:val="none" w:sz="0" w:space="0" w:color="auto"/>
        <w:bottom w:val="none" w:sz="0" w:space="0" w:color="auto"/>
        <w:right w:val="none" w:sz="0" w:space="0" w:color="auto"/>
      </w:divBdr>
    </w:div>
    <w:div w:id="951664174">
      <w:bodyDiv w:val="1"/>
      <w:marLeft w:val="0"/>
      <w:marRight w:val="0"/>
      <w:marTop w:val="0"/>
      <w:marBottom w:val="0"/>
      <w:divBdr>
        <w:top w:val="none" w:sz="0" w:space="0" w:color="auto"/>
        <w:left w:val="none" w:sz="0" w:space="0" w:color="auto"/>
        <w:bottom w:val="none" w:sz="0" w:space="0" w:color="auto"/>
        <w:right w:val="none" w:sz="0" w:space="0" w:color="auto"/>
      </w:divBdr>
    </w:div>
    <w:div w:id="1095520879">
      <w:bodyDiv w:val="1"/>
      <w:marLeft w:val="0"/>
      <w:marRight w:val="0"/>
      <w:marTop w:val="0"/>
      <w:marBottom w:val="0"/>
      <w:divBdr>
        <w:top w:val="none" w:sz="0" w:space="0" w:color="auto"/>
        <w:left w:val="none" w:sz="0" w:space="0" w:color="auto"/>
        <w:bottom w:val="none" w:sz="0" w:space="0" w:color="auto"/>
        <w:right w:val="none" w:sz="0" w:space="0" w:color="auto"/>
      </w:divBdr>
    </w:div>
    <w:div w:id="1185900344">
      <w:bodyDiv w:val="1"/>
      <w:marLeft w:val="0"/>
      <w:marRight w:val="0"/>
      <w:marTop w:val="0"/>
      <w:marBottom w:val="0"/>
      <w:divBdr>
        <w:top w:val="none" w:sz="0" w:space="0" w:color="auto"/>
        <w:left w:val="none" w:sz="0" w:space="0" w:color="auto"/>
        <w:bottom w:val="none" w:sz="0" w:space="0" w:color="auto"/>
        <w:right w:val="none" w:sz="0" w:space="0" w:color="auto"/>
      </w:divBdr>
    </w:div>
    <w:div w:id="1370380095">
      <w:bodyDiv w:val="1"/>
      <w:marLeft w:val="0"/>
      <w:marRight w:val="0"/>
      <w:marTop w:val="0"/>
      <w:marBottom w:val="0"/>
      <w:divBdr>
        <w:top w:val="none" w:sz="0" w:space="0" w:color="auto"/>
        <w:left w:val="none" w:sz="0" w:space="0" w:color="auto"/>
        <w:bottom w:val="none" w:sz="0" w:space="0" w:color="auto"/>
        <w:right w:val="none" w:sz="0" w:space="0" w:color="auto"/>
      </w:divBdr>
    </w:div>
    <w:div w:id="1399592990">
      <w:bodyDiv w:val="1"/>
      <w:marLeft w:val="0"/>
      <w:marRight w:val="0"/>
      <w:marTop w:val="0"/>
      <w:marBottom w:val="0"/>
      <w:divBdr>
        <w:top w:val="none" w:sz="0" w:space="0" w:color="auto"/>
        <w:left w:val="none" w:sz="0" w:space="0" w:color="auto"/>
        <w:bottom w:val="none" w:sz="0" w:space="0" w:color="auto"/>
        <w:right w:val="none" w:sz="0" w:space="0" w:color="auto"/>
      </w:divBdr>
    </w:div>
    <w:div w:id="1446802297">
      <w:bodyDiv w:val="1"/>
      <w:marLeft w:val="0"/>
      <w:marRight w:val="0"/>
      <w:marTop w:val="0"/>
      <w:marBottom w:val="0"/>
      <w:divBdr>
        <w:top w:val="none" w:sz="0" w:space="0" w:color="auto"/>
        <w:left w:val="none" w:sz="0" w:space="0" w:color="auto"/>
        <w:bottom w:val="none" w:sz="0" w:space="0" w:color="auto"/>
        <w:right w:val="none" w:sz="0" w:space="0" w:color="auto"/>
      </w:divBdr>
    </w:div>
    <w:div w:id="1459226214">
      <w:bodyDiv w:val="1"/>
      <w:marLeft w:val="0"/>
      <w:marRight w:val="0"/>
      <w:marTop w:val="0"/>
      <w:marBottom w:val="0"/>
      <w:divBdr>
        <w:top w:val="none" w:sz="0" w:space="0" w:color="auto"/>
        <w:left w:val="none" w:sz="0" w:space="0" w:color="auto"/>
        <w:bottom w:val="none" w:sz="0" w:space="0" w:color="auto"/>
        <w:right w:val="none" w:sz="0" w:space="0" w:color="auto"/>
      </w:divBdr>
    </w:div>
    <w:div w:id="1501236136">
      <w:bodyDiv w:val="1"/>
      <w:marLeft w:val="0"/>
      <w:marRight w:val="0"/>
      <w:marTop w:val="0"/>
      <w:marBottom w:val="0"/>
      <w:divBdr>
        <w:top w:val="none" w:sz="0" w:space="0" w:color="auto"/>
        <w:left w:val="none" w:sz="0" w:space="0" w:color="auto"/>
        <w:bottom w:val="none" w:sz="0" w:space="0" w:color="auto"/>
        <w:right w:val="none" w:sz="0" w:space="0" w:color="auto"/>
      </w:divBdr>
    </w:div>
    <w:div w:id="1568418398">
      <w:bodyDiv w:val="1"/>
      <w:marLeft w:val="0"/>
      <w:marRight w:val="0"/>
      <w:marTop w:val="0"/>
      <w:marBottom w:val="0"/>
      <w:divBdr>
        <w:top w:val="none" w:sz="0" w:space="0" w:color="auto"/>
        <w:left w:val="none" w:sz="0" w:space="0" w:color="auto"/>
        <w:bottom w:val="none" w:sz="0" w:space="0" w:color="auto"/>
        <w:right w:val="none" w:sz="0" w:space="0" w:color="auto"/>
      </w:divBdr>
    </w:div>
    <w:div w:id="1608151539">
      <w:bodyDiv w:val="1"/>
      <w:marLeft w:val="0"/>
      <w:marRight w:val="0"/>
      <w:marTop w:val="0"/>
      <w:marBottom w:val="0"/>
      <w:divBdr>
        <w:top w:val="none" w:sz="0" w:space="0" w:color="auto"/>
        <w:left w:val="none" w:sz="0" w:space="0" w:color="auto"/>
        <w:bottom w:val="none" w:sz="0" w:space="0" w:color="auto"/>
        <w:right w:val="none" w:sz="0" w:space="0" w:color="auto"/>
      </w:divBdr>
    </w:div>
    <w:div w:id="1614248088">
      <w:bodyDiv w:val="1"/>
      <w:marLeft w:val="0"/>
      <w:marRight w:val="0"/>
      <w:marTop w:val="0"/>
      <w:marBottom w:val="0"/>
      <w:divBdr>
        <w:top w:val="none" w:sz="0" w:space="0" w:color="auto"/>
        <w:left w:val="none" w:sz="0" w:space="0" w:color="auto"/>
        <w:bottom w:val="none" w:sz="0" w:space="0" w:color="auto"/>
        <w:right w:val="none" w:sz="0" w:space="0" w:color="auto"/>
      </w:divBdr>
    </w:div>
    <w:div w:id="1716155170">
      <w:bodyDiv w:val="1"/>
      <w:marLeft w:val="0"/>
      <w:marRight w:val="0"/>
      <w:marTop w:val="0"/>
      <w:marBottom w:val="0"/>
      <w:divBdr>
        <w:top w:val="none" w:sz="0" w:space="0" w:color="auto"/>
        <w:left w:val="none" w:sz="0" w:space="0" w:color="auto"/>
        <w:bottom w:val="none" w:sz="0" w:space="0" w:color="auto"/>
        <w:right w:val="none" w:sz="0" w:space="0" w:color="auto"/>
      </w:divBdr>
    </w:div>
    <w:div w:id="1758556519">
      <w:bodyDiv w:val="1"/>
      <w:marLeft w:val="0"/>
      <w:marRight w:val="0"/>
      <w:marTop w:val="0"/>
      <w:marBottom w:val="0"/>
      <w:divBdr>
        <w:top w:val="none" w:sz="0" w:space="0" w:color="auto"/>
        <w:left w:val="none" w:sz="0" w:space="0" w:color="auto"/>
        <w:bottom w:val="none" w:sz="0" w:space="0" w:color="auto"/>
        <w:right w:val="none" w:sz="0" w:space="0" w:color="auto"/>
      </w:divBdr>
    </w:div>
    <w:div w:id="1847211539">
      <w:bodyDiv w:val="1"/>
      <w:marLeft w:val="0"/>
      <w:marRight w:val="0"/>
      <w:marTop w:val="0"/>
      <w:marBottom w:val="0"/>
      <w:divBdr>
        <w:top w:val="none" w:sz="0" w:space="0" w:color="auto"/>
        <w:left w:val="none" w:sz="0" w:space="0" w:color="auto"/>
        <w:bottom w:val="none" w:sz="0" w:space="0" w:color="auto"/>
        <w:right w:val="none" w:sz="0" w:space="0" w:color="auto"/>
      </w:divBdr>
    </w:div>
    <w:div w:id="18886877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16</Pages>
  <Words>7005</Words>
  <Characters>39932</Characters>
  <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46844</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