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2B7" w:rsidRDefault="00C752B7" w:rsidP="00C752B7">
      <w:pPr>
        <w:spacing w:line="480" w:lineRule="auto"/>
        <w:jc w:val="center"/>
        <w:rPr>
          <w:rFonts w:ascii="Times New Roman" w:hAnsi="Times New Roman" w:cs="Times New Roman"/>
          <w:sz w:val="24"/>
          <w:szCs w:val="24"/>
        </w:rPr>
      </w:pPr>
    </w:p>
    <w:p w:rsidR="00C752B7" w:rsidRDefault="00C752B7" w:rsidP="00C752B7">
      <w:pPr>
        <w:spacing w:line="480" w:lineRule="auto"/>
        <w:jc w:val="center"/>
        <w:rPr>
          <w:rFonts w:ascii="Times New Roman" w:hAnsi="Times New Roman" w:cs="Times New Roman"/>
          <w:sz w:val="24"/>
          <w:szCs w:val="24"/>
        </w:rPr>
      </w:pPr>
    </w:p>
    <w:p w:rsidR="00C752B7" w:rsidRDefault="00C752B7" w:rsidP="00C752B7">
      <w:pPr>
        <w:spacing w:line="480" w:lineRule="auto"/>
        <w:jc w:val="center"/>
        <w:rPr>
          <w:rFonts w:ascii="Times New Roman" w:hAnsi="Times New Roman" w:cs="Times New Roman"/>
          <w:sz w:val="24"/>
          <w:szCs w:val="24"/>
        </w:rPr>
      </w:pPr>
    </w:p>
    <w:p w:rsidR="00C752B7" w:rsidRDefault="00C752B7" w:rsidP="00C752B7">
      <w:pPr>
        <w:spacing w:line="480" w:lineRule="auto"/>
        <w:jc w:val="center"/>
        <w:rPr>
          <w:rFonts w:ascii="Times New Roman" w:hAnsi="Times New Roman" w:cs="Times New Roman"/>
          <w:sz w:val="24"/>
          <w:szCs w:val="24"/>
        </w:rPr>
      </w:pPr>
    </w:p>
    <w:p w:rsidR="00C752B7" w:rsidRDefault="00C752B7" w:rsidP="00C752B7">
      <w:pPr>
        <w:spacing w:line="480" w:lineRule="auto"/>
        <w:jc w:val="center"/>
        <w:rPr>
          <w:rFonts w:ascii="Times New Roman" w:hAnsi="Times New Roman" w:cs="Times New Roman"/>
          <w:sz w:val="24"/>
          <w:szCs w:val="24"/>
        </w:rPr>
      </w:pPr>
    </w:p>
    <w:p w:rsidR="00C752B7" w:rsidRDefault="00C752B7" w:rsidP="00C752B7">
      <w:pPr>
        <w:spacing w:line="480" w:lineRule="auto"/>
        <w:jc w:val="center"/>
        <w:rPr>
          <w:rFonts w:ascii="Times New Roman" w:hAnsi="Times New Roman" w:cs="Times New Roman"/>
          <w:sz w:val="24"/>
          <w:szCs w:val="24"/>
        </w:rPr>
      </w:pPr>
    </w:p>
    <w:p w:rsidR="00C752B7" w:rsidRPr="00C752B7" w:rsidRDefault="00C752B7" w:rsidP="00C752B7">
      <w:pPr>
        <w:spacing w:line="480" w:lineRule="auto"/>
        <w:jc w:val="center"/>
        <w:rPr>
          <w:rFonts w:ascii="Times New Roman" w:hAnsi="Times New Roman" w:cs="Times New Roman"/>
          <w:sz w:val="24"/>
          <w:szCs w:val="24"/>
        </w:rPr>
      </w:pPr>
      <w:r w:rsidRPr="00C752B7">
        <w:rPr>
          <w:rFonts w:ascii="Times New Roman" w:hAnsi="Times New Roman" w:cs="Times New Roman"/>
          <w:sz w:val="24"/>
          <w:szCs w:val="24"/>
        </w:rPr>
        <w:t>Legal and Regulatory challenges facing Ronald McDonald Charity House</w:t>
      </w:r>
    </w:p>
    <w:p w:rsidR="00C752B7" w:rsidRPr="00C752B7" w:rsidRDefault="00B27FB4" w:rsidP="00C752B7">
      <w:pPr>
        <w:spacing w:line="480" w:lineRule="auto"/>
        <w:jc w:val="center"/>
        <w:rPr>
          <w:rFonts w:ascii="Times New Roman" w:hAnsi="Times New Roman" w:cs="Times New Roman"/>
          <w:sz w:val="24"/>
          <w:szCs w:val="24"/>
        </w:rPr>
      </w:pPr>
      <w:r>
        <w:rPr>
          <w:rFonts w:ascii="Times New Roman" w:hAnsi="Times New Roman" w:cs="Times New Roman"/>
          <w:sz w:val="24"/>
          <w:szCs w:val="24"/>
        </w:rPr>
        <w:t>Vibert Jacob</w:t>
      </w:r>
    </w:p>
    <w:p w:rsidR="00C752B7" w:rsidRPr="00C752B7" w:rsidRDefault="00B27FB4" w:rsidP="00C752B7">
      <w:pPr>
        <w:spacing w:line="480" w:lineRule="auto"/>
        <w:jc w:val="center"/>
        <w:rPr>
          <w:rFonts w:ascii="Times New Roman" w:hAnsi="Times New Roman" w:cs="Times New Roman"/>
          <w:sz w:val="24"/>
          <w:szCs w:val="24"/>
        </w:rPr>
      </w:pPr>
      <w:r>
        <w:rPr>
          <w:rFonts w:ascii="Times New Roman" w:hAnsi="Times New Roman" w:cs="Times New Roman"/>
          <w:sz w:val="24"/>
          <w:szCs w:val="24"/>
        </w:rPr>
        <w:t>South University</w:t>
      </w:r>
    </w:p>
    <w:p w:rsidR="00C752B7" w:rsidRDefault="00C752B7">
      <w:pPr>
        <w:rPr>
          <w:rFonts w:ascii="Times New Roman" w:hAnsi="Times New Roman"/>
          <w:i/>
          <w:sz w:val="24"/>
          <w:szCs w:val="24"/>
        </w:rPr>
      </w:pPr>
      <w:r>
        <w:rPr>
          <w:rFonts w:ascii="Times New Roman" w:hAnsi="Times New Roman"/>
          <w:i/>
          <w:sz w:val="24"/>
          <w:szCs w:val="24"/>
        </w:rPr>
        <w:br w:type="page"/>
      </w:r>
    </w:p>
    <w:p w:rsidR="00C752B7" w:rsidRPr="00C752B7" w:rsidRDefault="00C752B7" w:rsidP="00C752B7">
      <w:pPr>
        <w:spacing w:line="600" w:lineRule="auto"/>
        <w:jc w:val="center"/>
        <w:rPr>
          <w:rFonts w:ascii="Times New Roman" w:hAnsi="Times New Roman"/>
          <w:i/>
          <w:sz w:val="24"/>
          <w:szCs w:val="24"/>
        </w:rPr>
      </w:pPr>
      <w:r w:rsidRPr="00C752B7">
        <w:rPr>
          <w:rFonts w:ascii="Times New Roman" w:hAnsi="Times New Roman"/>
          <w:i/>
          <w:sz w:val="24"/>
          <w:szCs w:val="24"/>
        </w:rPr>
        <w:lastRenderedPageBreak/>
        <w:t>Introduction</w:t>
      </w:r>
    </w:p>
    <w:p w:rsidR="001A6FED" w:rsidRDefault="00C752B7" w:rsidP="00C752B7">
      <w:pPr>
        <w:spacing w:line="600" w:lineRule="auto"/>
        <w:ind w:firstLine="720"/>
        <w:jc w:val="both"/>
        <w:rPr>
          <w:rFonts w:ascii="Times New Roman" w:hAnsi="Times New Roman"/>
          <w:sz w:val="24"/>
          <w:szCs w:val="24"/>
        </w:rPr>
      </w:pPr>
      <w:r w:rsidRPr="00E21423">
        <w:rPr>
          <w:rFonts w:ascii="Times New Roman" w:hAnsi="Times New Roman"/>
          <w:sz w:val="24"/>
          <w:szCs w:val="24"/>
        </w:rPr>
        <w:t>Ronald McDonald House Charities (RMHC)</w:t>
      </w:r>
      <w:r>
        <w:rPr>
          <w:rFonts w:ascii="Times New Roman" w:hAnsi="Times New Roman"/>
          <w:sz w:val="24"/>
          <w:szCs w:val="24"/>
        </w:rPr>
        <w:t xml:space="preserve"> of the Coastal Empire is an NPO, which </w:t>
      </w:r>
      <w:r w:rsidRPr="00E21423">
        <w:rPr>
          <w:rFonts w:ascii="Times New Roman" w:hAnsi="Times New Roman"/>
          <w:sz w:val="24"/>
          <w:szCs w:val="24"/>
        </w:rPr>
        <w:t xml:space="preserve">provides a relaxing, comfortable </w:t>
      </w:r>
      <w:r>
        <w:rPr>
          <w:rFonts w:ascii="Times New Roman" w:hAnsi="Times New Roman"/>
          <w:sz w:val="24"/>
          <w:szCs w:val="24"/>
        </w:rPr>
        <w:t>location</w:t>
      </w:r>
      <w:r w:rsidRPr="00E21423">
        <w:rPr>
          <w:rFonts w:ascii="Times New Roman" w:hAnsi="Times New Roman"/>
          <w:sz w:val="24"/>
          <w:szCs w:val="24"/>
        </w:rPr>
        <w:t xml:space="preserve"> for children and their relatives to find shelter and </w:t>
      </w:r>
      <w:r>
        <w:rPr>
          <w:rFonts w:ascii="Times New Roman" w:hAnsi="Times New Roman"/>
          <w:sz w:val="24"/>
          <w:szCs w:val="24"/>
        </w:rPr>
        <w:t>help</w:t>
      </w:r>
      <w:r w:rsidRPr="00E21423">
        <w:rPr>
          <w:rFonts w:ascii="Times New Roman" w:hAnsi="Times New Roman"/>
          <w:sz w:val="24"/>
          <w:szCs w:val="24"/>
        </w:rPr>
        <w:t xml:space="preserve"> as they get</w:t>
      </w:r>
      <w:r>
        <w:rPr>
          <w:rFonts w:ascii="Times New Roman" w:hAnsi="Times New Roman"/>
          <w:sz w:val="24"/>
          <w:szCs w:val="24"/>
        </w:rPr>
        <w:t xml:space="preserve"> medical treatment at </w:t>
      </w:r>
      <w:r w:rsidRPr="00E21423">
        <w:rPr>
          <w:rFonts w:ascii="Times New Roman" w:hAnsi="Times New Roman"/>
          <w:sz w:val="24"/>
          <w:szCs w:val="24"/>
        </w:rPr>
        <w:t>close hospitals</w:t>
      </w:r>
      <w:sdt>
        <w:sdtPr>
          <w:rPr>
            <w:rFonts w:ascii="Times New Roman" w:hAnsi="Times New Roman"/>
            <w:sz w:val="24"/>
            <w:szCs w:val="24"/>
          </w:rPr>
          <w:id w:val="7036205"/>
          <w:citation/>
        </w:sdtPr>
        <w:sdtEndPr/>
        <w:sdtContent>
          <w:r w:rsidR="00720346">
            <w:rPr>
              <w:rFonts w:ascii="Times New Roman" w:hAnsi="Times New Roman"/>
              <w:sz w:val="24"/>
              <w:szCs w:val="24"/>
            </w:rPr>
            <w:fldChar w:fldCharType="begin"/>
          </w:r>
          <w:r w:rsidR="00720346">
            <w:rPr>
              <w:rFonts w:ascii="Times New Roman" w:hAnsi="Times New Roman"/>
              <w:sz w:val="24"/>
              <w:szCs w:val="24"/>
            </w:rPr>
            <w:instrText xml:space="preserve"> CITATION Gri12 \l 1033 </w:instrText>
          </w:r>
          <w:r w:rsidR="00720346">
            <w:rPr>
              <w:rFonts w:ascii="Times New Roman" w:hAnsi="Times New Roman"/>
              <w:sz w:val="24"/>
              <w:szCs w:val="24"/>
            </w:rPr>
            <w:fldChar w:fldCharType="separate"/>
          </w:r>
          <w:r w:rsidR="00720346">
            <w:rPr>
              <w:rFonts w:ascii="Times New Roman" w:hAnsi="Times New Roman"/>
              <w:noProof/>
              <w:sz w:val="24"/>
              <w:szCs w:val="24"/>
            </w:rPr>
            <w:t xml:space="preserve"> </w:t>
          </w:r>
          <w:r w:rsidR="00720346" w:rsidRPr="00720346">
            <w:rPr>
              <w:rFonts w:ascii="Times New Roman" w:hAnsi="Times New Roman"/>
              <w:noProof/>
              <w:sz w:val="24"/>
              <w:szCs w:val="24"/>
            </w:rPr>
            <w:t>(Grills, 2012)</w:t>
          </w:r>
          <w:r w:rsidR="00720346">
            <w:rPr>
              <w:rFonts w:ascii="Times New Roman" w:hAnsi="Times New Roman"/>
              <w:sz w:val="24"/>
              <w:szCs w:val="24"/>
            </w:rPr>
            <w:fldChar w:fldCharType="end"/>
          </w:r>
        </w:sdtContent>
      </w:sdt>
      <w:r w:rsidRPr="00E21423">
        <w:rPr>
          <w:rFonts w:ascii="Times New Roman" w:hAnsi="Times New Roman"/>
          <w:sz w:val="24"/>
          <w:szCs w:val="24"/>
        </w:rPr>
        <w:t>.</w:t>
      </w:r>
      <w:r w:rsidRPr="00C752B7">
        <w:rPr>
          <w:rFonts w:ascii="Times New Roman" w:hAnsi="Times New Roman"/>
          <w:sz w:val="24"/>
          <w:szCs w:val="24"/>
        </w:rPr>
        <w:t xml:space="preserve"> </w:t>
      </w:r>
      <w:r>
        <w:rPr>
          <w:rFonts w:ascii="Times New Roman" w:hAnsi="Times New Roman"/>
          <w:sz w:val="24"/>
          <w:szCs w:val="24"/>
        </w:rPr>
        <w:t xml:space="preserve">RMHC concentrates </w:t>
      </w:r>
      <w:r w:rsidRPr="00EA7AF9">
        <w:rPr>
          <w:rFonts w:ascii="Times New Roman" w:hAnsi="Times New Roman"/>
          <w:sz w:val="24"/>
          <w:szCs w:val="24"/>
        </w:rPr>
        <w:t xml:space="preserve">on </w:t>
      </w:r>
      <w:r>
        <w:rPr>
          <w:rFonts w:ascii="Times New Roman" w:hAnsi="Times New Roman"/>
          <w:sz w:val="24"/>
          <w:szCs w:val="24"/>
        </w:rPr>
        <w:t>assisting</w:t>
      </w:r>
      <w:r w:rsidRPr="00EA7AF9">
        <w:rPr>
          <w:rFonts w:ascii="Times New Roman" w:hAnsi="Times New Roman"/>
          <w:sz w:val="24"/>
          <w:szCs w:val="24"/>
        </w:rPr>
        <w:t xml:space="preserve"> children heal </w:t>
      </w:r>
      <w:r>
        <w:rPr>
          <w:rFonts w:ascii="Times New Roman" w:hAnsi="Times New Roman"/>
          <w:sz w:val="24"/>
          <w:szCs w:val="24"/>
        </w:rPr>
        <w:t>quicker</w:t>
      </w:r>
      <w:r w:rsidRPr="00EA7AF9">
        <w:rPr>
          <w:rFonts w:ascii="Times New Roman" w:hAnsi="Times New Roman"/>
          <w:sz w:val="24"/>
          <w:szCs w:val="24"/>
        </w:rPr>
        <w:t xml:space="preserve">, cope better, and </w:t>
      </w:r>
      <w:r>
        <w:rPr>
          <w:rFonts w:ascii="Times New Roman" w:hAnsi="Times New Roman"/>
          <w:sz w:val="24"/>
          <w:szCs w:val="24"/>
        </w:rPr>
        <w:t>remain</w:t>
      </w:r>
      <w:r w:rsidRPr="00EA7AF9">
        <w:rPr>
          <w:rFonts w:ascii="Times New Roman" w:hAnsi="Times New Roman"/>
          <w:sz w:val="24"/>
          <w:szCs w:val="24"/>
        </w:rPr>
        <w:t xml:space="preserve"> healthy</w:t>
      </w:r>
      <w:r>
        <w:rPr>
          <w:rFonts w:ascii="Times New Roman" w:hAnsi="Times New Roman"/>
          <w:sz w:val="24"/>
          <w:szCs w:val="24"/>
        </w:rPr>
        <w:t xml:space="preserve"> via its</w:t>
      </w:r>
      <w:r w:rsidRPr="00E21423">
        <w:rPr>
          <w:rFonts w:ascii="Times New Roman" w:hAnsi="Times New Roman"/>
          <w:sz w:val="24"/>
          <w:szCs w:val="24"/>
        </w:rPr>
        <w:t xml:space="preserve"> three </w:t>
      </w:r>
      <w:r>
        <w:rPr>
          <w:rFonts w:ascii="Times New Roman" w:hAnsi="Times New Roman"/>
          <w:sz w:val="24"/>
          <w:szCs w:val="24"/>
        </w:rPr>
        <w:t>major</w:t>
      </w:r>
      <w:r w:rsidRPr="00E21423">
        <w:rPr>
          <w:rFonts w:ascii="Times New Roman" w:hAnsi="Times New Roman"/>
          <w:sz w:val="24"/>
          <w:szCs w:val="24"/>
        </w:rPr>
        <w:t xml:space="preserve"> programs, the Ronald McDonald House,</w:t>
      </w:r>
      <w:r w:rsidRPr="00EA7AF9">
        <w:rPr>
          <w:rFonts w:ascii="Times New Roman" w:hAnsi="Times New Roman"/>
          <w:sz w:val="24"/>
          <w:szCs w:val="24"/>
        </w:rPr>
        <w:t xml:space="preserve"> </w:t>
      </w:r>
      <w:r w:rsidRPr="00E21423">
        <w:rPr>
          <w:rFonts w:ascii="Times New Roman" w:hAnsi="Times New Roman"/>
          <w:sz w:val="24"/>
          <w:szCs w:val="24"/>
        </w:rPr>
        <w:t>and the Ronald McDonald Care Mobile</w:t>
      </w:r>
      <w:r>
        <w:rPr>
          <w:rFonts w:ascii="Times New Roman" w:hAnsi="Times New Roman"/>
          <w:sz w:val="24"/>
          <w:szCs w:val="24"/>
        </w:rPr>
        <w:t>, and</w:t>
      </w:r>
      <w:r w:rsidRPr="00E21423">
        <w:rPr>
          <w:rFonts w:ascii="Times New Roman" w:hAnsi="Times New Roman"/>
          <w:sz w:val="24"/>
          <w:szCs w:val="24"/>
        </w:rPr>
        <w:t xml:space="preserve"> the Ron</w:t>
      </w:r>
      <w:r>
        <w:rPr>
          <w:rFonts w:ascii="Times New Roman" w:hAnsi="Times New Roman"/>
          <w:sz w:val="24"/>
          <w:szCs w:val="24"/>
        </w:rPr>
        <w:t>ald McDonald House Family Rooms</w:t>
      </w:r>
      <w:r w:rsidRPr="00E21423">
        <w:rPr>
          <w:rFonts w:ascii="Times New Roman" w:hAnsi="Times New Roman"/>
          <w:sz w:val="24"/>
          <w:szCs w:val="24"/>
        </w:rPr>
        <w:t xml:space="preserve">. </w:t>
      </w:r>
    </w:p>
    <w:p w:rsidR="00C752B7" w:rsidRPr="00C752B7" w:rsidRDefault="00C752B7" w:rsidP="00C752B7">
      <w:pPr>
        <w:spacing w:line="600" w:lineRule="auto"/>
        <w:jc w:val="center"/>
        <w:rPr>
          <w:rFonts w:ascii="Times New Roman" w:hAnsi="Times New Roman" w:cs="Times New Roman"/>
          <w:i/>
          <w:sz w:val="24"/>
          <w:szCs w:val="24"/>
        </w:rPr>
      </w:pPr>
      <w:r w:rsidRPr="00C752B7">
        <w:rPr>
          <w:rFonts w:ascii="Times New Roman" w:hAnsi="Times New Roman" w:cs="Times New Roman"/>
          <w:i/>
          <w:sz w:val="24"/>
          <w:szCs w:val="24"/>
        </w:rPr>
        <w:t>Legal and Regulatory challenges facing Ronald McDonald Charity House</w:t>
      </w:r>
    </w:p>
    <w:p w:rsidR="00DF41FD" w:rsidRPr="001A6FED" w:rsidRDefault="00C752B7" w:rsidP="00C752B7">
      <w:pPr>
        <w:spacing w:line="600" w:lineRule="auto"/>
        <w:jc w:val="both"/>
        <w:rPr>
          <w:rFonts w:ascii="Times New Roman" w:hAnsi="Times New Roman" w:cs="Times New Roman"/>
          <w:i/>
          <w:sz w:val="24"/>
          <w:szCs w:val="24"/>
        </w:rPr>
      </w:pPr>
      <w:r>
        <w:rPr>
          <w:rFonts w:ascii="Times New Roman" w:hAnsi="Times New Roman" w:cs="Times New Roman"/>
          <w:i/>
          <w:sz w:val="24"/>
          <w:szCs w:val="24"/>
        </w:rPr>
        <w:t>Ta</w:t>
      </w:r>
      <w:r w:rsidR="00DF41FD" w:rsidRPr="001A6FED">
        <w:rPr>
          <w:rFonts w:ascii="Times New Roman" w:hAnsi="Times New Roman" w:cs="Times New Roman"/>
          <w:i/>
          <w:sz w:val="24"/>
          <w:szCs w:val="24"/>
        </w:rPr>
        <w:t>xation</w:t>
      </w:r>
    </w:p>
    <w:p w:rsidR="00DF41FD" w:rsidRDefault="00DF41FD" w:rsidP="00C752B7">
      <w:pPr>
        <w:spacing w:line="600" w:lineRule="auto"/>
        <w:ind w:firstLine="720"/>
        <w:jc w:val="both"/>
        <w:rPr>
          <w:rFonts w:ascii="Times New Roman" w:hAnsi="Times New Roman" w:cs="Times New Roman"/>
          <w:sz w:val="24"/>
          <w:szCs w:val="24"/>
        </w:rPr>
      </w:pPr>
      <w:r>
        <w:rPr>
          <w:rFonts w:ascii="Times New Roman" w:hAnsi="Times New Roman" w:cs="Times New Roman"/>
          <w:sz w:val="24"/>
          <w:szCs w:val="24"/>
        </w:rPr>
        <w:t>Ronald McDonald Charity faces taxation challenges especially with its plans to expand to different regions around the world. Different countries may impose heavy taxes on the Charity organization which may negatively affect the operations of its activities around the world</w:t>
      </w:r>
      <w:sdt>
        <w:sdtPr>
          <w:rPr>
            <w:rFonts w:ascii="Times New Roman" w:hAnsi="Times New Roman" w:cs="Times New Roman"/>
            <w:sz w:val="24"/>
            <w:szCs w:val="24"/>
          </w:rPr>
          <w:id w:val="7036206"/>
          <w:citation/>
        </w:sdtPr>
        <w:sdtEndPr/>
        <w:sdtContent>
          <w:r w:rsidR="00720346">
            <w:rPr>
              <w:rFonts w:ascii="Times New Roman" w:hAnsi="Times New Roman" w:cs="Times New Roman"/>
              <w:sz w:val="24"/>
              <w:szCs w:val="24"/>
            </w:rPr>
            <w:fldChar w:fldCharType="begin"/>
          </w:r>
          <w:r w:rsidR="00720346">
            <w:rPr>
              <w:rFonts w:ascii="Times New Roman" w:hAnsi="Times New Roman" w:cs="Times New Roman"/>
              <w:sz w:val="24"/>
              <w:szCs w:val="24"/>
            </w:rPr>
            <w:instrText xml:space="preserve"> CITATION Ana17 \l 1033 </w:instrText>
          </w:r>
          <w:r w:rsidR="00720346">
            <w:rPr>
              <w:rFonts w:ascii="Times New Roman" w:hAnsi="Times New Roman" w:cs="Times New Roman"/>
              <w:sz w:val="24"/>
              <w:szCs w:val="24"/>
            </w:rPr>
            <w:fldChar w:fldCharType="separate"/>
          </w:r>
          <w:r w:rsidR="00720346">
            <w:rPr>
              <w:rFonts w:ascii="Times New Roman" w:hAnsi="Times New Roman" w:cs="Times New Roman"/>
              <w:noProof/>
              <w:sz w:val="24"/>
              <w:szCs w:val="24"/>
            </w:rPr>
            <w:t xml:space="preserve"> </w:t>
          </w:r>
          <w:r w:rsidR="00720346" w:rsidRPr="00720346">
            <w:rPr>
              <w:rFonts w:ascii="Times New Roman" w:hAnsi="Times New Roman" w:cs="Times New Roman"/>
              <w:noProof/>
              <w:sz w:val="24"/>
              <w:szCs w:val="24"/>
            </w:rPr>
            <w:t>(Anaf, Baum, Fisher, Harris, &amp; Friel, 2017)</w:t>
          </w:r>
          <w:r w:rsidR="00720346">
            <w:rPr>
              <w:rFonts w:ascii="Times New Roman" w:hAnsi="Times New Roman" w:cs="Times New Roman"/>
              <w:sz w:val="24"/>
              <w:szCs w:val="24"/>
            </w:rPr>
            <w:fldChar w:fldCharType="end"/>
          </w:r>
        </w:sdtContent>
      </w:sdt>
      <w:r>
        <w:rPr>
          <w:rFonts w:ascii="Times New Roman" w:hAnsi="Times New Roman" w:cs="Times New Roman"/>
          <w:sz w:val="24"/>
          <w:szCs w:val="24"/>
        </w:rPr>
        <w:t>. It is important for the company to look at how different countries tax the not-for-profit organizations.</w:t>
      </w:r>
    </w:p>
    <w:p w:rsidR="00DF41FD" w:rsidRPr="00DC719A" w:rsidRDefault="00DC719A" w:rsidP="00C752B7">
      <w:pPr>
        <w:spacing w:line="600" w:lineRule="auto"/>
        <w:jc w:val="both"/>
        <w:rPr>
          <w:rFonts w:ascii="Times New Roman" w:hAnsi="Times New Roman" w:cs="Times New Roman"/>
          <w:i/>
          <w:sz w:val="24"/>
          <w:szCs w:val="24"/>
        </w:rPr>
      </w:pPr>
      <w:r w:rsidRPr="00DC719A">
        <w:rPr>
          <w:rFonts w:ascii="Times New Roman" w:hAnsi="Times New Roman" w:cs="Times New Roman"/>
          <w:i/>
          <w:sz w:val="24"/>
          <w:szCs w:val="24"/>
        </w:rPr>
        <w:t>Lack of enough staff</w:t>
      </w:r>
    </w:p>
    <w:p w:rsidR="00DC719A" w:rsidRDefault="00DC719A" w:rsidP="00C752B7">
      <w:pPr>
        <w:spacing w:line="60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Charity may face a challenge in recruiting enough staff to ensure the smooth operations of its activities as not many people are willing to volunteer. The organization needs to formulate strategies on how to attract more people to come and contribute in running of its operations.</w:t>
      </w:r>
    </w:p>
    <w:p w:rsidR="00DC719A" w:rsidRDefault="00DC719A" w:rsidP="00C752B7">
      <w:pPr>
        <w:spacing w:line="600" w:lineRule="auto"/>
        <w:jc w:val="both"/>
        <w:rPr>
          <w:rFonts w:ascii="Times New Roman" w:hAnsi="Times New Roman" w:cs="Times New Roman"/>
          <w:i/>
          <w:sz w:val="24"/>
          <w:szCs w:val="24"/>
        </w:rPr>
      </w:pPr>
      <w:r w:rsidRPr="00DC719A">
        <w:rPr>
          <w:rFonts w:ascii="Times New Roman" w:hAnsi="Times New Roman" w:cs="Times New Roman"/>
          <w:i/>
          <w:sz w:val="24"/>
          <w:szCs w:val="24"/>
        </w:rPr>
        <w:t>Difficulty in Lobbying for Well-Wishers</w:t>
      </w:r>
    </w:p>
    <w:p w:rsidR="003B1C4C" w:rsidRDefault="00DC719A" w:rsidP="00C752B7">
      <w:pPr>
        <w:spacing w:line="60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Unlike in the past, lobbying for </w:t>
      </w:r>
      <w:r w:rsidR="00B27FB4">
        <w:rPr>
          <w:rFonts w:ascii="Times New Roman" w:hAnsi="Times New Roman" w:cs="Times New Roman"/>
          <w:sz w:val="24"/>
          <w:szCs w:val="24"/>
        </w:rPr>
        <w:t>well-wishers</w:t>
      </w:r>
      <w:r>
        <w:rPr>
          <w:rFonts w:ascii="Times New Roman" w:hAnsi="Times New Roman" w:cs="Times New Roman"/>
          <w:sz w:val="24"/>
          <w:szCs w:val="24"/>
        </w:rPr>
        <w:t xml:space="preserve"> has now become a challenging task for many non-profit organizations around the world. Some of the </w:t>
      </w:r>
      <w:r w:rsidR="00B27FB4">
        <w:rPr>
          <w:rFonts w:ascii="Times New Roman" w:hAnsi="Times New Roman" w:cs="Times New Roman"/>
          <w:sz w:val="24"/>
          <w:szCs w:val="24"/>
        </w:rPr>
        <w:t>well-wisher’s</w:t>
      </w:r>
      <w:r>
        <w:rPr>
          <w:rFonts w:ascii="Times New Roman" w:hAnsi="Times New Roman" w:cs="Times New Roman"/>
          <w:sz w:val="24"/>
          <w:szCs w:val="24"/>
        </w:rPr>
        <w:t xml:space="preserve"> fear engaging with some not-for-profit organizations due to suspicion of having some dirty links with terrorists. The company should come with a good marketing strategy that will help it to attract and gain the trust of many </w:t>
      </w:r>
      <w:r w:rsidR="00B27FB4">
        <w:rPr>
          <w:rFonts w:ascii="Times New Roman" w:hAnsi="Times New Roman" w:cs="Times New Roman"/>
          <w:sz w:val="24"/>
          <w:szCs w:val="24"/>
        </w:rPr>
        <w:t>well-wishers</w:t>
      </w:r>
      <w:sdt>
        <w:sdtPr>
          <w:rPr>
            <w:rFonts w:ascii="Times New Roman" w:hAnsi="Times New Roman" w:cs="Times New Roman"/>
            <w:sz w:val="24"/>
            <w:szCs w:val="24"/>
          </w:rPr>
          <w:id w:val="7036207"/>
          <w:citation/>
        </w:sdtPr>
        <w:sdtEndPr/>
        <w:sdtContent>
          <w:r w:rsidR="00720346">
            <w:rPr>
              <w:rFonts w:ascii="Times New Roman" w:hAnsi="Times New Roman" w:cs="Times New Roman"/>
              <w:sz w:val="24"/>
              <w:szCs w:val="24"/>
            </w:rPr>
            <w:fldChar w:fldCharType="begin"/>
          </w:r>
          <w:r w:rsidR="00720346">
            <w:rPr>
              <w:rFonts w:ascii="Times New Roman" w:hAnsi="Times New Roman" w:cs="Times New Roman"/>
              <w:sz w:val="24"/>
              <w:szCs w:val="24"/>
            </w:rPr>
            <w:instrText xml:space="preserve"> CITATION Ana17 \l 1033 </w:instrText>
          </w:r>
          <w:r w:rsidR="00720346">
            <w:rPr>
              <w:rFonts w:ascii="Times New Roman" w:hAnsi="Times New Roman" w:cs="Times New Roman"/>
              <w:sz w:val="24"/>
              <w:szCs w:val="24"/>
            </w:rPr>
            <w:fldChar w:fldCharType="separate"/>
          </w:r>
          <w:r w:rsidR="00720346">
            <w:rPr>
              <w:rFonts w:ascii="Times New Roman" w:hAnsi="Times New Roman" w:cs="Times New Roman"/>
              <w:noProof/>
              <w:sz w:val="24"/>
              <w:szCs w:val="24"/>
            </w:rPr>
            <w:t xml:space="preserve"> </w:t>
          </w:r>
          <w:r w:rsidR="00720346" w:rsidRPr="00720346">
            <w:rPr>
              <w:rFonts w:ascii="Times New Roman" w:hAnsi="Times New Roman" w:cs="Times New Roman"/>
              <w:noProof/>
              <w:sz w:val="24"/>
              <w:szCs w:val="24"/>
            </w:rPr>
            <w:t>(Anaf, Baum, Fisher, Harris, &amp; Friel, 2017)</w:t>
          </w:r>
          <w:r w:rsidR="00720346">
            <w:rPr>
              <w:rFonts w:ascii="Times New Roman" w:hAnsi="Times New Roman" w:cs="Times New Roman"/>
              <w:sz w:val="24"/>
              <w:szCs w:val="24"/>
            </w:rPr>
            <w:fldChar w:fldCharType="end"/>
          </w:r>
        </w:sdtContent>
      </w:sdt>
      <w:r>
        <w:rPr>
          <w:rFonts w:ascii="Times New Roman" w:hAnsi="Times New Roman" w:cs="Times New Roman"/>
          <w:sz w:val="24"/>
          <w:szCs w:val="24"/>
        </w:rPr>
        <w:t>. The company should put in more efforts in making all its operations open to the public scrutiny. The organization should always strive to show how the funds have been used in achieving its activities. Through accountability, many people and organizations will have so much confidence when donating any funds to the Charity.</w:t>
      </w:r>
    </w:p>
    <w:p w:rsidR="003B1C4C" w:rsidRDefault="003B1C4C" w:rsidP="00C752B7">
      <w:pPr>
        <w:spacing w:line="600" w:lineRule="auto"/>
        <w:jc w:val="both"/>
        <w:rPr>
          <w:rFonts w:ascii="Times New Roman" w:hAnsi="Times New Roman" w:cs="Times New Roman"/>
          <w:i/>
          <w:sz w:val="24"/>
          <w:szCs w:val="24"/>
        </w:rPr>
      </w:pPr>
      <w:r w:rsidRPr="003B1C4C">
        <w:rPr>
          <w:rFonts w:ascii="Times New Roman" w:hAnsi="Times New Roman" w:cs="Times New Roman"/>
          <w:i/>
          <w:sz w:val="24"/>
          <w:szCs w:val="24"/>
        </w:rPr>
        <w:t>Competition from other Charity organizations</w:t>
      </w:r>
    </w:p>
    <w:p w:rsidR="00C752B7" w:rsidRDefault="003B1C4C" w:rsidP="00720346">
      <w:pPr>
        <w:spacing w:line="60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Charity organization faces stiff competition from others that also provide for the same services meaning the Charity </w:t>
      </w:r>
      <w:r w:rsidR="00B27FB4">
        <w:rPr>
          <w:rFonts w:ascii="Times New Roman" w:hAnsi="Times New Roman" w:cs="Times New Roman"/>
          <w:sz w:val="24"/>
          <w:szCs w:val="24"/>
        </w:rPr>
        <w:t>must</w:t>
      </w:r>
      <w:r>
        <w:rPr>
          <w:rFonts w:ascii="Times New Roman" w:hAnsi="Times New Roman" w:cs="Times New Roman"/>
          <w:sz w:val="24"/>
          <w:szCs w:val="24"/>
        </w:rPr>
        <w:t xml:space="preserve"> come with strategies that will help it to have some competitive approach against its rivals</w:t>
      </w:r>
      <w:sdt>
        <w:sdtPr>
          <w:rPr>
            <w:rFonts w:ascii="Times New Roman" w:hAnsi="Times New Roman" w:cs="Times New Roman"/>
            <w:sz w:val="24"/>
            <w:szCs w:val="24"/>
          </w:rPr>
          <w:id w:val="7036208"/>
          <w:citation/>
        </w:sdtPr>
        <w:sdtEndPr/>
        <w:sdtContent>
          <w:r w:rsidR="00720346">
            <w:rPr>
              <w:rFonts w:ascii="Times New Roman" w:hAnsi="Times New Roman" w:cs="Times New Roman"/>
              <w:sz w:val="24"/>
              <w:szCs w:val="24"/>
            </w:rPr>
            <w:fldChar w:fldCharType="begin"/>
          </w:r>
          <w:r w:rsidR="00720346">
            <w:rPr>
              <w:rFonts w:ascii="Times New Roman" w:hAnsi="Times New Roman" w:cs="Times New Roman"/>
              <w:sz w:val="24"/>
              <w:szCs w:val="24"/>
            </w:rPr>
            <w:instrText xml:space="preserve"> CITATION Gri12 \l 1033 </w:instrText>
          </w:r>
          <w:r w:rsidR="00720346">
            <w:rPr>
              <w:rFonts w:ascii="Times New Roman" w:hAnsi="Times New Roman" w:cs="Times New Roman"/>
              <w:sz w:val="24"/>
              <w:szCs w:val="24"/>
            </w:rPr>
            <w:fldChar w:fldCharType="separate"/>
          </w:r>
          <w:r w:rsidR="00720346">
            <w:rPr>
              <w:rFonts w:ascii="Times New Roman" w:hAnsi="Times New Roman" w:cs="Times New Roman"/>
              <w:noProof/>
              <w:sz w:val="24"/>
              <w:szCs w:val="24"/>
            </w:rPr>
            <w:t xml:space="preserve"> </w:t>
          </w:r>
          <w:r w:rsidR="00720346" w:rsidRPr="00720346">
            <w:rPr>
              <w:rFonts w:ascii="Times New Roman" w:hAnsi="Times New Roman" w:cs="Times New Roman"/>
              <w:noProof/>
              <w:sz w:val="24"/>
              <w:szCs w:val="24"/>
            </w:rPr>
            <w:t>(Grills, 2012)</w:t>
          </w:r>
          <w:r w:rsidR="00720346">
            <w:rPr>
              <w:rFonts w:ascii="Times New Roman" w:hAnsi="Times New Roman" w:cs="Times New Roman"/>
              <w:sz w:val="24"/>
              <w:szCs w:val="24"/>
            </w:rPr>
            <w:fldChar w:fldCharType="end"/>
          </w:r>
        </w:sdtContent>
      </w:sdt>
      <w:r>
        <w:rPr>
          <w:rFonts w:ascii="Times New Roman" w:hAnsi="Times New Roman" w:cs="Times New Roman"/>
          <w:sz w:val="24"/>
          <w:szCs w:val="24"/>
        </w:rPr>
        <w:t>. Otherwise, if proper strategies are not put in place the organization may lose some of its donors.</w:t>
      </w:r>
    </w:p>
    <w:p w:rsidR="003B1C4C" w:rsidRDefault="003B1C4C" w:rsidP="00C752B7">
      <w:pPr>
        <w:spacing w:line="600" w:lineRule="auto"/>
        <w:jc w:val="both"/>
        <w:rPr>
          <w:rFonts w:ascii="Times New Roman" w:hAnsi="Times New Roman" w:cs="Times New Roman"/>
          <w:i/>
          <w:sz w:val="24"/>
          <w:szCs w:val="24"/>
        </w:rPr>
      </w:pPr>
      <w:r w:rsidRPr="003B1C4C">
        <w:rPr>
          <w:rFonts w:ascii="Times New Roman" w:hAnsi="Times New Roman" w:cs="Times New Roman"/>
          <w:i/>
          <w:sz w:val="24"/>
          <w:szCs w:val="24"/>
        </w:rPr>
        <w:lastRenderedPageBreak/>
        <w:t>Lack of experienced staff</w:t>
      </w:r>
    </w:p>
    <w:p w:rsidR="003B1C4C" w:rsidRDefault="00B27FB4" w:rsidP="00C752B7">
      <w:pPr>
        <w:spacing w:line="600" w:lineRule="auto"/>
        <w:ind w:firstLine="720"/>
        <w:jc w:val="both"/>
        <w:rPr>
          <w:rFonts w:ascii="Times New Roman" w:hAnsi="Times New Roman" w:cs="Times New Roman"/>
          <w:sz w:val="24"/>
          <w:szCs w:val="24"/>
        </w:rPr>
      </w:pPr>
      <w:r>
        <w:rPr>
          <w:rFonts w:ascii="Times New Roman" w:hAnsi="Times New Roman" w:cs="Times New Roman"/>
          <w:sz w:val="24"/>
          <w:szCs w:val="24"/>
        </w:rPr>
        <w:t>Since</w:t>
      </w:r>
      <w:r w:rsidR="003B1C4C">
        <w:rPr>
          <w:rFonts w:ascii="Times New Roman" w:hAnsi="Times New Roman" w:cs="Times New Roman"/>
          <w:sz w:val="24"/>
          <w:szCs w:val="24"/>
        </w:rPr>
        <w:t xml:space="preserve"> Ronald McDonald is a charity organization which is not actually allowed to engage in any </w:t>
      </w:r>
      <w:r w:rsidR="00E75F0B">
        <w:rPr>
          <w:rFonts w:ascii="Times New Roman" w:hAnsi="Times New Roman" w:cs="Times New Roman"/>
          <w:sz w:val="24"/>
          <w:szCs w:val="24"/>
        </w:rPr>
        <w:t>business for</w:t>
      </w:r>
      <w:r w:rsidR="003B1C4C">
        <w:rPr>
          <w:rFonts w:ascii="Times New Roman" w:hAnsi="Times New Roman" w:cs="Times New Roman"/>
          <w:sz w:val="24"/>
          <w:szCs w:val="24"/>
        </w:rPr>
        <w:t xml:space="preserve"> its own interest, the organization has found it very difficult to higher staffs </w:t>
      </w:r>
      <w:r w:rsidR="00E75F0B">
        <w:rPr>
          <w:rFonts w:ascii="Times New Roman" w:hAnsi="Times New Roman" w:cs="Times New Roman"/>
          <w:sz w:val="24"/>
          <w:szCs w:val="24"/>
        </w:rPr>
        <w:t>that</w:t>
      </w:r>
      <w:r w:rsidR="003B1C4C">
        <w:rPr>
          <w:rFonts w:ascii="Times New Roman" w:hAnsi="Times New Roman" w:cs="Times New Roman"/>
          <w:sz w:val="24"/>
          <w:szCs w:val="24"/>
        </w:rPr>
        <w:t xml:space="preserve"> are qualified to handle most of the important departments inside the organization. The law requires every organization to hire only qualified people to handle the day to day operations</w:t>
      </w:r>
      <w:sdt>
        <w:sdtPr>
          <w:rPr>
            <w:rFonts w:ascii="Times New Roman" w:hAnsi="Times New Roman" w:cs="Times New Roman"/>
            <w:sz w:val="24"/>
            <w:szCs w:val="24"/>
          </w:rPr>
          <w:id w:val="7036209"/>
          <w:citation/>
        </w:sdtPr>
        <w:sdtEndPr/>
        <w:sdtContent>
          <w:r w:rsidR="00720346">
            <w:rPr>
              <w:rFonts w:ascii="Times New Roman" w:hAnsi="Times New Roman" w:cs="Times New Roman"/>
              <w:sz w:val="24"/>
              <w:szCs w:val="24"/>
            </w:rPr>
            <w:fldChar w:fldCharType="begin"/>
          </w:r>
          <w:r w:rsidR="00720346">
            <w:rPr>
              <w:rFonts w:ascii="Times New Roman" w:hAnsi="Times New Roman" w:cs="Times New Roman"/>
              <w:sz w:val="24"/>
              <w:szCs w:val="24"/>
            </w:rPr>
            <w:instrText xml:space="preserve"> CITATION Gri12 \l 1033 </w:instrText>
          </w:r>
          <w:r w:rsidR="00720346">
            <w:rPr>
              <w:rFonts w:ascii="Times New Roman" w:hAnsi="Times New Roman" w:cs="Times New Roman"/>
              <w:sz w:val="24"/>
              <w:szCs w:val="24"/>
            </w:rPr>
            <w:fldChar w:fldCharType="separate"/>
          </w:r>
          <w:r w:rsidR="00720346">
            <w:rPr>
              <w:rFonts w:ascii="Times New Roman" w:hAnsi="Times New Roman" w:cs="Times New Roman"/>
              <w:noProof/>
              <w:sz w:val="24"/>
              <w:szCs w:val="24"/>
            </w:rPr>
            <w:t xml:space="preserve"> </w:t>
          </w:r>
          <w:r w:rsidR="00720346" w:rsidRPr="00720346">
            <w:rPr>
              <w:rFonts w:ascii="Times New Roman" w:hAnsi="Times New Roman" w:cs="Times New Roman"/>
              <w:noProof/>
              <w:sz w:val="24"/>
              <w:szCs w:val="24"/>
            </w:rPr>
            <w:t>(Grills, 2012)</w:t>
          </w:r>
          <w:r w:rsidR="00720346">
            <w:rPr>
              <w:rFonts w:ascii="Times New Roman" w:hAnsi="Times New Roman" w:cs="Times New Roman"/>
              <w:sz w:val="24"/>
              <w:szCs w:val="24"/>
            </w:rPr>
            <w:fldChar w:fldCharType="end"/>
          </w:r>
        </w:sdtContent>
      </w:sdt>
      <w:r w:rsidR="003B1C4C">
        <w:rPr>
          <w:rFonts w:ascii="Times New Roman" w:hAnsi="Times New Roman" w:cs="Times New Roman"/>
          <w:sz w:val="24"/>
          <w:szCs w:val="24"/>
        </w:rPr>
        <w:t xml:space="preserve">. There have been complains that </w:t>
      </w:r>
      <w:r w:rsidR="00E75F0B">
        <w:rPr>
          <w:rFonts w:ascii="Times New Roman" w:hAnsi="Times New Roman" w:cs="Times New Roman"/>
          <w:sz w:val="24"/>
          <w:szCs w:val="24"/>
        </w:rPr>
        <w:t xml:space="preserve">the organization is not </w:t>
      </w:r>
      <w:r>
        <w:rPr>
          <w:rFonts w:ascii="Times New Roman" w:hAnsi="Times New Roman" w:cs="Times New Roman"/>
          <w:sz w:val="24"/>
          <w:szCs w:val="24"/>
        </w:rPr>
        <w:t>up</w:t>
      </w:r>
      <w:r w:rsidR="00E75F0B">
        <w:rPr>
          <w:rFonts w:ascii="Times New Roman" w:hAnsi="Times New Roman" w:cs="Times New Roman"/>
          <w:sz w:val="24"/>
          <w:szCs w:val="24"/>
        </w:rPr>
        <w:t xml:space="preserve"> to the task. The reason for these concerns is because the organization has been hiring some senior and junior students in the organization.</w:t>
      </w:r>
    </w:p>
    <w:p w:rsidR="00E75F0B" w:rsidRPr="00E75F0B" w:rsidRDefault="00E75F0B" w:rsidP="00C752B7">
      <w:pPr>
        <w:spacing w:line="600" w:lineRule="auto"/>
        <w:jc w:val="both"/>
        <w:rPr>
          <w:rFonts w:ascii="Times New Roman" w:hAnsi="Times New Roman" w:cs="Times New Roman"/>
          <w:i/>
          <w:sz w:val="24"/>
          <w:szCs w:val="24"/>
        </w:rPr>
      </w:pPr>
      <w:r w:rsidRPr="00E75F0B">
        <w:rPr>
          <w:rFonts w:ascii="Times New Roman" w:hAnsi="Times New Roman" w:cs="Times New Roman"/>
          <w:i/>
          <w:sz w:val="24"/>
          <w:szCs w:val="24"/>
        </w:rPr>
        <w:t>Complaints from hospitals</w:t>
      </w:r>
    </w:p>
    <w:p w:rsidR="00E75F0B" w:rsidRDefault="00E75F0B" w:rsidP="00C752B7">
      <w:pPr>
        <w:spacing w:line="60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also complains from hospitals complaining about the services offered by the Ronald McDonald Charity organization. Hospitals are complaining that the organization is </w:t>
      </w:r>
      <w:r w:rsidR="00B27FB4">
        <w:rPr>
          <w:rFonts w:ascii="Times New Roman" w:hAnsi="Times New Roman" w:cs="Times New Roman"/>
          <w:sz w:val="24"/>
          <w:szCs w:val="24"/>
        </w:rPr>
        <w:t>duplicating</w:t>
      </w:r>
      <w:r>
        <w:rPr>
          <w:rFonts w:ascii="Times New Roman" w:hAnsi="Times New Roman" w:cs="Times New Roman"/>
          <w:sz w:val="24"/>
          <w:szCs w:val="24"/>
        </w:rPr>
        <w:t xml:space="preserve"> services.</w:t>
      </w:r>
      <w:r w:rsidRPr="00E75F0B">
        <w:rPr>
          <w:rFonts w:ascii="Times New Roman" w:eastAsia="Calibri" w:hAnsi="Times New Roman" w:cs="Times New Roman"/>
          <w:sz w:val="24"/>
          <w:szCs w:val="24"/>
        </w:rPr>
        <w:t xml:space="preserve"> </w:t>
      </w:r>
      <w:r w:rsidR="00720346">
        <w:rPr>
          <w:rFonts w:ascii="Times New Roman" w:hAnsi="Times New Roman" w:cs="Times New Roman"/>
          <w:sz w:val="24"/>
          <w:szCs w:val="24"/>
        </w:rPr>
        <w:t>Therefore, it may be</w:t>
      </w:r>
      <w:r w:rsidRPr="00E75F0B">
        <w:rPr>
          <w:rFonts w:ascii="Times New Roman" w:hAnsi="Times New Roman" w:cs="Times New Roman"/>
          <w:sz w:val="24"/>
          <w:szCs w:val="24"/>
        </w:rPr>
        <w:t xml:space="preserve"> view</w:t>
      </w:r>
      <w:r w:rsidR="00720346">
        <w:rPr>
          <w:rFonts w:ascii="Times New Roman" w:hAnsi="Times New Roman" w:cs="Times New Roman"/>
          <w:sz w:val="24"/>
          <w:szCs w:val="24"/>
        </w:rPr>
        <w:t>ed</w:t>
      </w:r>
      <w:r w:rsidRPr="00E75F0B">
        <w:rPr>
          <w:rFonts w:ascii="Times New Roman" w:hAnsi="Times New Roman" w:cs="Times New Roman"/>
          <w:sz w:val="24"/>
          <w:szCs w:val="24"/>
        </w:rPr>
        <w:t xml:space="preserve"> as being unethical for RMHC to offer services that are already paid for by the patients including food</w:t>
      </w:r>
      <w:sdt>
        <w:sdtPr>
          <w:rPr>
            <w:rFonts w:ascii="Times New Roman" w:hAnsi="Times New Roman" w:cs="Times New Roman"/>
            <w:sz w:val="24"/>
            <w:szCs w:val="24"/>
          </w:rPr>
          <w:id w:val="7036210"/>
          <w:citation/>
        </w:sdtPr>
        <w:sdtEndPr/>
        <w:sdtContent>
          <w:r w:rsidR="00720346">
            <w:rPr>
              <w:rFonts w:ascii="Times New Roman" w:hAnsi="Times New Roman" w:cs="Times New Roman"/>
              <w:sz w:val="24"/>
              <w:szCs w:val="24"/>
            </w:rPr>
            <w:fldChar w:fldCharType="begin"/>
          </w:r>
          <w:r w:rsidR="00720346">
            <w:rPr>
              <w:rFonts w:ascii="Times New Roman" w:hAnsi="Times New Roman" w:cs="Times New Roman"/>
              <w:sz w:val="24"/>
              <w:szCs w:val="24"/>
            </w:rPr>
            <w:instrText xml:space="preserve"> CITATION Gri12 \l 1033 </w:instrText>
          </w:r>
          <w:r w:rsidR="00720346">
            <w:rPr>
              <w:rFonts w:ascii="Times New Roman" w:hAnsi="Times New Roman" w:cs="Times New Roman"/>
              <w:sz w:val="24"/>
              <w:szCs w:val="24"/>
            </w:rPr>
            <w:fldChar w:fldCharType="separate"/>
          </w:r>
          <w:r w:rsidR="00720346">
            <w:rPr>
              <w:rFonts w:ascii="Times New Roman" w:hAnsi="Times New Roman" w:cs="Times New Roman"/>
              <w:noProof/>
              <w:sz w:val="24"/>
              <w:szCs w:val="24"/>
            </w:rPr>
            <w:t xml:space="preserve"> </w:t>
          </w:r>
          <w:r w:rsidR="00720346" w:rsidRPr="00720346">
            <w:rPr>
              <w:rFonts w:ascii="Times New Roman" w:hAnsi="Times New Roman" w:cs="Times New Roman"/>
              <w:noProof/>
              <w:sz w:val="24"/>
              <w:szCs w:val="24"/>
            </w:rPr>
            <w:t>(Grills, 2012)</w:t>
          </w:r>
          <w:r w:rsidR="00720346">
            <w:rPr>
              <w:rFonts w:ascii="Times New Roman" w:hAnsi="Times New Roman" w:cs="Times New Roman"/>
              <w:sz w:val="24"/>
              <w:szCs w:val="24"/>
            </w:rPr>
            <w:fldChar w:fldCharType="end"/>
          </w:r>
        </w:sdtContent>
      </w:sdt>
      <w:r w:rsidRPr="00E75F0B">
        <w:rPr>
          <w:rFonts w:ascii="Times New Roman" w:hAnsi="Times New Roman" w:cs="Times New Roman"/>
          <w:sz w:val="24"/>
          <w:szCs w:val="24"/>
        </w:rPr>
        <w:t>. Given that people who work as volunteers at the RMHC are sophomore, juniors and senior students from around the community, there is concern of the quality of services offered by RMHC given that the volunteers lack necessary experience and skills.</w:t>
      </w:r>
    </w:p>
    <w:p w:rsidR="00C752B7" w:rsidRDefault="00C752B7" w:rsidP="00C752B7">
      <w:pPr>
        <w:spacing w:line="600" w:lineRule="auto"/>
        <w:ind w:firstLine="720"/>
        <w:jc w:val="both"/>
        <w:rPr>
          <w:rFonts w:ascii="Times New Roman" w:hAnsi="Times New Roman" w:cs="Times New Roman"/>
          <w:sz w:val="24"/>
          <w:szCs w:val="24"/>
        </w:rPr>
      </w:pPr>
    </w:p>
    <w:p w:rsidR="00B27FB4" w:rsidRPr="00E75F0B" w:rsidRDefault="00B27FB4" w:rsidP="00C752B7">
      <w:pPr>
        <w:spacing w:line="600" w:lineRule="auto"/>
        <w:ind w:firstLine="720"/>
        <w:jc w:val="both"/>
        <w:rPr>
          <w:rFonts w:ascii="Times New Roman" w:hAnsi="Times New Roman" w:cs="Times New Roman"/>
          <w:sz w:val="24"/>
          <w:szCs w:val="24"/>
        </w:rPr>
      </w:pPr>
    </w:p>
    <w:p w:rsidR="00E75F0B" w:rsidRPr="00E75F0B" w:rsidRDefault="00E75F0B" w:rsidP="00C752B7">
      <w:pPr>
        <w:spacing w:line="600" w:lineRule="auto"/>
        <w:jc w:val="both"/>
        <w:rPr>
          <w:rFonts w:ascii="Times New Roman" w:hAnsi="Times New Roman" w:cs="Times New Roman"/>
          <w:i/>
          <w:sz w:val="24"/>
          <w:szCs w:val="24"/>
        </w:rPr>
      </w:pPr>
      <w:r w:rsidRPr="00E75F0B">
        <w:rPr>
          <w:rFonts w:ascii="Times New Roman" w:hAnsi="Times New Roman" w:cs="Times New Roman"/>
          <w:i/>
          <w:sz w:val="24"/>
          <w:szCs w:val="24"/>
        </w:rPr>
        <w:lastRenderedPageBreak/>
        <w:t xml:space="preserve">Struggling to </w:t>
      </w:r>
      <w:r w:rsidR="001A6FED" w:rsidRPr="00E75F0B">
        <w:rPr>
          <w:rFonts w:ascii="Times New Roman" w:hAnsi="Times New Roman" w:cs="Times New Roman"/>
          <w:i/>
          <w:sz w:val="24"/>
          <w:szCs w:val="24"/>
        </w:rPr>
        <w:t>survive</w:t>
      </w:r>
    </w:p>
    <w:p w:rsidR="00C752B7" w:rsidRDefault="001A6FED" w:rsidP="00C752B7">
      <w:pPr>
        <w:spacing w:line="60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organization may find itself trying to survive </w:t>
      </w:r>
      <w:r w:rsidR="00B27FB4">
        <w:rPr>
          <w:rFonts w:ascii="Times New Roman" w:hAnsi="Times New Roman" w:cs="Times New Roman"/>
          <w:sz w:val="24"/>
          <w:szCs w:val="24"/>
        </w:rPr>
        <w:t>during</w:t>
      </w:r>
      <w:r>
        <w:rPr>
          <w:rFonts w:ascii="Times New Roman" w:hAnsi="Times New Roman" w:cs="Times New Roman"/>
          <w:sz w:val="24"/>
          <w:szCs w:val="24"/>
        </w:rPr>
        <w:t xml:space="preserve"> difficulties due to too much competition. To avoid such situations, the organization should try and forge alliances with as many partners as possible</w:t>
      </w:r>
      <w:sdt>
        <w:sdtPr>
          <w:rPr>
            <w:rFonts w:ascii="Times New Roman" w:hAnsi="Times New Roman" w:cs="Times New Roman"/>
            <w:sz w:val="24"/>
            <w:szCs w:val="24"/>
          </w:rPr>
          <w:id w:val="7036211"/>
          <w:citation/>
        </w:sdtPr>
        <w:sdtEndPr/>
        <w:sdtContent>
          <w:r w:rsidR="00720346">
            <w:rPr>
              <w:rFonts w:ascii="Times New Roman" w:hAnsi="Times New Roman" w:cs="Times New Roman"/>
              <w:sz w:val="24"/>
              <w:szCs w:val="24"/>
            </w:rPr>
            <w:fldChar w:fldCharType="begin"/>
          </w:r>
          <w:r w:rsidR="00720346">
            <w:rPr>
              <w:rFonts w:ascii="Times New Roman" w:hAnsi="Times New Roman" w:cs="Times New Roman"/>
              <w:sz w:val="24"/>
              <w:szCs w:val="24"/>
            </w:rPr>
            <w:instrText xml:space="preserve"> CITATION Ana17 \l 1033 </w:instrText>
          </w:r>
          <w:r w:rsidR="00720346">
            <w:rPr>
              <w:rFonts w:ascii="Times New Roman" w:hAnsi="Times New Roman" w:cs="Times New Roman"/>
              <w:sz w:val="24"/>
              <w:szCs w:val="24"/>
            </w:rPr>
            <w:fldChar w:fldCharType="separate"/>
          </w:r>
          <w:r w:rsidR="00720346">
            <w:rPr>
              <w:rFonts w:ascii="Times New Roman" w:hAnsi="Times New Roman" w:cs="Times New Roman"/>
              <w:noProof/>
              <w:sz w:val="24"/>
              <w:szCs w:val="24"/>
            </w:rPr>
            <w:t xml:space="preserve"> </w:t>
          </w:r>
          <w:r w:rsidR="00720346" w:rsidRPr="00720346">
            <w:rPr>
              <w:rFonts w:ascii="Times New Roman" w:hAnsi="Times New Roman" w:cs="Times New Roman"/>
              <w:noProof/>
              <w:sz w:val="24"/>
              <w:szCs w:val="24"/>
            </w:rPr>
            <w:t>(Anaf, Baum, Fisher, Harris, &amp; Friel, 2017)</w:t>
          </w:r>
          <w:r w:rsidR="00720346">
            <w:rPr>
              <w:rFonts w:ascii="Times New Roman" w:hAnsi="Times New Roman" w:cs="Times New Roman"/>
              <w:sz w:val="24"/>
              <w:szCs w:val="24"/>
            </w:rPr>
            <w:fldChar w:fldCharType="end"/>
          </w:r>
        </w:sdtContent>
      </w:sdt>
      <w:r>
        <w:rPr>
          <w:rFonts w:ascii="Times New Roman" w:hAnsi="Times New Roman" w:cs="Times New Roman"/>
          <w:sz w:val="24"/>
          <w:szCs w:val="24"/>
        </w:rPr>
        <w:t>. Partnerships will guarantee its survival as some of these partners like supermarkets will help in the marketing of the organization to potential donors.</w:t>
      </w:r>
    </w:p>
    <w:p w:rsidR="00720346" w:rsidRDefault="00C752B7" w:rsidP="00720346">
      <w:pPr>
        <w:rPr>
          <w:rFonts w:ascii="Times New Roman" w:hAnsi="Times New Roman" w:cs="Times New Roman"/>
          <w:sz w:val="24"/>
          <w:szCs w:val="24"/>
        </w:rPr>
      </w:pPr>
      <w:r>
        <w:rPr>
          <w:rFonts w:ascii="Times New Roman" w:hAnsi="Times New Roman" w:cs="Times New Roman"/>
          <w:sz w:val="24"/>
          <w:szCs w:val="24"/>
        </w:rPr>
        <w:br w:type="page"/>
      </w:r>
    </w:p>
    <w:p w:rsidR="00E75F0B" w:rsidRDefault="00C752B7" w:rsidP="00720346">
      <w:pPr>
        <w:spacing w:line="60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752B7" w:rsidRDefault="00720346" w:rsidP="00720346">
      <w:pPr>
        <w:spacing w:line="600" w:lineRule="auto"/>
        <w:ind w:left="720" w:hanging="720"/>
        <w:jc w:val="both"/>
        <w:rPr>
          <w:rFonts w:ascii="Times New Roman" w:hAnsi="Times New Roman" w:cs="Times New Roman"/>
          <w:sz w:val="24"/>
          <w:szCs w:val="24"/>
        </w:rPr>
      </w:pPr>
      <w:r w:rsidRPr="00720346">
        <w:rPr>
          <w:rFonts w:ascii="Times New Roman" w:hAnsi="Times New Roman" w:cs="Times New Roman"/>
          <w:sz w:val="24"/>
          <w:szCs w:val="24"/>
        </w:rPr>
        <w:t>Grills, N. (2012). New Challenges in Public Health Practice: The Ethics of Industry Alliance with Health Promoting Charities. </w:t>
      </w:r>
      <w:r w:rsidRPr="00720346">
        <w:rPr>
          <w:rFonts w:ascii="Times New Roman" w:hAnsi="Times New Roman" w:cs="Times New Roman"/>
          <w:i/>
          <w:iCs/>
          <w:sz w:val="24"/>
          <w:szCs w:val="24"/>
        </w:rPr>
        <w:t>PUBLIC HEALTH–METHODOLOGY, ENVIRONMENTAL AND SYSTEMS ISSUES</w:t>
      </w:r>
      <w:r w:rsidRPr="00720346">
        <w:rPr>
          <w:rFonts w:ascii="Times New Roman" w:hAnsi="Times New Roman" w:cs="Times New Roman"/>
          <w:sz w:val="24"/>
          <w:szCs w:val="24"/>
        </w:rPr>
        <w:t>, 251.</w:t>
      </w:r>
    </w:p>
    <w:p w:rsidR="00720346" w:rsidRDefault="00720346" w:rsidP="00720346">
      <w:pPr>
        <w:spacing w:line="600" w:lineRule="auto"/>
        <w:ind w:left="720" w:hanging="720"/>
        <w:jc w:val="both"/>
        <w:rPr>
          <w:rFonts w:ascii="Times New Roman" w:hAnsi="Times New Roman" w:cs="Times New Roman"/>
          <w:sz w:val="24"/>
          <w:szCs w:val="24"/>
        </w:rPr>
      </w:pPr>
      <w:r w:rsidRPr="00720346">
        <w:rPr>
          <w:rFonts w:ascii="Times New Roman" w:hAnsi="Times New Roman" w:cs="Times New Roman"/>
          <w:sz w:val="24"/>
          <w:szCs w:val="24"/>
        </w:rPr>
        <w:t>Anaf, J., Baum, F. E., Fisher, M., Harris, E., &amp; F</w:t>
      </w:r>
      <w:bookmarkStart w:id="0" w:name="_GoBack"/>
      <w:bookmarkEnd w:id="0"/>
      <w:r w:rsidRPr="00720346">
        <w:rPr>
          <w:rFonts w:ascii="Times New Roman" w:hAnsi="Times New Roman" w:cs="Times New Roman"/>
          <w:sz w:val="24"/>
          <w:szCs w:val="24"/>
        </w:rPr>
        <w:t>riel, S. (2017). Assessing the health impact of transnational corporations: a case study on McDonald’s Australia. </w:t>
      </w:r>
      <w:r w:rsidRPr="00720346">
        <w:rPr>
          <w:rFonts w:ascii="Times New Roman" w:hAnsi="Times New Roman" w:cs="Times New Roman"/>
          <w:i/>
          <w:iCs/>
          <w:sz w:val="24"/>
          <w:szCs w:val="24"/>
        </w:rPr>
        <w:t>Globalization and Health</w:t>
      </w:r>
      <w:r w:rsidRPr="00720346">
        <w:rPr>
          <w:rFonts w:ascii="Times New Roman" w:hAnsi="Times New Roman" w:cs="Times New Roman"/>
          <w:sz w:val="24"/>
          <w:szCs w:val="24"/>
        </w:rPr>
        <w:t>, </w:t>
      </w:r>
      <w:r w:rsidRPr="00720346">
        <w:rPr>
          <w:rFonts w:ascii="Times New Roman" w:hAnsi="Times New Roman" w:cs="Times New Roman"/>
          <w:i/>
          <w:iCs/>
          <w:sz w:val="24"/>
          <w:szCs w:val="24"/>
        </w:rPr>
        <w:t>13</w:t>
      </w:r>
      <w:r w:rsidRPr="00720346">
        <w:rPr>
          <w:rFonts w:ascii="Times New Roman" w:hAnsi="Times New Roman" w:cs="Times New Roman"/>
          <w:sz w:val="24"/>
          <w:szCs w:val="24"/>
        </w:rPr>
        <w:t>(1), 7.</w:t>
      </w:r>
    </w:p>
    <w:p w:rsidR="001A6FED" w:rsidRDefault="001A6FED" w:rsidP="00C752B7">
      <w:pPr>
        <w:spacing w:line="600" w:lineRule="auto"/>
        <w:jc w:val="both"/>
        <w:rPr>
          <w:rFonts w:ascii="Times New Roman" w:hAnsi="Times New Roman" w:cs="Times New Roman"/>
          <w:sz w:val="24"/>
          <w:szCs w:val="24"/>
        </w:rPr>
      </w:pPr>
    </w:p>
    <w:p w:rsidR="001A6FED" w:rsidRDefault="001A6FED" w:rsidP="00C752B7">
      <w:pPr>
        <w:spacing w:line="600" w:lineRule="auto"/>
        <w:jc w:val="both"/>
        <w:rPr>
          <w:rFonts w:ascii="Times New Roman" w:hAnsi="Times New Roman" w:cs="Times New Roman"/>
          <w:sz w:val="24"/>
          <w:szCs w:val="24"/>
        </w:rPr>
      </w:pPr>
    </w:p>
    <w:p w:rsidR="001A6FED" w:rsidRPr="003B1C4C" w:rsidRDefault="001A6FED" w:rsidP="00C752B7">
      <w:pPr>
        <w:spacing w:line="600" w:lineRule="auto"/>
        <w:jc w:val="both"/>
        <w:rPr>
          <w:rFonts w:ascii="Times New Roman" w:hAnsi="Times New Roman" w:cs="Times New Roman"/>
          <w:sz w:val="24"/>
          <w:szCs w:val="24"/>
        </w:rPr>
      </w:pPr>
    </w:p>
    <w:p w:rsidR="00651753" w:rsidRPr="00651753" w:rsidRDefault="00651753" w:rsidP="00C752B7">
      <w:pPr>
        <w:spacing w:line="600" w:lineRule="auto"/>
        <w:jc w:val="both"/>
        <w:rPr>
          <w:rFonts w:ascii="Times New Roman" w:hAnsi="Times New Roman" w:cs="Times New Roman"/>
          <w:sz w:val="24"/>
          <w:szCs w:val="24"/>
        </w:rPr>
      </w:pPr>
    </w:p>
    <w:sectPr w:rsidR="00651753" w:rsidRPr="00651753" w:rsidSect="00C752B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CE9" w:rsidRDefault="00910CE9" w:rsidP="00C752B7">
      <w:pPr>
        <w:spacing w:after="0" w:line="240" w:lineRule="auto"/>
      </w:pPr>
      <w:r>
        <w:separator/>
      </w:r>
    </w:p>
  </w:endnote>
  <w:endnote w:type="continuationSeparator" w:id="0">
    <w:p w:rsidR="00910CE9" w:rsidRDefault="00910CE9" w:rsidP="00C75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CE9" w:rsidRDefault="00910CE9" w:rsidP="00C752B7">
      <w:pPr>
        <w:spacing w:after="0" w:line="240" w:lineRule="auto"/>
      </w:pPr>
      <w:r>
        <w:separator/>
      </w:r>
    </w:p>
  </w:footnote>
  <w:footnote w:type="continuationSeparator" w:id="0">
    <w:p w:rsidR="00910CE9" w:rsidRDefault="00910CE9" w:rsidP="00C75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2B7" w:rsidRDefault="00C752B7">
    <w:pPr>
      <w:pStyle w:val="Header"/>
    </w:pPr>
    <w:r w:rsidRPr="00C752B7">
      <w:rPr>
        <w:rFonts w:ascii="Times New Roman" w:hAnsi="Times New Roman" w:cs="Times New Roman"/>
        <w:sz w:val="24"/>
        <w:szCs w:val="24"/>
      </w:rPr>
      <w:t>RONALD MCDONALD</w:t>
    </w:r>
    <w:r>
      <w:rPr>
        <w:rFonts w:ascii="Times New Roman" w:hAnsi="Times New Roman" w:cs="Times New Roman"/>
        <w:sz w:val="24"/>
        <w:szCs w:val="24"/>
      </w:rPr>
      <w:tab/>
    </w:r>
    <w:r>
      <w:rPr>
        <w:rFonts w:ascii="Times New Roman" w:hAnsi="Times New Roman" w:cs="Times New Roman"/>
        <w:sz w:val="24"/>
        <w:szCs w:val="24"/>
      </w:rPr>
      <w:tab/>
    </w:r>
    <w:r w:rsidRPr="00C752B7">
      <w:rPr>
        <w:rFonts w:ascii="Times New Roman" w:hAnsi="Times New Roman" w:cs="Times New Roman"/>
        <w:sz w:val="24"/>
        <w:szCs w:val="24"/>
      </w:rPr>
      <w:fldChar w:fldCharType="begin"/>
    </w:r>
    <w:r w:rsidRPr="00C752B7">
      <w:rPr>
        <w:rFonts w:ascii="Times New Roman" w:hAnsi="Times New Roman" w:cs="Times New Roman"/>
        <w:sz w:val="24"/>
        <w:szCs w:val="24"/>
      </w:rPr>
      <w:instrText xml:space="preserve"> PAGE   \* MERGEFORMAT </w:instrText>
    </w:r>
    <w:r w:rsidRPr="00C752B7">
      <w:rPr>
        <w:rFonts w:ascii="Times New Roman" w:hAnsi="Times New Roman" w:cs="Times New Roman"/>
        <w:sz w:val="24"/>
        <w:szCs w:val="24"/>
      </w:rPr>
      <w:fldChar w:fldCharType="separate"/>
    </w:r>
    <w:r w:rsidR="00B27FB4">
      <w:rPr>
        <w:rFonts w:ascii="Times New Roman" w:hAnsi="Times New Roman" w:cs="Times New Roman"/>
        <w:noProof/>
        <w:sz w:val="24"/>
        <w:szCs w:val="24"/>
      </w:rPr>
      <w:t>6</w:t>
    </w:r>
    <w:r w:rsidRPr="00C752B7">
      <w:rPr>
        <w:rFonts w:ascii="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2B7" w:rsidRPr="00C752B7" w:rsidRDefault="00C752B7" w:rsidP="00C752B7">
    <w:pPr>
      <w:pStyle w:val="Header"/>
      <w:spacing w:line="480" w:lineRule="auto"/>
      <w:rPr>
        <w:rFonts w:ascii="Times New Roman" w:hAnsi="Times New Roman" w:cs="Times New Roman"/>
        <w:sz w:val="24"/>
        <w:szCs w:val="24"/>
      </w:rPr>
    </w:pPr>
    <w:r w:rsidRPr="00C752B7">
      <w:rPr>
        <w:rFonts w:ascii="Times New Roman" w:hAnsi="Times New Roman" w:cs="Times New Roman"/>
        <w:sz w:val="24"/>
        <w:szCs w:val="24"/>
      </w:rPr>
      <w:t>Running head: RONALD MCDONALD</w:t>
    </w:r>
    <w:r w:rsidRPr="00C752B7">
      <w:rPr>
        <w:rFonts w:ascii="Times New Roman" w:hAnsi="Times New Roman" w:cs="Times New Roman"/>
        <w:sz w:val="24"/>
        <w:szCs w:val="24"/>
      </w:rPr>
      <w:tab/>
    </w:r>
    <w:r w:rsidRPr="00C752B7">
      <w:rPr>
        <w:rFonts w:ascii="Times New Roman" w:hAnsi="Times New Roman" w:cs="Times New Roman"/>
        <w:sz w:val="24"/>
        <w:szCs w:val="24"/>
      </w:rPr>
      <w:tab/>
    </w:r>
    <w:r w:rsidRPr="00C752B7">
      <w:rPr>
        <w:rFonts w:ascii="Times New Roman" w:hAnsi="Times New Roman" w:cs="Times New Roman"/>
        <w:sz w:val="24"/>
        <w:szCs w:val="24"/>
      </w:rPr>
      <w:fldChar w:fldCharType="begin"/>
    </w:r>
    <w:r w:rsidRPr="00C752B7">
      <w:rPr>
        <w:rFonts w:ascii="Times New Roman" w:hAnsi="Times New Roman" w:cs="Times New Roman"/>
        <w:sz w:val="24"/>
        <w:szCs w:val="24"/>
      </w:rPr>
      <w:instrText xml:space="preserve"> PAGE   \* MERGEFORMAT </w:instrText>
    </w:r>
    <w:r w:rsidRPr="00C752B7">
      <w:rPr>
        <w:rFonts w:ascii="Times New Roman" w:hAnsi="Times New Roman" w:cs="Times New Roman"/>
        <w:sz w:val="24"/>
        <w:szCs w:val="24"/>
      </w:rPr>
      <w:fldChar w:fldCharType="separate"/>
    </w:r>
    <w:r w:rsidR="00B27FB4">
      <w:rPr>
        <w:rFonts w:ascii="Times New Roman" w:hAnsi="Times New Roman" w:cs="Times New Roman"/>
        <w:noProof/>
        <w:sz w:val="24"/>
        <w:szCs w:val="24"/>
      </w:rPr>
      <w:t>1</w:t>
    </w:r>
    <w:r w:rsidRPr="00C752B7">
      <w:rPr>
        <w:rFonts w:ascii="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753"/>
    <w:rsid w:val="001A6FED"/>
    <w:rsid w:val="00275871"/>
    <w:rsid w:val="003B1C4C"/>
    <w:rsid w:val="00651753"/>
    <w:rsid w:val="00720346"/>
    <w:rsid w:val="00910CE9"/>
    <w:rsid w:val="0097712E"/>
    <w:rsid w:val="00B27FB4"/>
    <w:rsid w:val="00C752B7"/>
    <w:rsid w:val="00CD6063"/>
    <w:rsid w:val="00DC719A"/>
    <w:rsid w:val="00DF41FD"/>
    <w:rsid w:val="00E75F0B"/>
    <w:rsid w:val="00E76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45D6E"/>
  <w15:docId w15:val="{06081085-DE31-4D99-983C-E6B54D9C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D60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52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52B7"/>
  </w:style>
  <w:style w:type="paragraph" w:styleId="Footer">
    <w:name w:val="footer"/>
    <w:basedOn w:val="Normal"/>
    <w:link w:val="FooterChar"/>
    <w:uiPriority w:val="99"/>
    <w:semiHidden/>
    <w:unhideWhenUsed/>
    <w:rsid w:val="00C752B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52B7"/>
  </w:style>
  <w:style w:type="paragraph" w:styleId="BalloonText">
    <w:name w:val="Balloon Text"/>
    <w:basedOn w:val="Normal"/>
    <w:link w:val="BalloonTextChar"/>
    <w:uiPriority w:val="99"/>
    <w:semiHidden/>
    <w:unhideWhenUsed/>
    <w:rsid w:val="00720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3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03503">
      <w:bodyDiv w:val="1"/>
      <w:marLeft w:val="0"/>
      <w:marRight w:val="0"/>
      <w:marTop w:val="0"/>
      <w:marBottom w:val="0"/>
      <w:divBdr>
        <w:top w:val="none" w:sz="0" w:space="0" w:color="auto"/>
        <w:left w:val="none" w:sz="0" w:space="0" w:color="auto"/>
        <w:bottom w:val="none" w:sz="0" w:space="0" w:color="auto"/>
        <w:right w:val="none" w:sz="0" w:space="0" w:color="auto"/>
      </w:divBdr>
    </w:div>
    <w:div w:id="189858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b:Source>
    <b:Tag>Gri12</b:Tag>
    <b:SourceType>JournalArticle</b:SourceType>
    <b:Guid>{BA4611D2-DE82-45C3-AE0A-9D3E05840498}</b:Guid>
    <b:Author>
      <b:Author>
        <b:NameList>
          <b:Person>
            <b:Last>Grills</b:Last>
          </b:Person>
        </b:NameList>
      </b:Author>
    </b:Author>
    <b:Year>2012</b:Year>
    <b:RefOrder>1</b:RefOrder>
  </b:Source>
  <b:Source>
    <b:Tag>Ana17</b:Tag>
    <b:SourceType>JournalArticle</b:SourceType>
    <b:Guid>{535462C4-6355-4EC3-9D42-254B82995B1D}</b:Guid>
    <b:Author>
      <b:Author>
        <b:NameList>
          <b:Person>
            <b:Last>Anaf</b:Last>
          </b:Person>
          <b:Person>
            <b:Last>Baum</b:Last>
          </b:Person>
          <b:Person>
            <b:Last>Fisher</b:Last>
          </b:Person>
          <b:Person>
            <b:Last>Harris</b:Last>
          </b:Person>
          <b:Person>
            <b:Last>Friel</b:Last>
          </b:Person>
        </b:NameList>
      </b:Author>
    </b:Author>
    <b:Year>2017</b:Year>
    <b:RefOrder>2</b:RefOrder>
  </b:Source>
</b:Sources>
</file>

<file path=customXml/itemProps1.xml><?xml version="1.0" encoding="utf-8"?>
<ds:datastoreItem xmlns:ds="http://schemas.openxmlformats.org/officeDocument/2006/customXml" ds:itemID="{28EA3E26-ED58-4897-AD24-CBD545382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724</Words>
  <Characters>4132</Characters>
  <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