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2065058620"/>
        <w:docPartObj>
          <w:docPartGallery w:val="Cover Pages"/>
          <w:docPartUnique/>
        </w:docPartObj>
      </w:sdtPr>
      <w:sdtEndPr/>
      <w:sdtContent>
        <w:p w14:paraId="06D649DF" w14:textId="77777777" w:rsidR="00FA45C4" w:rsidRPr="00500464" w:rsidRDefault="00FA45C4" w:rsidP="00FA45C4">
          <w:pPr>
            <w:spacing w:line="480" w:lineRule="auto"/>
            <w:jc w:val="center"/>
            <w:rPr>
              <w:rFonts w:ascii="Times New Roman" w:hAnsi="Times New Roman" w:cs="Times New Roman"/>
            </w:rPr>
          </w:pPr>
        </w:p>
        <w:sdt>
          <w:sdtPr>
            <w:rPr>
              <w:rFonts w:ascii="Times New Roman" w:hAnsi="Times New Roman" w:cs="Times New Roman"/>
            </w:rPr>
            <w:id w:val="1024125215"/>
            <w:docPartObj>
              <w:docPartGallery w:val="Cover Pages"/>
              <w:docPartUnique/>
            </w:docPartObj>
          </w:sdtPr>
          <w:sdtEndPr/>
          <w:sdtContent>
            <w:p w14:paraId="65DCAB0E" w14:textId="77777777" w:rsidR="00FA45C4" w:rsidRPr="00500464" w:rsidRDefault="00FA45C4" w:rsidP="00FA45C4">
              <w:pPr>
                <w:spacing w:line="480" w:lineRule="auto"/>
                <w:jc w:val="center"/>
                <w:rPr>
                  <w:rFonts w:ascii="Times New Roman" w:hAnsi="Times New Roman" w:cs="Times New Roman"/>
                  <w:b/>
                </w:rPr>
              </w:pPr>
              <w:r w:rsidRPr="00500464">
                <w:rPr>
                  <w:rFonts w:ascii="Times New Roman" w:hAnsi="Times New Roman" w:cs="Times New Roman"/>
                  <w:b/>
                </w:rPr>
                <w:t>Liberty University</w:t>
              </w:r>
            </w:p>
            <w:p w14:paraId="5D9B1705" w14:textId="77777777" w:rsidR="00FA45C4" w:rsidRPr="00500464" w:rsidRDefault="00FA45C4" w:rsidP="00FA45C4">
              <w:pPr>
                <w:spacing w:line="480" w:lineRule="auto"/>
                <w:jc w:val="center"/>
                <w:rPr>
                  <w:rFonts w:ascii="Times New Roman" w:hAnsi="Times New Roman" w:cs="Times New Roman"/>
                  <w:b/>
                </w:rPr>
              </w:pPr>
              <w:r w:rsidRPr="00500464">
                <w:rPr>
                  <w:rFonts w:ascii="Times New Roman" w:hAnsi="Times New Roman" w:cs="Times New Roman"/>
                  <w:b/>
                </w:rPr>
                <w:t>Master of Public Health</w:t>
              </w:r>
            </w:p>
            <w:p w14:paraId="21CEF9FA" w14:textId="77777777" w:rsidR="00FA45C4" w:rsidRPr="00500464" w:rsidRDefault="00FA45C4" w:rsidP="00FA45C4">
              <w:pPr>
                <w:spacing w:line="480" w:lineRule="auto"/>
                <w:jc w:val="center"/>
                <w:rPr>
                  <w:rFonts w:ascii="Times New Roman" w:hAnsi="Times New Roman" w:cs="Times New Roman"/>
                  <w:b/>
                </w:rPr>
              </w:pPr>
              <w:r w:rsidRPr="00500464">
                <w:rPr>
                  <w:rFonts w:ascii="Times New Roman" w:hAnsi="Times New Roman" w:cs="Times New Roman"/>
                  <w:b/>
                </w:rPr>
                <w:t>Health 625</w:t>
              </w:r>
            </w:p>
            <w:p w14:paraId="1C58B986" w14:textId="77777777" w:rsidR="00FA45C4" w:rsidRPr="00500464" w:rsidRDefault="00FA45C4" w:rsidP="00FA45C4">
              <w:pPr>
                <w:spacing w:line="480" w:lineRule="auto"/>
                <w:jc w:val="center"/>
                <w:rPr>
                  <w:rFonts w:ascii="Times New Roman" w:hAnsi="Times New Roman" w:cs="Times New Roman"/>
                  <w:b/>
                </w:rPr>
              </w:pPr>
              <w:r w:rsidRPr="00500464">
                <w:rPr>
                  <w:rFonts w:ascii="Times New Roman" w:hAnsi="Times New Roman" w:cs="Times New Roman"/>
                  <w:b/>
                </w:rPr>
                <w:t>Prevention and Control of Infectious Diseases</w:t>
              </w:r>
            </w:p>
            <w:p w14:paraId="12D20B05" w14:textId="77777777" w:rsidR="00FA45C4" w:rsidRPr="00500464" w:rsidRDefault="00FA45C4" w:rsidP="00FA45C4">
              <w:pPr>
                <w:spacing w:line="480" w:lineRule="auto"/>
                <w:jc w:val="center"/>
                <w:rPr>
                  <w:rFonts w:ascii="Times New Roman" w:hAnsi="Times New Roman" w:cs="Times New Roman"/>
                  <w:b/>
                </w:rPr>
              </w:pPr>
            </w:p>
            <w:p w14:paraId="1EFD8148" w14:textId="5BB52D8F" w:rsidR="00FA45C4" w:rsidRPr="00500464" w:rsidRDefault="001F2611" w:rsidP="00FA45C4">
              <w:pPr>
                <w:spacing w:line="480" w:lineRule="auto"/>
                <w:jc w:val="center"/>
                <w:rPr>
                  <w:rFonts w:ascii="Times New Roman" w:hAnsi="Times New Roman" w:cs="Times New Roman"/>
                  <w:b/>
                </w:rPr>
              </w:pPr>
              <w:r w:rsidRPr="00500464">
                <w:rPr>
                  <w:rFonts w:ascii="Times New Roman" w:hAnsi="Times New Roman" w:cs="Times New Roman"/>
                  <w:b/>
                </w:rPr>
                <w:t xml:space="preserve">STUDYING RISK FACTORS ASSOCIATED WITH HUMAN </w:t>
              </w:r>
              <w:r w:rsidRPr="00500464">
                <w:rPr>
                  <w:rFonts w:ascii="Times New Roman" w:hAnsi="Times New Roman" w:cs="Times New Roman"/>
                  <w:b/>
                  <w:iCs/>
                </w:rPr>
                <w:t>LEPTOSPIROSIS</w:t>
              </w:r>
              <w:r w:rsidRPr="00500464">
                <w:rPr>
                  <w:rFonts w:ascii="Times New Roman" w:hAnsi="Times New Roman" w:cs="Times New Roman"/>
                  <w:b/>
                </w:rPr>
                <w:t xml:space="preserve"> </w:t>
              </w:r>
              <w:r w:rsidR="00FA45C4" w:rsidRPr="00500464">
                <w:rPr>
                  <w:rFonts w:ascii="Times New Roman" w:hAnsi="Times New Roman" w:cs="Times New Roman"/>
                  <w:b/>
                </w:rPr>
                <w:t>(Kamath R et al.):</w:t>
              </w:r>
            </w:p>
            <w:p w14:paraId="7E555F0D" w14:textId="77777777" w:rsidR="00FA45C4" w:rsidRPr="00500464" w:rsidRDefault="00FA45C4" w:rsidP="00FA45C4">
              <w:pPr>
                <w:spacing w:line="480" w:lineRule="auto"/>
                <w:jc w:val="center"/>
                <w:rPr>
                  <w:rFonts w:ascii="Times New Roman" w:hAnsi="Times New Roman" w:cs="Times New Roman"/>
                  <w:b/>
                </w:rPr>
              </w:pPr>
              <w:r w:rsidRPr="00500464">
                <w:rPr>
                  <w:rFonts w:ascii="Times New Roman" w:hAnsi="Times New Roman" w:cs="Times New Roman"/>
                  <w:b/>
                </w:rPr>
                <w:t>AN ARTICLE REVIEW</w:t>
              </w:r>
            </w:p>
            <w:p w14:paraId="2C2C62E5" w14:textId="77777777" w:rsidR="00FA45C4" w:rsidRPr="00500464" w:rsidRDefault="00FA45C4" w:rsidP="00FA45C4">
              <w:pPr>
                <w:spacing w:line="480" w:lineRule="auto"/>
                <w:jc w:val="center"/>
                <w:rPr>
                  <w:rFonts w:ascii="Times New Roman" w:hAnsi="Times New Roman" w:cs="Times New Roman"/>
                  <w:b/>
                </w:rPr>
              </w:pPr>
            </w:p>
            <w:p w14:paraId="3DDAB7B2" w14:textId="77777777" w:rsidR="00FA45C4" w:rsidRPr="00500464" w:rsidRDefault="00FA45C4" w:rsidP="00FA45C4">
              <w:pPr>
                <w:spacing w:line="480" w:lineRule="auto"/>
                <w:rPr>
                  <w:rFonts w:ascii="Times New Roman" w:hAnsi="Times New Roman" w:cs="Times New Roman"/>
                  <w:b/>
                </w:rPr>
              </w:pPr>
            </w:p>
            <w:p w14:paraId="6612879D" w14:textId="269D087B" w:rsidR="00FA45C4" w:rsidRPr="00500464" w:rsidRDefault="00ED0B36" w:rsidP="00FA45C4">
              <w:pPr>
                <w:spacing w:line="480" w:lineRule="auto"/>
                <w:jc w:val="center"/>
                <w:rPr>
                  <w:rFonts w:ascii="Times New Roman" w:hAnsi="Times New Roman" w:cs="Times New Roman"/>
                  <w:b/>
                </w:rPr>
              </w:pPr>
              <w:r>
                <w:rPr>
                  <w:rFonts w:ascii="Times New Roman" w:hAnsi="Times New Roman" w:cs="Times New Roman"/>
                  <w:b/>
                </w:rPr>
                <w:t>IMA STUDENT</w:t>
              </w:r>
            </w:p>
            <w:p w14:paraId="6FE990A9" w14:textId="7DDC26C9" w:rsidR="00FA45C4" w:rsidRPr="00500464" w:rsidRDefault="00ED0B36" w:rsidP="00FA45C4">
              <w:pPr>
                <w:spacing w:line="480" w:lineRule="auto"/>
                <w:jc w:val="center"/>
                <w:rPr>
                  <w:rFonts w:ascii="Times New Roman" w:hAnsi="Times New Roman" w:cs="Times New Roman"/>
                  <w:b/>
                </w:rPr>
              </w:pPr>
              <w:r>
                <w:rPr>
                  <w:rFonts w:ascii="Times New Roman" w:hAnsi="Times New Roman" w:cs="Times New Roman"/>
                  <w:b/>
                </w:rPr>
                <w:t>ID:  XOXOXO</w:t>
              </w:r>
            </w:p>
            <w:p w14:paraId="6E5FA28C" w14:textId="43669D27" w:rsidR="00FA45C4" w:rsidRPr="00500464" w:rsidRDefault="00FA45C4" w:rsidP="00FA45C4">
              <w:pPr>
                <w:spacing w:line="480" w:lineRule="auto"/>
                <w:jc w:val="center"/>
                <w:rPr>
                  <w:rFonts w:ascii="Times New Roman" w:hAnsi="Times New Roman" w:cs="Times New Roman"/>
                  <w:b/>
                </w:rPr>
              </w:pPr>
              <w:r w:rsidRPr="00500464">
                <w:rPr>
                  <w:rFonts w:ascii="Times New Roman" w:hAnsi="Times New Roman" w:cs="Times New Roman"/>
                  <w:b/>
                </w:rPr>
                <w:t>November</w:t>
              </w:r>
              <w:r w:rsidR="001F2611" w:rsidRPr="00500464">
                <w:rPr>
                  <w:rFonts w:ascii="Times New Roman" w:hAnsi="Times New Roman" w:cs="Times New Roman"/>
                  <w:b/>
                </w:rPr>
                <w:t xml:space="preserve"> 4,</w:t>
              </w:r>
              <w:r w:rsidRPr="00500464">
                <w:rPr>
                  <w:rFonts w:ascii="Times New Roman" w:hAnsi="Times New Roman" w:cs="Times New Roman"/>
                  <w:b/>
                </w:rPr>
                <w:t xml:space="preserve"> 2014</w:t>
              </w:r>
            </w:p>
            <w:p w14:paraId="65EBB823" w14:textId="4657ACF4" w:rsidR="00FA45C4" w:rsidRPr="00500464" w:rsidRDefault="00FA45C4" w:rsidP="00FA45C4">
              <w:pPr>
                <w:jc w:val="center"/>
                <w:rPr>
                  <w:rFonts w:ascii="Times New Roman" w:hAnsi="Times New Roman" w:cs="Times New Roman"/>
                </w:rPr>
              </w:pPr>
              <w:r w:rsidRPr="00500464">
                <w:rPr>
                  <w:rFonts w:ascii="Times New Roman" w:hAnsi="Times New Roman" w:cs="Times New Roman"/>
                  <w:b/>
                </w:rPr>
                <w:t>Word</w:t>
              </w:r>
              <w:r w:rsidR="00791796">
                <w:rPr>
                  <w:rFonts w:ascii="Times New Roman" w:hAnsi="Times New Roman" w:cs="Times New Roman"/>
                  <w:b/>
                </w:rPr>
                <w:t>s: 951</w:t>
              </w:r>
            </w:p>
          </w:sdtContent>
        </w:sdt>
        <w:p w14:paraId="1F040A7B" w14:textId="77777777" w:rsidR="00FA45C4" w:rsidRPr="00500464" w:rsidRDefault="00FA45C4" w:rsidP="00FA45C4">
          <w:pPr>
            <w:jc w:val="center"/>
            <w:rPr>
              <w:rFonts w:ascii="Times New Roman" w:hAnsi="Times New Roman" w:cs="Times New Roman"/>
            </w:rPr>
          </w:pPr>
        </w:p>
        <w:p w14:paraId="45D928FF" w14:textId="1A9A5429" w:rsidR="00FA45C4" w:rsidRPr="00500464" w:rsidRDefault="00FA45C4">
          <w:pPr>
            <w:rPr>
              <w:rFonts w:ascii="Times New Roman" w:hAnsi="Times New Roman" w:cs="Times New Roman"/>
            </w:rPr>
          </w:pPr>
          <w:r w:rsidRPr="00500464">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1ADB2A64" wp14:editId="2D9B716D">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5A91EF" w14:textId="77777777" w:rsidR="00636540" w:rsidRDefault="00636540">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30F4DB" w14:textId="77777777" w:rsidR="00636540" w:rsidRDefault="00636540">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DB2A64" id="Group 15" o:spid="_x0000_s1026" style="position:absolute;margin-left:364.5pt;margin-top:-385.7pt;width:143.25pt;height:60.75pt;z-index:251664384"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14:paraId="265A91EF" w14:textId="77777777" w:rsidR="00636540" w:rsidRDefault="00636540">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14:paraId="5A30F4DB" w14:textId="77777777" w:rsidR="00636540" w:rsidRDefault="00636540">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66513E4F" w14:textId="71F29D52" w:rsidR="00FA45C4" w:rsidRPr="00500464" w:rsidRDefault="00FA45C4">
          <w:pPr>
            <w:rPr>
              <w:rFonts w:ascii="Times New Roman" w:hAnsi="Times New Roman" w:cs="Times New Roman"/>
            </w:rPr>
          </w:pPr>
          <w:r w:rsidRPr="00500464">
            <w:rPr>
              <w:rFonts w:ascii="Times New Roman" w:hAnsi="Times New Roman" w:cs="Times New Roman"/>
            </w:rPr>
            <w:br w:type="page"/>
          </w:r>
        </w:p>
      </w:sdtContent>
    </w:sdt>
    <w:p w14:paraId="082C25F6" w14:textId="08B82227" w:rsidR="00FA45C4" w:rsidRPr="00500464" w:rsidRDefault="00FA45C4" w:rsidP="00FA45C4">
      <w:pPr>
        <w:spacing w:line="480" w:lineRule="auto"/>
        <w:rPr>
          <w:rFonts w:ascii="Times New Roman" w:hAnsi="Times New Roman" w:cs="Times New Roman"/>
        </w:rPr>
      </w:pPr>
      <w:r w:rsidRPr="00500464">
        <w:rPr>
          <w:rFonts w:ascii="Times New Roman" w:hAnsi="Times New Roman" w:cs="Times New Roman"/>
          <w:b/>
        </w:rPr>
        <w:lastRenderedPageBreak/>
        <w:t xml:space="preserve">Article: </w:t>
      </w:r>
      <w:r w:rsidRPr="00500464">
        <w:rPr>
          <w:rFonts w:ascii="Times New Roman" w:hAnsi="Times New Roman" w:cs="Times New Roman"/>
        </w:rPr>
        <w:t xml:space="preserve"> Kamath R, Swain S, Nair SN, Pattanshetty S. Studying risk factors associated with human </w:t>
      </w:r>
      <w:r w:rsidRPr="00500464">
        <w:rPr>
          <w:rFonts w:ascii="Times New Roman" w:hAnsi="Times New Roman" w:cs="Times New Roman"/>
          <w:iCs/>
        </w:rPr>
        <w:t>Leptospirosis</w:t>
      </w:r>
      <w:r w:rsidRPr="00500464">
        <w:rPr>
          <w:rFonts w:ascii="Times New Roman" w:hAnsi="Times New Roman" w:cs="Times New Roman"/>
          <w:i/>
        </w:rPr>
        <w:t>. J Glob Infect Dis</w:t>
      </w:r>
      <w:r w:rsidRPr="00500464">
        <w:rPr>
          <w:rFonts w:ascii="Times New Roman" w:hAnsi="Times New Roman" w:cs="Times New Roman"/>
        </w:rPr>
        <w:t>.2014; 6(1): 3–9. doi:10.4103/0974-777X.127941</w:t>
      </w:r>
      <w:r w:rsidR="001F2611" w:rsidRPr="00500464">
        <w:rPr>
          <w:rFonts w:ascii="Times New Roman" w:hAnsi="Times New Roman" w:cs="Times New Roman"/>
        </w:rPr>
        <w:t>.</w:t>
      </w:r>
    </w:p>
    <w:p w14:paraId="229AA04E" w14:textId="2104A216" w:rsidR="00FA45C4" w:rsidRPr="00500464" w:rsidRDefault="00FA45C4" w:rsidP="00F14CD4">
      <w:pPr>
        <w:spacing w:line="480" w:lineRule="auto"/>
        <w:rPr>
          <w:rFonts w:ascii="Times New Roman" w:hAnsi="Times New Roman" w:cs="Times New Roman"/>
          <w:b/>
        </w:rPr>
      </w:pPr>
    </w:p>
    <w:p w14:paraId="5A22A2D7" w14:textId="0849D621" w:rsidR="00F14CD4" w:rsidRPr="00500464" w:rsidRDefault="00FA45C4" w:rsidP="00F14CD4">
      <w:pPr>
        <w:spacing w:line="480" w:lineRule="auto"/>
        <w:rPr>
          <w:rFonts w:ascii="Times New Roman" w:hAnsi="Times New Roman" w:cs="Times New Roman"/>
          <w:b/>
        </w:rPr>
      </w:pPr>
      <w:r w:rsidRPr="00500464">
        <w:rPr>
          <w:rFonts w:ascii="Times New Roman" w:hAnsi="Times New Roman" w:cs="Times New Roman"/>
          <w:b/>
        </w:rPr>
        <w:t xml:space="preserve">I. </w:t>
      </w:r>
      <w:r w:rsidR="001F2611" w:rsidRPr="00500464">
        <w:rPr>
          <w:rFonts w:ascii="Times New Roman" w:hAnsi="Times New Roman" w:cs="Times New Roman"/>
          <w:b/>
        </w:rPr>
        <w:t>SUMMARY</w:t>
      </w:r>
      <w:r w:rsidR="00F14CD4" w:rsidRPr="00500464">
        <w:rPr>
          <w:rFonts w:ascii="Times New Roman" w:hAnsi="Times New Roman" w:cs="Times New Roman"/>
          <w:b/>
        </w:rPr>
        <w:t xml:space="preserve"> </w:t>
      </w:r>
    </w:p>
    <w:p w14:paraId="7DCDF575" w14:textId="77777777" w:rsidR="00F14CD4" w:rsidRPr="00500464" w:rsidRDefault="00F14CD4" w:rsidP="00F14CD4">
      <w:pPr>
        <w:spacing w:line="480" w:lineRule="auto"/>
        <w:rPr>
          <w:rFonts w:ascii="Times New Roman" w:hAnsi="Times New Roman" w:cs="Times New Roman"/>
        </w:rPr>
      </w:pPr>
    </w:p>
    <w:p w14:paraId="0876E5F8" w14:textId="495AD225" w:rsidR="00AD65BC" w:rsidRPr="00500464" w:rsidRDefault="00F14CD4" w:rsidP="00F14CD4">
      <w:pPr>
        <w:spacing w:line="480" w:lineRule="auto"/>
        <w:ind w:firstLine="720"/>
        <w:rPr>
          <w:rFonts w:ascii="Times New Roman" w:hAnsi="Times New Roman" w:cs="Times New Roman"/>
        </w:rPr>
      </w:pPr>
      <w:r w:rsidRPr="00500464">
        <w:rPr>
          <w:rFonts w:ascii="Times New Roman" w:hAnsi="Times New Roman" w:cs="Times New Roman"/>
        </w:rPr>
        <w:t>The article presents the findings of a matched case-control study conducted to identify the occupational and environmental risk factors of Leptospirosis in India. The study was conducted from April 2012 to August 2012 with a total of 70 cases and 140 sex matched controls belonging to the same neighborhoods as cases.</w:t>
      </w:r>
    </w:p>
    <w:p w14:paraId="6FC25736" w14:textId="316E80B2" w:rsidR="00F14CD4" w:rsidRPr="00500464" w:rsidRDefault="00F14CD4" w:rsidP="005B036A">
      <w:pPr>
        <w:spacing w:line="480" w:lineRule="auto"/>
        <w:rPr>
          <w:rFonts w:ascii="Times New Roman" w:hAnsi="Times New Roman" w:cs="Times New Roman"/>
        </w:rPr>
      </w:pPr>
      <w:r w:rsidRPr="00500464">
        <w:rPr>
          <w:rFonts w:ascii="Times New Roman" w:hAnsi="Times New Roman" w:cs="Times New Roman"/>
        </w:rPr>
        <w:t>Data collection on occupational and environmental risk factors was achieved through semi-structured questionnaires and researcher observation.</w:t>
      </w:r>
    </w:p>
    <w:p w14:paraId="225A1F78" w14:textId="77777777" w:rsidR="005B036A" w:rsidRPr="00500464" w:rsidRDefault="005B036A" w:rsidP="005B036A">
      <w:pPr>
        <w:spacing w:line="480" w:lineRule="auto"/>
        <w:rPr>
          <w:rFonts w:ascii="Times New Roman" w:hAnsi="Times New Roman" w:cs="Times New Roman"/>
        </w:rPr>
      </w:pPr>
    </w:p>
    <w:p w14:paraId="3A48139D" w14:textId="3E6B6FF9" w:rsidR="00F14CD4" w:rsidRPr="00500464" w:rsidRDefault="00F14CD4" w:rsidP="001F2611">
      <w:pPr>
        <w:spacing w:line="480" w:lineRule="auto"/>
        <w:ind w:firstLine="720"/>
        <w:rPr>
          <w:rFonts w:ascii="Times New Roman" w:hAnsi="Times New Roman" w:cs="Times New Roman"/>
        </w:rPr>
      </w:pPr>
      <w:r w:rsidRPr="00500464">
        <w:rPr>
          <w:rFonts w:ascii="Times New Roman" w:hAnsi="Times New Roman" w:cs="Times New Roman"/>
        </w:rPr>
        <w:t xml:space="preserve">The study revealed that certain occupational and environmental factors were significantly associated with Leptospirosis </w:t>
      </w:r>
      <w:r w:rsidR="005B036A" w:rsidRPr="00500464">
        <w:rPr>
          <w:rFonts w:ascii="Times New Roman" w:hAnsi="Times New Roman" w:cs="Times New Roman"/>
        </w:rPr>
        <w:t>and were therefore</w:t>
      </w:r>
      <w:r w:rsidRPr="00500464">
        <w:rPr>
          <w:rFonts w:ascii="Times New Roman" w:hAnsi="Times New Roman" w:cs="Times New Roman"/>
        </w:rPr>
        <w:t xml:space="preserve"> risk factors for this disease. </w:t>
      </w:r>
      <w:r w:rsidR="005B036A" w:rsidRPr="00500464">
        <w:rPr>
          <w:rFonts w:ascii="Times New Roman" w:hAnsi="Times New Roman" w:cs="Times New Roman"/>
        </w:rPr>
        <w:t xml:space="preserve"> Of all risk factors, the presence of a wound or cut in the skin while working was found to have the strongest association with Leptospirosis. This was followed by contact with soil contaminated with infected rodent urine. Occupations involving outdoor activities were significant risk factors for Leptospirosis compared to those involving indoor tasks. Other significant risk factors were the presence of drainage or sewage within a 15m radius from the home as well as </w:t>
      </w:r>
      <w:r w:rsidR="0053513C" w:rsidRPr="00500464">
        <w:rPr>
          <w:rFonts w:ascii="Times New Roman" w:hAnsi="Times New Roman" w:cs="Times New Roman"/>
        </w:rPr>
        <w:t xml:space="preserve">the </w:t>
      </w:r>
      <w:r w:rsidR="005B036A" w:rsidRPr="00500464">
        <w:rPr>
          <w:rFonts w:ascii="Times New Roman" w:hAnsi="Times New Roman" w:cs="Times New Roman"/>
        </w:rPr>
        <w:t>ingestion of inadequately cooked or raw vegetables with rat bites.</w:t>
      </w:r>
    </w:p>
    <w:p w14:paraId="3AB36AA4" w14:textId="77777777" w:rsidR="001F2611" w:rsidRPr="00500464" w:rsidRDefault="001F2611" w:rsidP="001F2611">
      <w:pPr>
        <w:spacing w:line="480" w:lineRule="auto"/>
        <w:ind w:firstLine="720"/>
        <w:rPr>
          <w:rFonts w:ascii="Times New Roman" w:hAnsi="Times New Roman" w:cs="Times New Roman"/>
        </w:rPr>
      </w:pPr>
    </w:p>
    <w:p w14:paraId="48596BDE" w14:textId="77777777" w:rsidR="00C61B37" w:rsidRPr="00500464" w:rsidRDefault="00C61B37" w:rsidP="00F14CD4">
      <w:pPr>
        <w:spacing w:line="480" w:lineRule="auto"/>
        <w:rPr>
          <w:rFonts w:ascii="Times New Roman" w:hAnsi="Times New Roman" w:cs="Times New Roman"/>
        </w:rPr>
      </w:pPr>
    </w:p>
    <w:p w14:paraId="031DCFBB" w14:textId="401345D9" w:rsidR="00F14CD4" w:rsidRPr="00500464" w:rsidRDefault="00FA45C4" w:rsidP="00F14CD4">
      <w:pPr>
        <w:spacing w:line="480" w:lineRule="auto"/>
        <w:rPr>
          <w:rFonts w:ascii="Times New Roman" w:hAnsi="Times New Roman" w:cs="Times New Roman"/>
          <w:b/>
        </w:rPr>
      </w:pPr>
      <w:r w:rsidRPr="00500464">
        <w:rPr>
          <w:rFonts w:ascii="Times New Roman" w:hAnsi="Times New Roman" w:cs="Times New Roman"/>
          <w:b/>
        </w:rPr>
        <w:lastRenderedPageBreak/>
        <w:t xml:space="preserve">II. </w:t>
      </w:r>
      <w:r w:rsidR="001F2611" w:rsidRPr="00500464">
        <w:rPr>
          <w:rFonts w:ascii="Times New Roman" w:hAnsi="Times New Roman" w:cs="Times New Roman"/>
          <w:b/>
        </w:rPr>
        <w:t>ARTICLE REVIEW</w:t>
      </w:r>
    </w:p>
    <w:p w14:paraId="19F9F68F" w14:textId="1227ABEC" w:rsidR="0053513C" w:rsidRPr="00500464" w:rsidRDefault="0053513C" w:rsidP="0053513C">
      <w:pPr>
        <w:spacing w:line="480" w:lineRule="auto"/>
        <w:ind w:firstLine="720"/>
        <w:rPr>
          <w:rFonts w:ascii="Times New Roman" w:hAnsi="Times New Roman" w:cs="Times New Roman"/>
        </w:rPr>
      </w:pPr>
      <w:r w:rsidRPr="00500464">
        <w:rPr>
          <w:rFonts w:ascii="Times New Roman" w:hAnsi="Times New Roman" w:cs="Times New Roman"/>
        </w:rPr>
        <w:t>This article review examin</w:t>
      </w:r>
      <w:r w:rsidR="00BE477C" w:rsidRPr="00500464">
        <w:rPr>
          <w:rFonts w:ascii="Times New Roman" w:hAnsi="Times New Roman" w:cs="Times New Roman"/>
        </w:rPr>
        <w:t>es the research methodology,</w:t>
      </w:r>
      <w:r w:rsidRPr="00500464">
        <w:rPr>
          <w:rFonts w:ascii="Times New Roman" w:hAnsi="Times New Roman" w:cs="Times New Roman"/>
        </w:rPr>
        <w:t xml:space="preserve"> study findings as well as the limitations of the study. Findings are analyzed using evidence from similar studies and recommendations are provided to address the identified limitations. </w:t>
      </w:r>
    </w:p>
    <w:p w14:paraId="532B8A65" w14:textId="77777777" w:rsidR="00A02787" w:rsidRPr="00500464" w:rsidRDefault="00A02787" w:rsidP="0053513C">
      <w:pPr>
        <w:spacing w:line="480" w:lineRule="auto"/>
        <w:ind w:firstLine="720"/>
        <w:rPr>
          <w:rFonts w:ascii="Times New Roman" w:hAnsi="Times New Roman" w:cs="Times New Roman"/>
        </w:rPr>
      </w:pPr>
    </w:p>
    <w:p w14:paraId="144FB228" w14:textId="25747DB4" w:rsidR="0053513C" w:rsidRPr="00500464" w:rsidRDefault="0053513C" w:rsidP="00F14CD4">
      <w:pPr>
        <w:spacing w:line="480" w:lineRule="auto"/>
        <w:rPr>
          <w:rFonts w:ascii="Times New Roman" w:hAnsi="Times New Roman" w:cs="Times New Roman"/>
          <w:b/>
        </w:rPr>
      </w:pPr>
      <w:r w:rsidRPr="00500464">
        <w:rPr>
          <w:rFonts w:ascii="Times New Roman" w:hAnsi="Times New Roman" w:cs="Times New Roman"/>
          <w:b/>
        </w:rPr>
        <w:t>Review of Methodology</w:t>
      </w:r>
    </w:p>
    <w:p w14:paraId="0E494DD4" w14:textId="77777777" w:rsidR="00A02787" w:rsidRPr="00500464" w:rsidRDefault="00A02787" w:rsidP="00F14CD4">
      <w:pPr>
        <w:spacing w:line="480" w:lineRule="auto"/>
        <w:rPr>
          <w:rFonts w:ascii="Times New Roman" w:hAnsi="Times New Roman" w:cs="Times New Roman"/>
          <w:b/>
        </w:rPr>
      </w:pPr>
    </w:p>
    <w:p w14:paraId="74D5A173" w14:textId="09C2B93F" w:rsidR="00A02787" w:rsidRPr="00500464" w:rsidRDefault="0053513C" w:rsidP="00A02787">
      <w:pPr>
        <w:spacing w:line="480" w:lineRule="auto"/>
        <w:ind w:firstLine="720"/>
        <w:rPr>
          <w:rFonts w:ascii="Times New Roman" w:hAnsi="Times New Roman" w:cs="Times New Roman"/>
        </w:rPr>
      </w:pPr>
      <w:r w:rsidRPr="00500464">
        <w:rPr>
          <w:rFonts w:ascii="Times New Roman" w:hAnsi="Times New Roman" w:cs="Times New Roman"/>
        </w:rPr>
        <w:t>The case-control approach was used to determine risk factors of Leptospirosis. While this method is not very rigorous compared to other</w:t>
      </w:r>
      <w:r w:rsidR="00A02787" w:rsidRPr="00500464">
        <w:rPr>
          <w:rFonts w:ascii="Times New Roman" w:hAnsi="Times New Roman" w:cs="Times New Roman"/>
        </w:rPr>
        <w:t xml:space="preserve"> study designs, it is useful in the study of outbreaks and rare or neglected diseases such as Leptospirosis. This method is also appropriate where the small sample size and inadequate resources limit the use of more rigorous designs.</w:t>
      </w:r>
    </w:p>
    <w:p w14:paraId="2D3B6A60" w14:textId="20197787" w:rsidR="00A02787" w:rsidRPr="00500464" w:rsidRDefault="00A02787" w:rsidP="00894C6F">
      <w:pPr>
        <w:spacing w:line="480" w:lineRule="auto"/>
        <w:ind w:firstLine="720"/>
        <w:rPr>
          <w:rFonts w:ascii="Times New Roman" w:hAnsi="Times New Roman" w:cs="Times New Roman"/>
        </w:rPr>
      </w:pPr>
      <w:r w:rsidRPr="00500464">
        <w:rPr>
          <w:rFonts w:ascii="Times New Roman" w:hAnsi="Times New Roman" w:cs="Times New Roman"/>
        </w:rPr>
        <w:t xml:space="preserve">The control of confounders was achieved by matching cases and controls according to gender, age and geographic location. </w:t>
      </w:r>
      <w:r w:rsidRPr="00500464">
        <w:rPr>
          <w:rFonts w:ascii="Times New Roman" w:hAnsi="Times New Roman" w:cs="Times New Roman"/>
          <w:vertAlign w:val="superscript"/>
        </w:rPr>
        <w:t>1</w:t>
      </w:r>
      <w:r w:rsidR="00894C6F" w:rsidRPr="00500464">
        <w:rPr>
          <w:rFonts w:ascii="Times New Roman" w:hAnsi="Times New Roman" w:cs="Times New Roman"/>
        </w:rPr>
        <w:t xml:space="preserve"> While researchers identified the three main confounders, confounding by religion was not controlled, in fact majority of participants belonged to one religion. This may have been a result of selecting cases and controls from the same neighborhood. Religion may be a risk factor of Leptospirosis especially if it involves rituals or practices where members come in contact with contaminated rivers, water or soil. </w:t>
      </w:r>
    </w:p>
    <w:p w14:paraId="01072D40" w14:textId="13C85A62" w:rsidR="0053513C" w:rsidRPr="00500464" w:rsidRDefault="00894C6F" w:rsidP="00894C6F">
      <w:pPr>
        <w:spacing w:line="480" w:lineRule="auto"/>
        <w:ind w:firstLine="720"/>
        <w:rPr>
          <w:rFonts w:ascii="Times New Roman" w:hAnsi="Times New Roman" w:cs="Times New Roman"/>
        </w:rPr>
      </w:pPr>
      <w:r w:rsidRPr="00500464">
        <w:rPr>
          <w:rFonts w:ascii="Times New Roman" w:hAnsi="Times New Roman" w:cs="Times New Roman"/>
        </w:rPr>
        <w:t xml:space="preserve">Data collection was done through the use of semi-structured questionnaires and researcher observation. </w:t>
      </w:r>
      <w:r w:rsidRPr="00500464">
        <w:rPr>
          <w:rFonts w:ascii="Times New Roman" w:hAnsi="Times New Roman" w:cs="Times New Roman"/>
          <w:vertAlign w:val="superscript"/>
        </w:rPr>
        <w:t>1</w:t>
      </w:r>
      <w:r w:rsidRPr="00500464">
        <w:rPr>
          <w:rFonts w:ascii="Times New Roman" w:hAnsi="Times New Roman" w:cs="Times New Roman"/>
        </w:rPr>
        <w:t xml:space="preserve"> While semi-structured questionnaires </w:t>
      </w:r>
      <w:r w:rsidR="00064371" w:rsidRPr="00500464">
        <w:rPr>
          <w:rFonts w:ascii="Times New Roman" w:hAnsi="Times New Roman" w:cs="Times New Roman"/>
        </w:rPr>
        <w:t>allow researchers to obtain substantial</w:t>
      </w:r>
      <w:r w:rsidRPr="00500464">
        <w:rPr>
          <w:rFonts w:ascii="Times New Roman" w:hAnsi="Times New Roman" w:cs="Times New Roman"/>
        </w:rPr>
        <w:t xml:space="preserve"> inform</w:t>
      </w:r>
      <w:r w:rsidR="00064371" w:rsidRPr="00500464">
        <w:rPr>
          <w:rFonts w:ascii="Times New Roman" w:hAnsi="Times New Roman" w:cs="Times New Roman"/>
        </w:rPr>
        <w:t xml:space="preserve">ation, they are prone to researcher bias during analysis and are therefore less reliable.  Data collection through observation introduces bias especially </w:t>
      </w:r>
      <w:r w:rsidR="00064371" w:rsidRPr="00500464">
        <w:rPr>
          <w:rFonts w:ascii="Times New Roman" w:hAnsi="Times New Roman" w:cs="Times New Roman"/>
        </w:rPr>
        <w:lastRenderedPageBreak/>
        <w:t>when each observation involves a single researcher. Using more than one researcher for each observation may help minimize bias.</w:t>
      </w:r>
    </w:p>
    <w:p w14:paraId="7B14E00A" w14:textId="21BD5A3F" w:rsidR="004156BC" w:rsidRPr="00500464" w:rsidRDefault="009C75AE" w:rsidP="00F14CD4">
      <w:pPr>
        <w:spacing w:line="480" w:lineRule="auto"/>
        <w:rPr>
          <w:rFonts w:ascii="Times New Roman" w:hAnsi="Times New Roman" w:cs="Times New Roman"/>
        </w:rPr>
      </w:pPr>
      <w:r w:rsidRPr="00500464">
        <w:rPr>
          <w:rFonts w:ascii="Times New Roman" w:hAnsi="Times New Roman" w:cs="Times New Roman"/>
        </w:rPr>
        <w:t>Exposure to risk factors was determined retrospectively thus increasing the possibility of recall bias.</w:t>
      </w:r>
    </w:p>
    <w:p w14:paraId="4CED421E" w14:textId="77777777" w:rsidR="00C61B37" w:rsidRPr="00500464" w:rsidRDefault="00C61B37" w:rsidP="00F14CD4">
      <w:pPr>
        <w:spacing w:line="480" w:lineRule="auto"/>
        <w:rPr>
          <w:rFonts w:ascii="Times New Roman" w:hAnsi="Times New Roman" w:cs="Times New Roman"/>
        </w:rPr>
      </w:pPr>
    </w:p>
    <w:p w14:paraId="783B3097" w14:textId="77777777" w:rsidR="00C61B37" w:rsidRPr="00500464" w:rsidRDefault="0053513C" w:rsidP="00F14CD4">
      <w:pPr>
        <w:spacing w:line="480" w:lineRule="auto"/>
        <w:rPr>
          <w:rFonts w:ascii="Times New Roman" w:hAnsi="Times New Roman" w:cs="Times New Roman"/>
          <w:b/>
        </w:rPr>
      </w:pPr>
      <w:r w:rsidRPr="00500464">
        <w:rPr>
          <w:rFonts w:ascii="Times New Roman" w:hAnsi="Times New Roman" w:cs="Times New Roman"/>
          <w:b/>
        </w:rPr>
        <w:t>Review of Findings</w:t>
      </w:r>
    </w:p>
    <w:p w14:paraId="302FD9E9" w14:textId="77777777" w:rsidR="00DD35EE" w:rsidRPr="00500464" w:rsidRDefault="00DD35EE" w:rsidP="00F14CD4">
      <w:pPr>
        <w:spacing w:line="480" w:lineRule="auto"/>
        <w:rPr>
          <w:rFonts w:ascii="Times New Roman" w:hAnsi="Times New Roman" w:cs="Times New Roman"/>
          <w:b/>
        </w:rPr>
      </w:pPr>
    </w:p>
    <w:p w14:paraId="29B6FB3F" w14:textId="202969FB" w:rsidR="00F14CD4" w:rsidRPr="00500464" w:rsidRDefault="004156BC" w:rsidP="00DD35EE">
      <w:pPr>
        <w:spacing w:line="480" w:lineRule="auto"/>
        <w:ind w:firstLine="720"/>
        <w:rPr>
          <w:rFonts w:ascii="Times New Roman" w:hAnsi="Times New Roman" w:cs="Times New Roman"/>
        </w:rPr>
      </w:pPr>
      <w:r w:rsidRPr="00500464">
        <w:rPr>
          <w:rFonts w:ascii="Times New Roman" w:hAnsi="Times New Roman" w:cs="Times New Roman"/>
        </w:rPr>
        <w:t>The study identified the occupational and environmental factors that were significantly associated with Leptospirosis. Of all risk factors identified, the presence of a wound or cut in the skin during work had the strongest association with Leptospirosis.</w:t>
      </w:r>
      <w:r w:rsidRPr="00500464">
        <w:rPr>
          <w:rFonts w:ascii="Times New Roman" w:hAnsi="Times New Roman" w:cs="Times New Roman"/>
          <w:vertAlign w:val="superscript"/>
        </w:rPr>
        <w:t>1</w:t>
      </w:r>
      <w:r w:rsidRPr="00500464">
        <w:rPr>
          <w:rFonts w:ascii="Times New Roman" w:hAnsi="Times New Roman" w:cs="Times New Roman"/>
        </w:rPr>
        <w:t xml:space="preserve"> A similar observation was made in </w:t>
      </w:r>
      <w:r w:rsidR="00C61B37" w:rsidRPr="00500464">
        <w:rPr>
          <w:rFonts w:ascii="Times New Roman" w:hAnsi="Times New Roman" w:cs="Times New Roman"/>
        </w:rPr>
        <w:t>a systematic review of risk factors of Leptospirosis which indicated that skin wounds were significantly associated with Leptospirosis infection.</w:t>
      </w:r>
      <w:r w:rsidR="00B94DF6" w:rsidRPr="00500464">
        <w:rPr>
          <w:rFonts w:ascii="Times New Roman" w:hAnsi="Times New Roman" w:cs="Times New Roman"/>
          <w:vertAlign w:val="superscript"/>
        </w:rPr>
        <w:t>2</w:t>
      </w:r>
      <w:r w:rsidR="00DD35EE" w:rsidRPr="00500464">
        <w:rPr>
          <w:rFonts w:ascii="Times New Roman" w:hAnsi="Times New Roman" w:cs="Times New Roman"/>
        </w:rPr>
        <w:t xml:space="preserve"> Contact</w:t>
      </w:r>
      <w:r w:rsidR="00672099" w:rsidRPr="00500464">
        <w:rPr>
          <w:rFonts w:ascii="Times New Roman" w:hAnsi="Times New Roman" w:cs="Times New Roman"/>
        </w:rPr>
        <w:t xml:space="preserve"> with soil contaminated with rodent</w:t>
      </w:r>
      <w:r w:rsidR="00DD35EE" w:rsidRPr="00500464">
        <w:rPr>
          <w:rFonts w:ascii="Times New Roman" w:hAnsi="Times New Roman" w:cs="Times New Roman"/>
        </w:rPr>
        <w:t xml:space="preserve"> urine was also determined to be significantly associated with Leptospirosis infection.</w:t>
      </w:r>
      <w:r w:rsidR="00DD35EE" w:rsidRPr="00500464">
        <w:rPr>
          <w:rFonts w:ascii="Times New Roman" w:hAnsi="Times New Roman" w:cs="Times New Roman"/>
          <w:vertAlign w:val="superscript"/>
        </w:rPr>
        <w:t>1</w:t>
      </w:r>
      <w:r w:rsidR="00DD35EE" w:rsidRPr="00500464">
        <w:rPr>
          <w:rFonts w:ascii="Times New Roman" w:hAnsi="Times New Roman" w:cs="Times New Roman"/>
        </w:rPr>
        <w:t xml:space="preserve"> This is consistent with findings from other </w:t>
      </w:r>
      <w:r w:rsidR="006A78C8" w:rsidRPr="00500464">
        <w:rPr>
          <w:rFonts w:ascii="Times New Roman" w:hAnsi="Times New Roman" w:cs="Times New Roman"/>
        </w:rPr>
        <w:t>studies that</w:t>
      </w:r>
      <w:r w:rsidR="00DD35EE" w:rsidRPr="00500464">
        <w:rPr>
          <w:rFonts w:ascii="Times New Roman" w:hAnsi="Times New Roman" w:cs="Times New Roman"/>
        </w:rPr>
        <w:t xml:space="preserve"> have reported an increased incidence of Leptospirosis in individuals who have contact with contaminated soil or mud when farming without protective equipment.</w:t>
      </w:r>
      <w:r w:rsidR="00B94DF6" w:rsidRPr="00500464">
        <w:rPr>
          <w:rFonts w:ascii="Times New Roman" w:hAnsi="Times New Roman" w:cs="Times New Roman"/>
          <w:vertAlign w:val="superscript"/>
        </w:rPr>
        <w:t>2,3,4</w:t>
      </w:r>
      <w:r w:rsidR="006A78C8" w:rsidRPr="00500464">
        <w:rPr>
          <w:rFonts w:ascii="Times New Roman" w:hAnsi="Times New Roman" w:cs="Times New Roman"/>
          <w:vertAlign w:val="superscript"/>
        </w:rPr>
        <w:t>,</w:t>
      </w:r>
    </w:p>
    <w:p w14:paraId="7FDEB763" w14:textId="38888BBE" w:rsidR="00F40697" w:rsidRPr="00500464" w:rsidRDefault="007D67D1" w:rsidP="004F4A40">
      <w:pPr>
        <w:spacing w:line="480" w:lineRule="auto"/>
        <w:rPr>
          <w:rFonts w:ascii="Times New Roman" w:hAnsi="Times New Roman" w:cs="Times New Roman"/>
          <w:vertAlign w:val="superscript"/>
        </w:rPr>
      </w:pPr>
      <w:r w:rsidRPr="00500464">
        <w:rPr>
          <w:rFonts w:ascii="Times New Roman" w:hAnsi="Times New Roman" w:cs="Times New Roman"/>
        </w:rPr>
        <w:tab/>
        <w:t>In addition to the two</w:t>
      </w:r>
      <w:r w:rsidR="004F4A40" w:rsidRPr="00500464">
        <w:rPr>
          <w:rFonts w:ascii="Times New Roman" w:hAnsi="Times New Roman" w:cs="Times New Roman"/>
        </w:rPr>
        <w:t xml:space="preserve"> significant findings</w:t>
      </w:r>
      <w:r w:rsidRPr="00500464">
        <w:rPr>
          <w:rFonts w:ascii="Times New Roman" w:hAnsi="Times New Roman" w:cs="Times New Roman"/>
        </w:rPr>
        <w:t xml:space="preserve"> described above</w:t>
      </w:r>
      <w:r w:rsidR="004F4A40" w:rsidRPr="00500464">
        <w:rPr>
          <w:rFonts w:ascii="Times New Roman" w:hAnsi="Times New Roman" w:cs="Times New Roman"/>
        </w:rPr>
        <w:t>, outdoor activities were significant risk factors for Leptospirosis. Occupations involving contact with mud, water, river</w:t>
      </w:r>
      <w:r w:rsidRPr="00500464">
        <w:rPr>
          <w:rFonts w:ascii="Times New Roman" w:hAnsi="Times New Roman" w:cs="Times New Roman"/>
        </w:rPr>
        <w:t>s and domestic animals were</w:t>
      </w:r>
      <w:r w:rsidR="004F4A40" w:rsidRPr="00500464">
        <w:rPr>
          <w:rFonts w:ascii="Times New Roman" w:hAnsi="Times New Roman" w:cs="Times New Roman"/>
        </w:rPr>
        <w:t xml:space="preserve"> significantly associated with </w:t>
      </w:r>
      <w:r w:rsidR="00F40697" w:rsidRPr="00500464">
        <w:rPr>
          <w:rFonts w:ascii="Times New Roman" w:hAnsi="Times New Roman" w:cs="Times New Roman"/>
        </w:rPr>
        <w:t>Leptospirosis.</w:t>
      </w:r>
      <w:r w:rsidRPr="00500464">
        <w:rPr>
          <w:rFonts w:ascii="Times New Roman" w:hAnsi="Times New Roman" w:cs="Times New Roman"/>
          <w:vertAlign w:val="superscript"/>
        </w:rPr>
        <w:t>1</w:t>
      </w:r>
      <w:r w:rsidR="00F40697" w:rsidRPr="00500464">
        <w:rPr>
          <w:rFonts w:ascii="Times New Roman" w:hAnsi="Times New Roman" w:cs="Times New Roman"/>
        </w:rPr>
        <w:t xml:space="preserve"> </w:t>
      </w:r>
      <w:r w:rsidRPr="00500464">
        <w:rPr>
          <w:rFonts w:ascii="Times New Roman" w:hAnsi="Times New Roman" w:cs="Times New Roman"/>
        </w:rPr>
        <w:t>Other studies found that rural based occupations, water recreation activities and outdoor activities such as agriculture, farm</w:t>
      </w:r>
      <w:r w:rsidR="00672099" w:rsidRPr="00500464">
        <w:rPr>
          <w:rFonts w:ascii="Times New Roman" w:hAnsi="Times New Roman" w:cs="Times New Roman"/>
        </w:rPr>
        <w:t xml:space="preserve">ing and </w:t>
      </w:r>
      <w:r w:rsidRPr="00500464">
        <w:rPr>
          <w:rFonts w:ascii="Times New Roman" w:hAnsi="Times New Roman" w:cs="Times New Roman"/>
        </w:rPr>
        <w:t>fishing significantly increased exposure to contaminated water and soil thus placing individuals at high risk for Leptospirosis.</w:t>
      </w:r>
      <w:r w:rsidR="00B94DF6" w:rsidRPr="00500464">
        <w:rPr>
          <w:rFonts w:ascii="Times New Roman" w:hAnsi="Times New Roman" w:cs="Times New Roman"/>
          <w:vertAlign w:val="superscript"/>
        </w:rPr>
        <w:t>2, 3,4</w:t>
      </w:r>
      <w:r w:rsidR="000F7299" w:rsidRPr="00500464">
        <w:rPr>
          <w:rFonts w:ascii="Times New Roman" w:hAnsi="Times New Roman" w:cs="Times New Roman"/>
          <w:vertAlign w:val="superscript"/>
        </w:rPr>
        <w:t>,</w:t>
      </w:r>
      <w:r w:rsidR="00B94DF6" w:rsidRPr="00500464">
        <w:rPr>
          <w:rFonts w:ascii="Times New Roman" w:hAnsi="Times New Roman" w:cs="Times New Roman"/>
          <w:vertAlign w:val="superscript"/>
        </w:rPr>
        <w:t>5</w:t>
      </w:r>
      <w:r w:rsidR="000F7299" w:rsidRPr="00500464">
        <w:rPr>
          <w:rFonts w:ascii="Times New Roman" w:hAnsi="Times New Roman" w:cs="Times New Roman"/>
        </w:rPr>
        <w:t xml:space="preserve"> </w:t>
      </w:r>
      <w:r w:rsidR="000F7299" w:rsidRPr="00500464">
        <w:rPr>
          <w:rFonts w:ascii="Times New Roman" w:hAnsi="Times New Roman" w:cs="Times New Roman"/>
        </w:rPr>
        <w:lastRenderedPageBreak/>
        <w:t>The risk is even higher for individuals working with wounds or cuts or for those without protective equipment such as gloves and boots.</w:t>
      </w:r>
      <w:r w:rsidR="00B94DF6" w:rsidRPr="00500464">
        <w:rPr>
          <w:rFonts w:ascii="Times New Roman" w:hAnsi="Times New Roman" w:cs="Times New Roman"/>
          <w:vertAlign w:val="superscript"/>
        </w:rPr>
        <w:t>1,2,4</w:t>
      </w:r>
    </w:p>
    <w:p w14:paraId="7273CA5D" w14:textId="16075542" w:rsidR="00F40697" w:rsidRPr="00500464" w:rsidRDefault="00F40697" w:rsidP="000F7299">
      <w:pPr>
        <w:spacing w:line="480" w:lineRule="auto"/>
        <w:ind w:firstLine="720"/>
        <w:rPr>
          <w:rFonts w:ascii="Times New Roman" w:hAnsi="Times New Roman" w:cs="Times New Roman"/>
          <w:vertAlign w:val="superscript"/>
        </w:rPr>
      </w:pPr>
      <w:r w:rsidRPr="00500464">
        <w:rPr>
          <w:rFonts w:ascii="Times New Roman" w:hAnsi="Times New Roman" w:cs="Times New Roman"/>
        </w:rPr>
        <w:t>It was further observe</w:t>
      </w:r>
      <w:r w:rsidR="007D67D1" w:rsidRPr="00500464">
        <w:rPr>
          <w:rFonts w:ascii="Times New Roman" w:hAnsi="Times New Roman" w:cs="Times New Roman"/>
        </w:rPr>
        <w:t>d that the presence of</w:t>
      </w:r>
      <w:r w:rsidRPr="00500464">
        <w:rPr>
          <w:rFonts w:ascii="Times New Roman" w:hAnsi="Times New Roman" w:cs="Times New Roman"/>
        </w:rPr>
        <w:t xml:space="preserve"> drainage within a 15m radius from the home significantly contributed to the incidence of Leptospirosis.</w:t>
      </w:r>
      <w:r w:rsidR="007D67D1" w:rsidRPr="00500464">
        <w:rPr>
          <w:rFonts w:ascii="Times New Roman" w:hAnsi="Times New Roman" w:cs="Times New Roman"/>
          <w:vertAlign w:val="superscript"/>
        </w:rPr>
        <w:t>1</w:t>
      </w:r>
      <w:r w:rsidR="007D67D1" w:rsidRPr="00500464">
        <w:rPr>
          <w:rFonts w:ascii="Times New Roman" w:hAnsi="Times New Roman" w:cs="Times New Roman"/>
        </w:rPr>
        <w:t xml:space="preserve"> Other studies have linked the presence of stagnant waters</w:t>
      </w:r>
      <w:r w:rsidR="006A78C8" w:rsidRPr="00500464">
        <w:rPr>
          <w:rFonts w:ascii="Times New Roman" w:hAnsi="Times New Roman" w:cs="Times New Roman"/>
        </w:rPr>
        <w:t xml:space="preserve"> and flooding</w:t>
      </w:r>
      <w:r w:rsidR="007D67D1" w:rsidRPr="00500464">
        <w:rPr>
          <w:rFonts w:ascii="Times New Roman" w:hAnsi="Times New Roman" w:cs="Times New Roman"/>
        </w:rPr>
        <w:t xml:space="preserve"> to Leptospirosis infection.</w:t>
      </w:r>
      <w:r w:rsidR="00B94DF6" w:rsidRPr="00500464">
        <w:rPr>
          <w:rFonts w:ascii="Times New Roman" w:hAnsi="Times New Roman" w:cs="Times New Roman"/>
          <w:vertAlign w:val="superscript"/>
        </w:rPr>
        <w:t>2, 4,5,6</w:t>
      </w:r>
    </w:p>
    <w:p w14:paraId="2B8BEBDD" w14:textId="34991B30" w:rsidR="00672099" w:rsidRPr="00500464" w:rsidRDefault="00672099" w:rsidP="00672099">
      <w:pPr>
        <w:spacing w:line="480" w:lineRule="auto"/>
        <w:rPr>
          <w:rFonts w:ascii="Times New Roman" w:hAnsi="Times New Roman" w:cs="Times New Roman"/>
          <w:b/>
          <w:vertAlign w:val="superscript"/>
        </w:rPr>
      </w:pPr>
      <w:r w:rsidRPr="00500464">
        <w:rPr>
          <w:rFonts w:ascii="Times New Roman" w:hAnsi="Times New Roman" w:cs="Times New Roman"/>
        </w:rPr>
        <w:t>Though not reported by previous studies, the ingestion of raw or inadequately cooked vegetables with rodent bites was significantly associated with Leptospirosis.</w:t>
      </w:r>
      <w:r w:rsidRPr="00500464">
        <w:rPr>
          <w:rFonts w:ascii="Times New Roman" w:hAnsi="Times New Roman" w:cs="Times New Roman"/>
          <w:vertAlign w:val="superscript"/>
        </w:rPr>
        <w:t>1</w:t>
      </w:r>
    </w:p>
    <w:p w14:paraId="22BFA8B4" w14:textId="6D8A8873" w:rsidR="004156BC" w:rsidRPr="00500464" w:rsidRDefault="000F7299" w:rsidP="00F14CD4">
      <w:pPr>
        <w:spacing w:line="480" w:lineRule="auto"/>
        <w:rPr>
          <w:rFonts w:ascii="Times New Roman" w:hAnsi="Times New Roman" w:cs="Times New Roman"/>
          <w:vertAlign w:val="superscript"/>
        </w:rPr>
      </w:pPr>
      <w:r w:rsidRPr="00500464">
        <w:rPr>
          <w:rFonts w:ascii="Times New Roman" w:hAnsi="Times New Roman" w:cs="Times New Roman"/>
        </w:rPr>
        <w:t>A secondary observation made in this study and similar studies was that individuals in the productive age group (21-50 years old) were more likely to be exposed to contaminated water or soil and to su</w:t>
      </w:r>
      <w:r w:rsidR="00672099" w:rsidRPr="00500464">
        <w:rPr>
          <w:rFonts w:ascii="Times New Roman" w:hAnsi="Times New Roman" w:cs="Times New Roman"/>
        </w:rPr>
        <w:t xml:space="preserve">bsequently become infected with </w:t>
      </w:r>
      <w:r w:rsidRPr="00500464">
        <w:rPr>
          <w:rFonts w:ascii="Times New Roman" w:hAnsi="Times New Roman" w:cs="Times New Roman"/>
        </w:rPr>
        <w:t>Leptospirosis.</w:t>
      </w:r>
      <w:r w:rsidRPr="00500464">
        <w:rPr>
          <w:rFonts w:ascii="Times New Roman" w:hAnsi="Times New Roman" w:cs="Times New Roman"/>
          <w:vertAlign w:val="superscript"/>
        </w:rPr>
        <w:t>1, 5</w:t>
      </w:r>
      <w:r w:rsidR="00672099" w:rsidRPr="00500464">
        <w:rPr>
          <w:rFonts w:ascii="Times New Roman" w:hAnsi="Times New Roman" w:cs="Times New Roman"/>
        </w:rPr>
        <w:t xml:space="preserve"> These individuals are more likely to be involved in high risk occupations such as agriculture, fishing or farming where they are frequently exposed to contaminated water or soil.</w:t>
      </w:r>
      <w:r w:rsidR="00B94DF6" w:rsidRPr="00500464">
        <w:rPr>
          <w:rFonts w:ascii="Times New Roman" w:hAnsi="Times New Roman" w:cs="Times New Roman"/>
          <w:vertAlign w:val="superscript"/>
        </w:rPr>
        <w:t>6</w:t>
      </w:r>
    </w:p>
    <w:p w14:paraId="7807D48B" w14:textId="77777777" w:rsidR="000F7299" w:rsidRPr="00500464" w:rsidRDefault="000F7299" w:rsidP="00F14CD4">
      <w:pPr>
        <w:spacing w:line="480" w:lineRule="auto"/>
        <w:rPr>
          <w:rFonts w:ascii="Times New Roman" w:hAnsi="Times New Roman" w:cs="Times New Roman"/>
          <w:vertAlign w:val="superscript"/>
        </w:rPr>
      </w:pPr>
    </w:p>
    <w:p w14:paraId="6BD17036" w14:textId="2D2B7A84" w:rsidR="00F14CD4" w:rsidRPr="00500464" w:rsidRDefault="000F7299" w:rsidP="00F14CD4">
      <w:pPr>
        <w:spacing w:line="480" w:lineRule="auto"/>
        <w:rPr>
          <w:rFonts w:ascii="Times New Roman" w:hAnsi="Times New Roman" w:cs="Times New Roman"/>
          <w:b/>
        </w:rPr>
      </w:pPr>
      <w:r w:rsidRPr="00500464">
        <w:rPr>
          <w:rFonts w:ascii="Times New Roman" w:hAnsi="Times New Roman" w:cs="Times New Roman"/>
          <w:b/>
        </w:rPr>
        <w:t>Recommendations</w:t>
      </w:r>
    </w:p>
    <w:p w14:paraId="556BFE47" w14:textId="16FB3A67" w:rsidR="000F7299" w:rsidRPr="00500464" w:rsidRDefault="009F1AD0" w:rsidP="009F1AD0">
      <w:pPr>
        <w:spacing w:line="480" w:lineRule="auto"/>
        <w:ind w:firstLine="720"/>
        <w:rPr>
          <w:rFonts w:ascii="Times New Roman" w:hAnsi="Times New Roman" w:cs="Times New Roman"/>
        </w:rPr>
      </w:pPr>
      <w:r w:rsidRPr="00500464">
        <w:rPr>
          <w:rFonts w:ascii="Times New Roman" w:hAnsi="Times New Roman" w:cs="Times New Roman"/>
        </w:rPr>
        <w:t>T</w:t>
      </w:r>
      <w:r w:rsidR="000F7299" w:rsidRPr="00500464">
        <w:rPr>
          <w:rFonts w:ascii="Times New Roman" w:hAnsi="Times New Roman" w:cs="Times New Roman"/>
        </w:rPr>
        <w:t xml:space="preserve">he </w:t>
      </w:r>
      <w:r w:rsidR="003C544B" w:rsidRPr="00500464">
        <w:rPr>
          <w:rFonts w:ascii="Times New Roman" w:hAnsi="Times New Roman" w:cs="Times New Roman"/>
        </w:rPr>
        <w:t xml:space="preserve">study was successful in achieving its </w:t>
      </w:r>
      <w:r w:rsidR="000F7299" w:rsidRPr="00500464">
        <w:rPr>
          <w:rFonts w:ascii="Times New Roman" w:hAnsi="Times New Roman" w:cs="Times New Roman"/>
        </w:rPr>
        <w:t xml:space="preserve">objective of identifying </w:t>
      </w:r>
      <w:r w:rsidR="00BE477C" w:rsidRPr="00500464">
        <w:rPr>
          <w:rFonts w:ascii="Times New Roman" w:hAnsi="Times New Roman" w:cs="Times New Roman"/>
        </w:rPr>
        <w:t xml:space="preserve">the </w:t>
      </w:r>
      <w:r w:rsidR="000F7299" w:rsidRPr="00500464">
        <w:rPr>
          <w:rFonts w:ascii="Times New Roman" w:hAnsi="Times New Roman" w:cs="Times New Roman"/>
        </w:rPr>
        <w:t xml:space="preserve">risk factors of </w:t>
      </w:r>
      <w:r w:rsidRPr="00500464">
        <w:rPr>
          <w:rFonts w:ascii="Times New Roman" w:hAnsi="Times New Roman" w:cs="Times New Roman"/>
        </w:rPr>
        <w:t>Leptospirosis. The following recommendations</w:t>
      </w:r>
      <w:r w:rsidR="00FB0176" w:rsidRPr="00500464">
        <w:rPr>
          <w:rFonts w:ascii="Times New Roman" w:hAnsi="Times New Roman" w:cs="Times New Roman"/>
        </w:rPr>
        <w:t xml:space="preserve"> serve as a guide for future research on this topic. </w:t>
      </w:r>
    </w:p>
    <w:p w14:paraId="5795DF67" w14:textId="77777777" w:rsidR="003C544B" w:rsidRPr="00500464" w:rsidRDefault="00FB0176" w:rsidP="003C544B">
      <w:pPr>
        <w:spacing w:line="480" w:lineRule="auto"/>
        <w:ind w:firstLine="720"/>
        <w:rPr>
          <w:rFonts w:ascii="Times New Roman" w:hAnsi="Times New Roman" w:cs="Times New Roman"/>
        </w:rPr>
      </w:pPr>
      <w:r w:rsidRPr="00500464">
        <w:rPr>
          <w:rFonts w:ascii="Times New Roman" w:hAnsi="Times New Roman" w:cs="Times New Roman"/>
        </w:rPr>
        <w:t>Since ethical constraints may limit th</w:t>
      </w:r>
      <w:r w:rsidR="008A284F" w:rsidRPr="00500464">
        <w:rPr>
          <w:rFonts w:ascii="Times New Roman" w:hAnsi="Times New Roman" w:cs="Times New Roman"/>
        </w:rPr>
        <w:t xml:space="preserve">e use of </w:t>
      </w:r>
      <w:r w:rsidRPr="00500464">
        <w:rPr>
          <w:rFonts w:ascii="Times New Roman" w:hAnsi="Times New Roman" w:cs="Times New Roman"/>
        </w:rPr>
        <w:t>inte</w:t>
      </w:r>
      <w:r w:rsidR="008A284F" w:rsidRPr="00500464">
        <w:rPr>
          <w:rFonts w:ascii="Times New Roman" w:hAnsi="Times New Roman" w:cs="Times New Roman"/>
        </w:rPr>
        <w:t>rvention studies, meta-analyses or systematic reviews and cohort studies are useful method</w:t>
      </w:r>
      <w:r w:rsidR="003C544B" w:rsidRPr="00500464">
        <w:rPr>
          <w:rFonts w:ascii="Times New Roman" w:hAnsi="Times New Roman" w:cs="Times New Roman"/>
        </w:rPr>
        <w:t>ologies for future research. This</w:t>
      </w:r>
      <w:r w:rsidR="008A284F" w:rsidRPr="00500464">
        <w:rPr>
          <w:rFonts w:ascii="Times New Roman" w:hAnsi="Times New Roman" w:cs="Times New Roman"/>
        </w:rPr>
        <w:t xml:space="preserve"> case-</w:t>
      </w:r>
      <w:r w:rsidRPr="00500464">
        <w:rPr>
          <w:rFonts w:ascii="Times New Roman" w:hAnsi="Times New Roman" w:cs="Times New Roman"/>
        </w:rPr>
        <w:t>contro</w:t>
      </w:r>
      <w:r w:rsidR="003C544B" w:rsidRPr="00500464">
        <w:rPr>
          <w:rFonts w:ascii="Times New Roman" w:hAnsi="Times New Roman" w:cs="Times New Roman"/>
        </w:rPr>
        <w:t>l study can</w:t>
      </w:r>
      <w:r w:rsidR="008A284F" w:rsidRPr="00500464">
        <w:rPr>
          <w:rFonts w:ascii="Times New Roman" w:hAnsi="Times New Roman" w:cs="Times New Roman"/>
        </w:rPr>
        <w:t xml:space="preserve"> be replicated</w:t>
      </w:r>
      <w:r w:rsidRPr="00500464">
        <w:rPr>
          <w:rFonts w:ascii="Times New Roman" w:hAnsi="Times New Roman" w:cs="Times New Roman"/>
        </w:rPr>
        <w:t xml:space="preserve"> in different settings using a larger sa</w:t>
      </w:r>
      <w:r w:rsidR="008A284F" w:rsidRPr="00500464">
        <w:rPr>
          <w:rFonts w:ascii="Times New Roman" w:hAnsi="Times New Roman" w:cs="Times New Roman"/>
        </w:rPr>
        <w:t xml:space="preserve">mple.  </w:t>
      </w:r>
      <w:r w:rsidR="003C544B" w:rsidRPr="00500464">
        <w:rPr>
          <w:rFonts w:ascii="Times New Roman" w:hAnsi="Times New Roman" w:cs="Times New Roman"/>
        </w:rPr>
        <w:t>It is important to assign more than one control to each identified case to reduce confounding; controls may come from different geographical locations.</w:t>
      </w:r>
      <w:r w:rsidR="008A284F" w:rsidRPr="00500464">
        <w:rPr>
          <w:rFonts w:ascii="Times New Roman" w:hAnsi="Times New Roman" w:cs="Times New Roman"/>
        </w:rPr>
        <w:t xml:space="preserve"> </w:t>
      </w:r>
    </w:p>
    <w:p w14:paraId="537D918D" w14:textId="0E08546F" w:rsidR="003C544B" w:rsidRPr="00500464" w:rsidRDefault="008A284F" w:rsidP="003C544B">
      <w:pPr>
        <w:spacing w:line="480" w:lineRule="auto"/>
        <w:rPr>
          <w:rFonts w:ascii="Times New Roman" w:hAnsi="Times New Roman" w:cs="Times New Roman"/>
        </w:rPr>
      </w:pPr>
      <w:r w:rsidRPr="00500464">
        <w:rPr>
          <w:rFonts w:ascii="Times New Roman" w:hAnsi="Times New Roman" w:cs="Times New Roman"/>
        </w:rPr>
        <w:lastRenderedPageBreak/>
        <w:t xml:space="preserve">Data requiring observation should be collected by more than one individual in order to minimize bias. </w:t>
      </w:r>
      <w:r w:rsidR="009F1AD0" w:rsidRPr="00500464">
        <w:rPr>
          <w:rFonts w:ascii="Times New Roman" w:hAnsi="Times New Roman" w:cs="Times New Roman"/>
        </w:rPr>
        <w:t>Researchers may use a</w:t>
      </w:r>
      <w:r w:rsidRPr="00500464">
        <w:rPr>
          <w:rFonts w:ascii="Times New Roman" w:hAnsi="Times New Roman" w:cs="Times New Roman"/>
        </w:rPr>
        <w:t xml:space="preserve"> standardize</w:t>
      </w:r>
      <w:r w:rsidR="009F1AD0" w:rsidRPr="00500464">
        <w:rPr>
          <w:rFonts w:ascii="Times New Roman" w:hAnsi="Times New Roman" w:cs="Times New Roman"/>
        </w:rPr>
        <w:t>d form or checklist to record their observations.</w:t>
      </w:r>
      <w:r w:rsidRPr="00500464">
        <w:rPr>
          <w:rFonts w:ascii="Times New Roman" w:hAnsi="Times New Roman" w:cs="Times New Roman"/>
        </w:rPr>
        <w:t xml:space="preserve"> </w:t>
      </w:r>
    </w:p>
    <w:p w14:paraId="12543F4F" w14:textId="789AB286" w:rsidR="00837E39" w:rsidRPr="00500464" w:rsidRDefault="00837E39" w:rsidP="00837E39">
      <w:pPr>
        <w:spacing w:line="480" w:lineRule="auto"/>
        <w:ind w:firstLine="720"/>
        <w:rPr>
          <w:rFonts w:ascii="Times New Roman" w:hAnsi="Times New Roman" w:cs="Times New Roman"/>
        </w:rPr>
      </w:pPr>
      <w:r w:rsidRPr="00500464">
        <w:rPr>
          <w:rFonts w:ascii="Times New Roman" w:hAnsi="Times New Roman" w:cs="Times New Roman"/>
        </w:rPr>
        <w:t>Findings from this study demonstrate the importance of using protective equipment when performi</w:t>
      </w:r>
      <w:r w:rsidR="00BE477C" w:rsidRPr="00500464">
        <w:rPr>
          <w:rFonts w:ascii="Times New Roman" w:hAnsi="Times New Roman" w:cs="Times New Roman"/>
        </w:rPr>
        <w:t>ng high-risk tasks. This suggests the</w:t>
      </w:r>
      <w:r w:rsidRPr="00500464">
        <w:rPr>
          <w:rFonts w:ascii="Times New Roman" w:hAnsi="Times New Roman" w:cs="Times New Roman"/>
        </w:rPr>
        <w:t xml:space="preserve"> need for policymakers and Public Health professionals to develop guidelines that protect individuals at high risk for Leptospirosis.  Policymakers may consider establishing regular screening and prophylaxis for individuals with high-risk occupations.  Health education </w:t>
      </w:r>
      <w:r w:rsidR="00DB1305" w:rsidRPr="00500464">
        <w:rPr>
          <w:rFonts w:ascii="Times New Roman" w:hAnsi="Times New Roman" w:cs="Times New Roman"/>
        </w:rPr>
        <w:t xml:space="preserve">on environmental sanitation, </w:t>
      </w:r>
      <w:r w:rsidRPr="00500464">
        <w:rPr>
          <w:rFonts w:ascii="Times New Roman" w:hAnsi="Times New Roman" w:cs="Times New Roman"/>
        </w:rPr>
        <w:t>vector control</w:t>
      </w:r>
      <w:r w:rsidR="00DB1305" w:rsidRPr="00500464">
        <w:rPr>
          <w:rFonts w:ascii="Times New Roman" w:hAnsi="Times New Roman" w:cs="Times New Roman"/>
        </w:rPr>
        <w:t xml:space="preserve"> and personal hygiene</w:t>
      </w:r>
      <w:r w:rsidRPr="00500464">
        <w:rPr>
          <w:rFonts w:ascii="Times New Roman" w:hAnsi="Times New Roman" w:cs="Times New Roman"/>
        </w:rPr>
        <w:t xml:space="preserve"> is also important to minimize</w:t>
      </w:r>
      <w:r w:rsidR="00DB1305" w:rsidRPr="00500464">
        <w:rPr>
          <w:rFonts w:ascii="Times New Roman" w:hAnsi="Times New Roman" w:cs="Times New Roman"/>
        </w:rPr>
        <w:t xml:space="preserve"> exposure to contaminated </w:t>
      </w:r>
      <w:r w:rsidRPr="00500464">
        <w:rPr>
          <w:rFonts w:ascii="Times New Roman" w:hAnsi="Times New Roman" w:cs="Times New Roman"/>
        </w:rPr>
        <w:t>water and soil.</w:t>
      </w:r>
      <w:r w:rsidR="009F1AD0" w:rsidRPr="00500464">
        <w:rPr>
          <w:rFonts w:ascii="Times New Roman" w:hAnsi="Times New Roman" w:cs="Times New Roman"/>
        </w:rPr>
        <w:t xml:space="preserve"> </w:t>
      </w:r>
    </w:p>
    <w:p w14:paraId="305E5ACC" w14:textId="77777777" w:rsidR="00837E39" w:rsidRPr="00500464" w:rsidRDefault="00837E39" w:rsidP="00F14CD4">
      <w:pPr>
        <w:spacing w:line="480" w:lineRule="auto"/>
        <w:rPr>
          <w:rFonts w:ascii="Times New Roman" w:hAnsi="Times New Roman" w:cs="Times New Roman"/>
        </w:rPr>
      </w:pPr>
    </w:p>
    <w:p w14:paraId="6675623E" w14:textId="77777777" w:rsidR="00F14CD4" w:rsidRPr="00500464" w:rsidRDefault="00F14CD4" w:rsidP="00F14CD4">
      <w:pPr>
        <w:spacing w:line="480" w:lineRule="auto"/>
        <w:rPr>
          <w:rFonts w:ascii="Times New Roman" w:hAnsi="Times New Roman" w:cs="Times New Roman"/>
        </w:rPr>
      </w:pPr>
    </w:p>
    <w:p w14:paraId="4046DEA8" w14:textId="77777777" w:rsidR="00F14CD4" w:rsidRPr="00500464" w:rsidRDefault="00F14CD4" w:rsidP="00F14CD4">
      <w:pPr>
        <w:spacing w:line="480" w:lineRule="auto"/>
        <w:rPr>
          <w:rFonts w:ascii="Times New Roman" w:hAnsi="Times New Roman" w:cs="Times New Roman"/>
        </w:rPr>
      </w:pPr>
    </w:p>
    <w:p w14:paraId="79D8AFB7" w14:textId="77777777" w:rsidR="00F14CD4" w:rsidRPr="00500464" w:rsidRDefault="00F14CD4" w:rsidP="00F14CD4">
      <w:pPr>
        <w:spacing w:line="480" w:lineRule="auto"/>
        <w:rPr>
          <w:rFonts w:ascii="Times New Roman" w:hAnsi="Times New Roman" w:cs="Times New Roman"/>
        </w:rPr>
      </w:pPr>
    </w:p>
    <w:p w14:paraId="08D9F3C6" w14:textId="77777777" w:rsidR="00F14CD4" w:rsidRPr="00500464" w:rsidRDefault="00F14CD4" w:rsidP="00F14CD4">
      <w:pPr>
        <w:spacing w:line="480" w:lineRule="auto"/>
        <w:rPr>
          <w:rFonts w:ascii="Times New Roman" w:hAnsi="Times New Roman" w:cs="Times New Roman"/>
        </w:rPr>
      </w:pPr>
    </w:p>
    <w:p w14:paraId="2C69A2CF" w14:textId="77777777" w:rsidR="00F14CD4" w:rsidRPr="00500464" w:rsidRDefault="00F14CD4" w:rsidP="00F14CD4">
      <w:pPr>
        <w:spacing w:line="480" w:lineRule="auto"/>
        <w:rPr>
          <w:rFonts w:ascii="Times New Roman" w:hAnsi="Times New Roman" w:cs="Times New Roman"/>
        </w:rPr>
      </w:pPr>
    </w:p>
    <w:p w14:paraId="241747D8" w14:textId="77777777" w:rsidR="00B52E6B" w:rsidRPr="00500464" w:rsidRDefault="00B52E6B" w:rsidP="00F14CD4">
      <w:pPr>
        <w:spacing w:line="480" w:lineRule="auto"/>
        <w:rPr>
          <w:rFonts w:ascii="Times New Roman" w:hAnsi="Times New Roman" w:cs="Times New Roman"/>
        </w:rPr>
      </w:pPr>
    </w:p>
    <w:p w14:paraId="27A7B1FA" w14:textId="77777777" w:rsidR="00F14CD4" w:rsidRPr="00500464" w:rsidRDefault="00F14CD4" w:rsidP="00F14CD4">
      <w:pPr>
        <w:spacing w:line="480" w:lineRule="auto"/>
        <w:rPr>
          <w:rFonts w:ascii="Times New Roman" w:hAnsi="Times New Roman" w:cs="Times New Roman"/>
        </w:rPr>
      </w:pPr>
    </w:p>
    <w:p w14:paraId="124FD0EE" w14:textId="77777777" w:rsidR="00FA45C4" w:rsidRPr="00500464" w:rsidRDefault="00FA45C4" w:rsidP="00F14CD4">
      <w:pPr>
        <w:spacing w:line="480" w:lineRule="auto"/>
        <w:rPr>
          <w:rFonts w:ascii="Times New Roman" w:hAnsi="Times New Roman" w:cs="Times New Roman"/>
        </w:rPr>
      </w:pPr>
    </w:p>
    <w:p w14:paraId="55B6DAE1" w14:textId="77777777" w:rsidR="006A78C8" w:rsidRPr="00500464" w:rsidRDefault="006A78C8" w:rsidP="00F14CD4">
      <w:pPr>
        <w:spacing w:line="480" w:lineRule="auto"/>
        <w:rPr>
          <w:rFonts w:ascii="Times New Roman" w:hAnsi="Times New Roman" w:cs="Times New Roman"/>
        </w:rPr>
      </w:pPr>
    </w:p>
    <w:p w14:paraId="62F7C287" w14:textId="77777777" w:rsidR="006A78C8" w:rsidRPr="00500464" w:rsidRDefault="006A78C8" w:rsidP="00F14CD4">
      <w:pPr>
        <w:spacing w:line="480" w:lineRule="auto"/>
        <w:rPr>
          <w:rFonts w:ascii="Times New Roman" w:hAnsi="Times New Roman" w:cs="Times New Roman"/>
        </w:rPr>
      </w:pPr>
    </w:p>
    <w:p w14:paraId="55EE983F" w14:textId="77777777" w:rsidR="006A78C8" w:rsidRPr="00500464" w:rsidRDefault="006A78C8" w:rsidP="00F14CD4">
      <w:pPr>
        <w:spacing w:line="480" w:lineRule="auto"/>
        <w:rPr>
          <w:rFonts w:ascii="Times New Roman" w:hAnsi="Times New Roman" w:cs="Times New Roman"/>
        </w:rPr>
      </w:pPr>
    </w:p>
    <w:p w14:paraId="67637FC3" w14:textId="77777777" w:rsidR="00F14CD4" w:rsidRPr="00500464" w:rsidRDefault="00F14CD4" w:rsidP="00F14CD4">
      <w:pPr>
        <w:spacing w:line="480" w:lineRule="auto"/>
        <w:rPr>
          <w:rFonts w:ascii="Times New Roman" w:hAnsi="Times New Roman" w:cs="Times New Roman"/>
        </w:rPr>
      </w:pPr>
    </w:p>
    <w:p w14:paraId="54611589" w14:textId="4CA5D61E" w:rsidR="00CE4FF2" w:rsidRPr="00500464" w:rsidRDefault="009C75AE" w:rsidP="009C75AE">
      <w:pPr>
        <w:spacing w:line="480" w:lineRule="auto"/>
        <w:jc w:val="center"/>
        <w:rPr>
          <w:rFonts w:ascii="Times New Roman" w:hAnsi="Times New Roman" w:cs="Times New Roman"/>
          <w:b/>
        </w:rPr>
      </w:pPr>
      <w:r w:rsidRPr="00500464">
        <w:rPr>
          <w:rFonts w:ascii="Times New Roman" w:hAnsi="Times New Roman" w:cs="Times New Roman"/>
          <w:b/>
        </w:rPr>
        <w:lastRenderedPageBreak/>
        <w:t>References</w:t>
      </w:r>
    </w:p>
    <w:p w14:paraId="064D3F58" w14:textId="77777777" w:rsidR="00CE4FF2" w:rsidRPr="00500464" w:rsidRDefault="00CE4FF2" w:rsidP="00F14CD4">
      <w:pPr>
        <w:spacing w:line="480" w:lineRule="auto"/>
        <w:rPr>
          <w:rFonts w:ascii="Times New Roman" w:hAnsi="Times New Roman" w:cs="Times New Roman"/>
        </w:rPr>
      </w:pPr>
    </w:p>
    <w:p w14:paraId="441C2F36" w14:textId="05FEF540" w:rsidR="00CE4FF2" w:rsidRPr="00500464" w:rsidRDefault="00116D80" w:rsidP="006A78C8">
      <w:pPr>
        <w:widowControl w:val="0"/>
        <w:autoSpaceDE w:val="0"/>
        <w:autoSpaceDN w:val="0"/>
        <w:adjustRightInd w:val="0"/>
        <w:rPr>
          <w:rFonts w:ascii="Times New Roman" w:hAnsi="Times New Roman" w:cs="Times New Roman"/>
        </w:rPr>
      </w:pPr>
      <w:r w:rsidRPr="00500464">
        <w:rPr>
          <w:rFonts w:ascii="Times New Roman" w:hAnsi="Times New Roman" w:cs="Times New Roman"/>
        </w:rPr>
        <w:t>1.</w:t>
      </w:r>
      <w:r w:rsidR="00B52E6B" w:rsidRPr="00500464">
        <w:rPr>
          <w:rFonts w:ascii="Times New Roman" w:hAnsi="Times New Roman" w:cs="Times New Roman"/>
        </w:rPr>
        <w:t xml:space="preserve"> Kamath R, Swain S, Nair SN, Pattanshetty S. Studying risk factors associated with human </w:t>
      </w:r>
      <w:r w:rsidR="00B52E6B" w:rsidRPr="00500464">
        <w:rPr>
          <w:rFonts w:ascii="Times New Roman" w:hAnsi="Times New Roman" w:cs="Times New Roman"/>
          <w:iCs/>
        </w:rPr>
        <w:t>Leptospirosis</w:t>
      </w:r>
      <w:r w:rsidR="00B52E6B" w:rsidRPr="00500464">
        <w:rPr>
          <w:rFonts w:ascii="Times New Roman" w:hAnsi="Times New Roman" w:cs="Times New Roman"/>
          <w:i/>
        </w:rPr>
        <w:t>. J Glob Infect Dis</w:t>
      </w:r>
      <w:r w:rsidR="00B52E6B" w:rsidRPr="00500464">
        <w:rPr>
          <w:rFonts w:ascii="Times New Roman" w:hAnsi="Times New Roman" w:cs="Times New Roman"/>
        </w:rPr>
        <w:t>.2014; 6(1): 3–9. doi:10.4103/0974-777X.127941</w:t>
      </w:r>
    </w:p>
    <w:p w14:paraId="21134AFB" w14:textId="15B13BD6" w:rsidR="006A78C8" w:rsidRPr="00500464" w:rsidRDefault="006A78C8" w:rsidP="006A78C8">
      <w:pPr>
        <w:pStyle w:val="NormalWeb"/>
        <w:rPr>
          <w:rFonts w:ascii="Times New Roman" w:hAnsi="Times New Roman"/>
          <w:sz w:val="24"/>
          <w:szCs w:val="24"/>
        </w:rPr>
      </w:pPr>
      <w:r w:rsidRPr="00500464">
        <w:rPr>
          <w:rFonts w:ascii="Times New Roman" w:hAnsi="Times New Roman"/>
          <w:sz w:val="24"/>
          <w:szCs w:val="24"/>
        </w:rPr>
        <w:t xml:space="preserve">2.  Sakundarno M, Bertolatti D, Maycock B. et al. </w:t>
      </w:r>
      <w:r w:rsidRPr="00500464">
        <w:rPr>
          <w:rFonts w:ascii="Times New Roman" w:hAnsi="Times New Roman"/>
          <w:bCs/>
          <w:sz w:val="24"/>
          <w:szCs w:val="24"/>
        </w:rPr>
        <w:t xml:space="preserve">Risk factors for Leptospirosis infection in humans and implications for public health intervention in Indonesia and the Asia-Pacific region. </w:t>
      </w:r>
      <w:r w:rsidRPr="00500464">
        <w:rPr>
          <w:rFonts w:ascii="Times New Roman" w:hAnsi="Times New Roman"/>
          <w:i/>
          <w:sz w:val="24"/>
          <w:szCs w:val="24"/>
        </w:rPr>
        <w:t>Asia Pac J Public Health</w:t>
      </w:r>
      <w:r w:rsidRPr="00500464">
        <w:rPr>
          <w:rFonts w:ascii="Times New Roman" w:hAnsi="Times New Roman"/>
          <w:bCs/>
          <w:sz w:val="24"/>
          <w:szCs w:val="24"/>
        </w:rPr>
        <w:t>. 2014;</w:t>
      </w:r>
      <w:r w:rsidRPr="00500464">
        <w:rPr>
          <w:rFonts w:ascii="Times New Roman" w:hAnsi="Times New Roman"/>
          <w:sz w:val="24"/>
          <w:szCs w:val="24"/>
        </w:rPr>
        <w:t>26(1):</w:t>
      </w:r>
      <w:r w:rsidR="00636540" w:rsidRPr="00500464">
        <w:rPr>
          <w:rFonts w:ascii="Times New Roman" w:hAnsi="Times New Roman"/>
          <w:bCs/>
          <w:sz w:val="24"/>
          <w:szCs w:val="24"/>
        </w:rPr>
        <w:t>15-32. doi:</w:t>
      </w:r>
      <w:r w:rsidRPr="00500464">
        <w:rPr>
          <w:rFonts w:ascii="Times New Roman" w:hAnsi="Times New Roman"/>
          <w:bCs/>
          <w:sz w:val="24"/>
          <w:szCs w:val="24"/>
        </w:rPr>
        <w:t>10.1177/1010539513498768</w:t>
      </w:r>
    </w:p>
    <w:p w14:paraId="29173F3C" w14:textId="3B4BB6C6" w:rsidR="00116D80" w:rsidRPr="00500464" w:rsidRDefault="006A78C8" w:rsidP="001275C6">
      <w:pPr>
        <w:rPr>
          <w:rFonts w:ascii="Times New Roman" w:eastAsia="Arial Unicode MS" w:hAnsi="Times New Roman" w:cs="Times New Roman"/>
        </w:rPr>
      </w:pPr>
      <w:r w:rsidRPr="00500464">
        <w:rPr>
          <w:rFonts w:ascii="Times New Roman" w:hAnsi="Times New Roman" w:cs="Times New Roman"/>
        </w:rPr>
        <w:t>3</w:t>
      </w:r>
      <w:r w:rsidR="00116D80" w:rsidRPr="00500464">
        <w:rPr>
          <w:rFonts w:ascii="Times New Roman" w:hAnsi="Times New Roman" w:cs="Times New Roman"/>
        </w:rPr>
        <w:t xml:space="preserve">. </w:t>
      </w:r>
      <w:r w:rsidR="0088079F" w:rsidRPr="00500464">
        <w:rPr>
          <w:rFonts w:ascii="Times New Roman" w:hAnsi="Times New Roman" w:cs="Times New Roman"/>
        </w:rPr>
        <w:t>Rafizah AA, Aziah BD, Azwany YN et al.</w:t>
      </w:r>
      <w:r w:rsidR="00FE66EA" w:rsidRPr="00500464">
        <w:rPr>
          <w:rFonts w:ascii="Times New Roman" w:eastAsia="Arial Unicode MS" w:hAnsi="Times New Roman" w:cs="Times New Roman"/>
        </w:rPr>
        <w:t>Risk factors of leptospirosis among febrile hospital admissions in northeastern Malaysia</w:t>
      </w:r>
      <w:r w:rsidR="00B52E6B" w:rsidRPr="00500464">
        <w:rPr>
          <w:rFonts w:ascii="Times New Roman" w:eastAsia="Arial Unicode MS" w:hAnsi="Times New Roman" w:cs="Times New Roman"/>
        </w:rPr>
        <w:t xml:space="preserve">. </w:t>
      </w:r>
      <w:bookmarkStart w:id="0" w:name="_GoBack"/>
      <w:r w:rsidR="0088079F" w:rsidRPr="00A928D6">
        <w:rPr>
          <w:rFonts w:ascii="Times New Roman" w:hAnsi="Times New Roman" w:cs="Times New Roman"/>
          <w:i/>
        </w:rPr>
        <w:t>Prev Med</w:t>
      </w:r>
      <w:bookmarkEnd w:id="0"/>
      <w:r w:rsidR="0088079F" w:rsidRPr="00500464">
        <w:rPr>
          <w:rFonts w:ascii="Times New Roman" w:hAnsi="Times New Roman" w:cs="Times New Roman"/>
        </w:rPr>
        <w:t>. 2013;57(1):S11-13. doi</w:t>
      </w:r>
      <w:r w:rsidR="0088079F" w:rsidRPr="00500464">
        <w:rPr>
          <w:rFonts w:ascii="Times New Roman" w:eastAsia="Arial Unicode MS" w:hAnsi="Times New Roman" w:cs="Times New Roman"/>
        </w:rPr>
        <w:t>:</w:t>
      </w:r>
      <w:r w:rsidR="00B52E6B" w:rsidRPr="00500464">
        <w:rPr>
          <w:rFonts w:ascii="Times New Roman" w:eastAsia="Arial Unicode MS" w:hAnsi="Times New Roman" w:cs="Times New Roman"/>
        </w:rPr>
        <w:t>10.1016/j.ypmed.2012.12.017</w:t>
      </w:r>
    </w:p>
    <w:p w14:paraId="23461305" w14:textId="77777777" w:rsidR="006A78C8" w:rsidRPr="00500464" w:rsidRDefault="006A78C8" w:rsidP="006A78C8">
      <w:pPr>
        <w:rPr>
          <w:rFonts w:ascii="Times New Roman" w:eastAsia="Arial Unicode MS" w:hAnsi="Times New Roman" w:cs="Times New Roman"/>
        </w:rPr>
      </w:pPr>
    </w:p>
    <w:p w14:paraId="52547CFC" w14:textId="694A6327" w:rsidR="006A78C8" w:rsidRPr="00500464" w:rsidRDefault="006A78C8" w:rsidP="006A78C8">
      <w:pPr>
        <w:rPr>
          <w:rFonts w:ascii="Times New Roman" w:hAnsi="Times New Roman" w:cs="Times New Roman"/>
        </w:rPr>
      </w:pPr>
      <w:r w:rsidRPr="00500464">
        <w:rPr>
          <w:rFonts w:ascii="Times New Roman" w:hAnsi="Times New Roman" w:cs="Times New Roman"/>
        </w:rPr>
        <w:t xml:space="preserve">4. Prabhakaran SG, Shanmughapriya S, Dhanapaul S et al. Risk factors associated with rural and urban epidemics of leptospirosis in Tiruchirappalli District of Tamilnadu, India. </w:t>
      </w:r>
      <w:r w:rsidRPr="00500464">
        <w:rPr>
          <w:rFonts w:ascii="Times New Roman" w:hAnsi="Times New Roman" w:cs="Times New Roman"/>
          <w:i/>
        </w:rPr>
        <w:t>J Public Health</w:t>
      </w:r>
      <w:r w:rsidRPr="00500464">
        <w:rPr>
          <w:rFonts w:ascii="Times New Roman" w:hAnsi="Times New Roman" w:cs="Times New Roman"/>
        </w:rPr>
        <w:t>. 2014;22(4):323-333.</w:t>
      </w:r>
      <w:r w:rsidR="00500464" w:rsidRPr="00500464">
        <w:rPr>
          <w:rFonts w:ascii="Times New Roman" w:hAnsi="Times New Roman" w:cs="Times New Roman"/>
        </w:rPr>
        <w:t xml:space="preserve"> doi:10.1007/s10389-014-0611-1.</w:t>
      </w:r>
    </w:p>
    <w:p w14:paraId="2E62E709" w14:textId="77777777" w:rsidR="006A78C8" w:rsidRPr="00500464" w:rsidRDefault="006A78C8" w:rsidP="001275C6">
      <w:pPr>
        <w:rPr>
          <w:rFonts w:ascii="Times New Roman" w:hAnsi="Times New Roman" w:cs="Times New Roman"/>
        </w:rPr>
      </w:pPr>
    </w:p>
    <w:p w14:paraId="7CD2CFBF" w14:textId="2CBC6CA3" w:rsidR="001D45C7" w:rsidRPr="00500464" w:rsidRDefault="00971D14" w:rsidP="006A78C8">
      <w:pPr>
        <w:rPr>
          <w:rFonts w:ascii="Times New Roman" w:eastAsia="Arial Unicode MS" w:hAnsi="Times New Roman" w:cs="Times New Roman"/>
        </w:rPr>
      </w:pPr>
      <w:r w:rsidRPr="00500464">
        <w:rPr>
          <w:rFonts w:ascii="Times New Roman" w:hAnsi="Times New Roman" w:cs="Times New Roman"/>
        </w:rPr>
        <w:t>5.</w:t>
      </w:r>
      <w:r w:rsidR="001275C6" w:rsidRPr="00500464">
        <w:rPr>
          <w:rFonts w:ascii="Times New Roman" w:eastAsia="Arial Unicode MS" w:hAnsi="Times New Roman" w:cs="Times New Roman"/>
        </w:rPr>
        <w:t xml:space="preserve"> Vanasco NB, Schmeling MF, Lottersberger J et al. Clinical characteristics and risk factors of human leptospirosis in Argentina (1999–2005). </w:t>
      </w:r>
      <w:r w:rsidR="001275C6" w:rsidRPr="00500464">
        <w:rPr>
          <w:rFonts w:ascii="Times New Roman" w:eastAsia="Arial Unicode MS" w:hAnsi="Times New Roman" w:cs="Times New Roman"/>
          <w:i/>
        </w:rPr>
        <w:t>Acta Trop</w:t>
      </w:r>
      <w:r w:rsidR="001275C6" w:rsidRPr="00500464">
        <w:rPr>
          <w:rFonts w:ascii="Times New Roman" w:eastAsia="Arial Unicode MS" w:hAnsi="Times New Roman" w:cs="Times New Roman"/>
        </w:rPr>
        <w:t>.</w:t>
      </w:r>
      <w:r w:rsidR="001275C6" w:rsidRPr="00500464">
        <w:rPr>
          <w:rFonts w:ascii="Times New Roman" w:hAnsi="Times New Roman" w:cs="Times New Roman"/>
        </w:rPr>
        <w:t xml:space="preserve"> 2008;107(3):255-8.</w:t>
      </w:r>
      <w:r w:rsidR="0029456F">
        <w:rPr>
          <w:rFonts w:ascii="Times New Roman" w:eastAsia="Arial Unicode MS" w:hAnsi="Times New Roman" w:cs="Times New Roman"/>
        </w:rPr>
        <w:t xml:space="preserve"> doi:</w:t>
      </w:r>
      <w:r w:rsidR="001275C6" w:rsidRPr="00500464">
        <w:rPr>
          <w:rFonts w:ascii="Times New Roman" w:eastAsia="Arial Unicode MS" w:hAnsi="Times New Roman" w:cs="Times New Roman"/>
        </w:rPr>
        <w:t>10.1016/j.actatropica.2008.06.007</w:t>
      </w:r>
    </w:p>
    <w:p w14:paraId="0B8B25EB" w14:textId="77777777" w:rsidR="006A78C8" w:rsidRPr="00500464" w:rsidRDefault="006A78C8" w:rsidP="006A78C8">
      <w:pPr>
        <w:rPr>
          <w:rFonts w:ascii="Times New Roman" w:hAnsi="Times New Roman" w:cs="Times New Roman"/>
        </w:rPr>
      </w:pPr>
    </w:p>
    <w:p w14:paraId="5B8BDA8C" w14:textId="6A5D71FC" w:rsidR="006A78C8" w:rsidRPr="00500464" w:rsidRDefault="006A78C8" w:rsidP="006A78C8">
      <w:pPr>
        <w:ind w:right="-180"/>
        <w:rPr>
          <w:rFonts w:ascii="Times New Roman" w:hAnsi="Times New Roman" w:cs="Times New Roman"/>
        </w:rPr>
      </w:pPr>
      <w:r w:rsidRPr="00500464">
        <w:rPr>
          <w:rFonts w:ascii="Times New Roman" w:hAnsi="Times New Roman" w:cs="Times New Roman"/>
        </w:rPr>
        <w:t xml:space="preserve">6. Heymann DL. </w:t>
      </w:r>
      <w:r w:rsidRPr="00500464">
        <w:rPr>
          <w:rFonts w:ascii="Times New Roman" w:hAnsi="Times New Roman" w:cs="Times New Roman"/>
          <w:i/>
        </w:rPr>
        <w:t>Control of Communicable Diseases Manual.</w:t>
      </w:r>
      <w:r w:rsidRPr="00500464">
        <w:rPr>
          <w:rFonts w:ascii="Times New Roman" w:hAnsi="Times New Roman" w:cs="Times New Roman"/>
        </w:rPr>
        <w:t xml:space="preserve"> Washington, DC: American Public Health Association; 2008:643-644.</w:t>
      </w:r>
    </w:p>
    <w:p w14:paraId="08AE50A5" w14:textId="77777777" w:rsidR="00367C1F" w:rsidRPr="00500464" w:rsidRDefault="00367C1F" w:rsidP="00F14CD4">
      <w:pPr>
        <w:spacing w:line="480" w:lineRule="auto"/>
        <w:rPr>
          <w:rFonts w:ascii="Times New Roman" w:hAnsi="Times New Roman" w:cs="Times New Roman"/>
        </w:rPr>
      </w:pPr>
    </w:p>
    <w:p w14:paraId="225874BA" w14:textId="77777777" w:rsidR="00CE4FF2" w:rsidRPr="00500464" w:rsidRDefault="00CE4FF2" w:rsidP="00F14CD4">
      <w:pPr>
        <w:spacing w:line="480" w:lineRule="auto"/>
        <w:rPr>
          <w:rFonts w:ascii="Times New Roman" w:hAnsi="Times New Roman" w:cs="Times New Roman"/>
        </w:rPr>
      </w:pPr>
    </w:p>
    <w:sectPr w:rsidR="00CE4FF2" w:rsidRPr="00500464" w:rsidSect="00FA45C4">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08359" w14:textId="77777777" w:rsidR="00C10F10" w:rsidRDefault="00C10F10" w:rsidP="00FA45C4">
      <w:r>
        <w:separator/>
      </w:r>
    </w:p>
  </w:endnote>
  <w:endnote w:type="continuationSeparator" w:id="0">
    <w:p w14:paraId="2476CD6F" w14:textId="77777777" w:rsidR="00C10F10" w:rsidRDefault="00C10F10" w:rsidP="00FA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9BB33" w14:textId="77777777" w:rsidR="00636540" w:rsidRDefault="00636540" w:rsidP="00636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B3073E" w14:textId="77777777" w:rsidR="00636540" w:rsidRDefault="00636540" w:rsidP="00FA45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ED074" w14:textId="77777777" w:rsidR="00636540" w:rsidRDefault="00636540" w:rsidP="00636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28D6">
      <w:rPr>
        <w:rStyle w:val="PageNumber"/>
        <w:noProof/>
      </w:rPr>
      <w:t>3</w:t>
    </w:r>
    <w:r>
      <w:rPr>
        <w:rStyle w:val="PageNumber"/>
      </w:rPr>
      <w:fldChar w:fldCharType="end"/>
    </w:r>
  </w:p>
  <w:p w14:paraId="0CDF409F" w14:textId="77777777" w:rsidR="00636540" w:rsidRDefault="00636540" w:rsidP="00FA45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FF47F" w14:textId="77777777" w:rsidR="00C10F10" w:rsidRDefault="00C10F10" w:rsidP="00FA45C4">
      <w:r>
        <w:separator/>
      </w:r>
    </w:p>
  </w:footnote>
  <w:footnote w:type="continuationSeparator" w:id="0">
    <w:p w14:paraId="1E681C06" w14:textId="77777777" w:rsidR="00C10F10" w:rsidRDefault="00C10F10" w:rsidP="00FA4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6FD"/>
    <w:rsid w:val="00020A6C"/>
    <w:rsid w:val="00030D82"/>
    <w:rsid w:val="00064371"/>
    <w:rsid w:val="000F7299"/>
    <w:rsid w:val="00116D80"/>
    <w:rsid w:val="001275C6"/>
    <w:rsid w:val="001D45C7"/>
    <w:rsid w:val="001F2611"/>
    <w:rsid w:val="00234061"/>
    <w:rsid w:val="00291054"/>
    <w:rsid w:val="0029456F"/>
    <w:rsid w:val="0031691F"/>
    <w:rsid w:val="00350644"/>
    <w:rsid w:val="00367C1F"/>
    <w:rsid w:val="003856D3"/>
    <w:rsid w:val="00385B6B"/>
    <w:rsid w:val="003C544B"/>
    <w:rsid w:val="003F696A"/>
    <w:rsid w:val="004156BC"/>
    <w:rsid w:val="00451CFB"/>
    <w:rsid w:val="004D07B6"/>
    <w:rsid w:val="004F4A40"/>
    <w:rsid w:val="00500464"/>
    <w:rsid w:val="0053513C"/>
    <w:rsid w:val="005740EF"/>
    <w:rsid w:val="005846FD"/>
    <w:rsid w:val="005A6781"/>
    <w:rsid w:val="005B036A"/>
    <w:rsid w:val="00636540"/>
    <w:rsid w:val="00672099"/>
    <w:rsid w:val="006A78C8"/>
    <w:rsid w:val="00791796"/>
    <w:rsid w:val="007D67D1"/>
    <w:rsid w:val="00837E39"/>
    <w:rsid w:val="0088079F"/>
    <w:rsid w:val="00894C6F"/>
    <w:rsid w:val="008A284F"/>
    <w:rsid w:val="00971D14"/>
    <w:rsid w:val="009C75AE"/>
    <w:rsid w:val="009F1AD0"/>
    <w:rsid w:val="00A02787"/>
    <w:rsid w:val="00A1419B"/>
    <w:rsid w:val="00A928D6"/>
    <w:rsid w:val="00AD65BC"/>
    <w:rsid w:val="00B52E6B"/>
    <w:rsid w:val="00B94DF6"/>
    <w:rsid w:val="00BE477C"/>
    <w:rsid w:val="00BF3022"/>
    <w:rsid w:val="00C10F10"/>
    <w:rsid w:val="00C15D27"/>
    <w:rsid w:val="00C61B37"/>
    <w:rsid w:val="00CE4FF2"/>
    <w:rsid w:val="00D3128A"/>
    <w:rsid w:val="00D60BD9"/>
    <w:rsid w:val="00DB1305"/>
    <w:rsid w:val="00DD35EE"/>
    <w:rsid w:val="00EB2291"/>
    <w:rsid w:val="00ED0B36"/>
    <w:rsid w:val="00F14CD4"/>
    <w:rsid w:val="00F40697"/>
    <w:rsid w:val="00FA45C4"/>
    <w:rsid w:val="00FB0176"/>
    <w:rsid w:val="00FE6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40991"/>
  <w14:defaultImageDpi w14:val="300"/>
  <w15:docId w15:val="{D3ABAF4A-7748-4BCE-B548-A9D9C444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46FD"/>
    <w:rPr>
      <w:color w:val="0000FF" w:themeColor="hyperlink"/>
      <w:u w:val="single"/>
    </w:rPr>
  </w:style>
  <w:style w:type="character" w:styleId="FollowedHyperlink">
    <w:name w:val="FollowedHyperlink"/>
    <w:basedOn w:val="DefaultParagraphFont"/>
    <w:uiPriority w:val="99"/>
    <w:semiHidden/>
    <w:unhideWhenUsed/>
    <w:rsid w:val="00CE4FF2"/>
    <w:rPr>
      <w:color w:val="800080" w:themeColor="followedHyperlink"/>
      <w:u w:val="single"/>
    </w:rPr>
  </w:style>
  <w:style w:type="paragraph" w:styleId="NormalWeb">
    <w:name w:val="Normal (Web)"/>
    <w:basedOn w:val="Normal"/>
    <w:uiPriority w:val="99"/>
    <w:unhideWhenUsed/>
    <w:rsid w:val="0088079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A45C4"/>
    <w:pPr>
      <w:tabs>
        <w:tab w:val="center" w:pos="4320"/>
        <w:tab w:val="right" w:pos="8640"/>
      </w:tabs>
    </w:pPr>
  </w:style>
  <w:style w:type="character" w:customStyle="1" w:styleId="HeaderChar">
    <w:name w:val="Header Char"/>
    <w:basedOn w:val="DefaultParagraphFont"/>
    <w:link w:val="Header"/>
    <w:uiPriority w:val="99"/>
    <w:rsid w:val="00FA45C4"/>
  </w:style>
  <w:style w:type="paragraph" w:styleId="Footer">
    <w:name w:val="footer"/>
    <w:basedOn w:val="Normal"/>
    <w:link w:val="FooterChar"/>
    <w:uiPriority w:val="99"/>
    <w:unhideWhenUsed/>
    <w:rsid w:val="00FA45C4"/>
    <w:pPr>
      <w:tabs>
        <w:tab w:val="center" w:pos="4320"/>
        <w:tab w:val="right" w:pos="8640"/>
      </w:tabs>
    </w:pPr>
  </w:style>
  <w:style w:type="character" w:customStyle="1" w:styleId="FooterChar">
    <w:name w:val="Footer Char"/>
    <w:basedOn w:val="DefaultParagraphFont"/>
    <w:link w:val="Footer"/>
    <w:uiPriority w:val="99"/>
    <w:rsid w:val="00FA45C4"/>
  </w:style>
  <w:style w:type="character" w:styleId="PageNumber">
    <w:name w:val="page number"/>
    <w:basedOn w:val="DefaultParagraphFont"/>
    <w:uiPriority w:val="99"/>
    <w:semiHidden/>
    <w:unhideWhenUsed/>
    <w:rsid w:val="00FA45C4"/>
  </w:style>
  <w:style w:type="paragraph" w:styleId="ListParagraph">
    <w:name w:val="List Paragraph"/>
    <w:basedOn w:val="Normal"/>
    <w:uiPriority w:val="34"/>
    <w:qFormat/>
    <w:rsid w:val="006A7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2498">
      <w:bodyDiv w:val="1"/>
      <w:marLeft w:val="0"/>
      <w:marRight w:val="0"/>
      <w:marTop w:val="0"/>
      <w:marBottom w:val="0"/>
      <w:divBdr>
        <w:top w:val="none" w:sz="0" w:space="0" w:color="auto"/>
        <w:left w:val="none" w:sz="0" w:space="0" w:color="auto"/>
        <w:bottom w:val="none" w:sz="0" w:space="0" w:color="auto"/>
        <w:right w:val="none" w:sz="0" w:space="0" w:color="auto"/>
      </w:divBdr>
      <w:divsChild>
        <w:div w:id="196704381">
          <w:marLeft w:val="0"/>
          <w:marRight w:val="0"/>
          <w:marTop w:val="0"/>
          <w:marBottom w:val="0"/>
          <w:divBdr>
            <w:top w:val="none" w:sz="0" w:space="0" w:color="auto"/>
            <w:left w:val="none" w:sz="0" w:space="0" w:color="auto"/>
            <w:bottom w:val="none" w:sz="0" w:space="0" w:color="auto"/>
            <w:right w:val="none" w:sz="0" w:space="0" w:color="auto"/>
          </w:divBdr>
          <w:divsChild>
            <w:div w:id="970478388">
              <w:marLeft w:val="0"/>
              <w:marRight w:val="0"/>
              <w:marTop w:val="0"/>
              <w:marBottom w:val="0"/>
              <w:divBdr>
                <w:top w:val="none" w:sz="0" w:space="0" w:color="auto"/>
                <w:left w:val="none" w:sz="0" w:space="0" w:color="auto"/>
                <w:bottom w:val="none" w:sz="0" w:space="0" w:color="auto"/>
                <w:right w:val="none" w:sz="0" w:space="0" w:color="auto"/>
              </w:divBdr>
              <w:divsChild>
                <w:div w:id="122433077">
                  <w:marLeft w:val="0"/>
                  <w:marRight w:val="0"/>
                  <w:marTop w:val="0"/>
                  <w:marBottom w:val="0"/>
                  <w:divBdr>
                    <w:top w:val="none" w:sz="0" w:space="0" w:color="auto"/>
                    <w:left w:val="none" w:sz="0" w:space="0" w:color="auto"/>
                    <w:bottom w:val="none" w:sz="0" w:space="0" w:color="auto"/>
                    <w:right w:val="none" w:sz="0" w:space="0" w:color="auto"/>
                  </w:divBdr>
                  <w:divsChild>
                    <w:div w:id="11067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68305">
      <w:bodyDiv w:val="1"/>
      <w:marLeft w:val="0"/>
      <w:marRight w:val="0"/>
      <w:marTop w:val="0"/>
      <w:marBottom w:val="0"/>
      <w:divBdr>
        <w:top w:val="none" w:sz="0" w:space="0" w:color="auto"/>
        <w:left w:val="none" w:sz="0" w:space="0" w:color="auto"/>
        <w:bottom w:val="none" w:sz="0" w:space="0" w:color="auto"/>
        <w:right w:val="none" w:sz="0" w:space="0" w:color="auto"/>
      </w:divBdr>
      <w:divsChild>
        <w:div w:id="138498168">
          <w:marLeft w:val="0"/>
          <w:marRight w:val="0"/>
          <w:marTop w:val="0"/>
          <w:marBottom w:val="0"/>
          <w:divBdr>
            <w:top w:val="none" w:sz="0" w:space="0" w:color="auto"/>
            <w:left w:val="none" w:sz="0" w:space="0" w:color="auto"/>
            <w:bottom w:val="none" w:sz="0" w:space="0" w:color="auto"/>
            <w:right w:val="none" w:sz="0" w:space="0" w:color="auto"/>
          </w:divBdr>
          <w:divsChild>
            <w:div w:id="1201825015">
              <w:marLeft w:val="0"/>
              <w:marRight w:val="0"/>
              <w:marTop w:val="0"/>
              <w:marBottom w:val="0"/>
              <w:divBdr>
                <w:top w:val="none" w:sz="0" w:space="0" w:color="auto"/>
                <w:left w:val="none" w:sz="0" w:space="0" w:color="auto"/>
                <w:bottom w:val="none" w:sz="0" w:space="0" w:color="auto"/>
                <w:right w:val="none" w:sz="0" w:space="0" w:color="auto"/>
              </w:divBdr>
              <w:divsChild>
                <w:div w:id="1275749622">
                  <w:marLeft w:val="0"/>
                  <w:marRight w:val="0"/>
                  <w:marTop w:val="0"/>
                  <w:marBottom w:val="0"/>
                  <w:divBdr>
                    <w:top w:val="none" w:sz="0" w:space="0" w:color="auto"/>
                    <w:left w:val="none" w:sz="0" w:space="0" w:color="auto"/>
                    <w:bottom w:val="none" w:sz="0" w:space="0" w:color="auto"/>
                    <w:right w:val="none" w:sz="0" w:space="0" w:color="auto"/>
                  </w:divBdr>
                  <w:divsChild>
                    <w:div w:id="19857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65B18-9B08-4AA1-928A-F7F1CAD42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1238</Words>
  <Characters>7058</Characters>
  <Application/>
  <DocSecurity>0</DocSecurity>
  <Lines>58</Lines>
  <Paragraphs>16</Paragraphs>
  <ScaleCrop>false</ScaleCrop>
  <Company/>
  <LinksUpToDate>false</LinksUpToDate>
  <CharactersWithSpaces>8280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