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What-If Analysis</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In the following project, you will perform What-IF Analysis to calculate budget information for your University’s Valentine’s Day formal.</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191372" w:rsidRDefault="00057CCD">
                <w:r w:rsidRPr="00057CCD">
                  <w:rPr>
                    <w:rFonts w:ascii="Tahoma"/>
                    <w:sz w:val="18"/>
                  </w:rPr>
                  <w:t xml:space="preserve">Download and open the file named exploring_e06_grader_h1.xlsx, and then save the file as </w:t>
                </w:r>
                <w:r w:rsidRPr="00057CCD">
                  <w:rPr>
                    <w:rFonts w:ascii="Tahoma"/>
                    <w:b/>
                    <w:color w:val="0070C0"/>
                    <w:sz w:val="18"/>
                  </w:rPr>
                  <w:t>exploring_e06c1Dance_LastFirst</w:t>
                </w:r>
                <w:r w:rsidRPr="00057CCD">
                  <w:rPr>
                    <w:rFonts w:ascii="Tahoma"/>
                    <w:sz w:val="18"/>
                  </w:rPr>
                  <w:t xml:space="preserve">, replacing </w:t>
                </w:r>
                <w:r w:rsidRPr="00057CCD">
                  <w:rPr>
                    <w:rFonts w:ascii="Tahoma"/>
                    <w:i/>
                    <w:sz w:val="18"/>
                  </w:rPr>
                  <w:t>LastFirst</w:t>
                </w:r>
                <w:r w:rsidRPr="00057CCD">
                  <w:rPr>
                    <w:rFonts w:ascii="Tahoma"/>
                    <w:sz w:val="18"/>
                  </w:rPr>
                  <w:t xml:space="preserve"> with your name.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191372" w:rsidRDefault="00BD1731">
                <w:r w:rsidRPr="00BD1731">
                  <w:rPr>
                    <w:rFonts w:ascii="Tahoma"/>
                    <w:sz w:val="18"/>
                  </w:rPr>
                  <w:t>Use Goal Seek to achieve a $0 balance by changing the Ticket Price per Person.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Beginning in cell E3, complete the series of substitution values ranging from </w:t>
                </w:r>
                <w:r>
                  <w:rPr>
                    <w:rFonts w:ascii="Tahoma"/>
                    <w:b/>
                    <w:color w:val="0070C0"/>
                    <w:sz w:val="18"/>
                  </w:rPr>
                  <w:t>200</w:t>
                </w:r>
                <w:r>
                  <w:rPr>
                    <w:rFonts w:ascii="Tahoma"/>
                    <w:sz w:val="18"/>
                  </w:rPr>
                  <w:t xml:space="preserve"> to </w:t>
                </w:r>
                <w:r>
                  <w:rPr>
                    <w:rFonts w:ascii="Tahoma"/>
                    <w:b/>
                    <w:color w:val="0070C0"/>
                    <w:sz w:val="18"/>
                  </w:rPr>
                  <w:t>500</w:t>
                </w:r>
                <w:r>
                  <w:rPr>
                    <w:rFonts w:ascii="Tahoma"/>
                    <w:sz w:val="18"/>
                  </w:rPr>
                  <w:t xml:space="preserve"> at increments of </w:t>
                </w:r>
                <w:r>
                  <w:rPr>
                    <w:rFonts w:ascii="Tahoma"/>
                    <w:b/>
                    <w:color w:val="0070C0"/>
                    <w:sz w:val="18"/>
                  </w:rPr>
                  <w:t>20</w:t>
                </w:r>
                <w:r>
                  <w:rPr>
                    <w:rFonts w:ascii="Tahoma"/>
                    <w:sz w:val="18"/>
                  </w:rPr>
                  <w:t xml:space="preserve"> students vertically down column 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191372" w:rsidRDefault="00BD1731">
                <w:r w:rsidRPr="00BD1731">
                  <w:rPr>
                    <w:rFonts w:ascii="Tahoma"/>
                    <w:sz w:val="18"/>
                  </w:rPr>
                  <w:t>Enter cell references to the Total Income, Total Expenses, and Balance formulas (in that order) for a one-variable data table in cells F2, G2, and H2 respectively.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Apply custom number formats to make the formula references appear as the following: F2- </w:t>
                </w:r>
                <w:r>
                  <w:rPr>
                    <w:rFonts w:ascii="Tahoma"/>
                    <w:b/>
                    <w:color w:val="0070C0"/>
                    <w:sz w:val="18"/>
                  </w:rPr>
                  <w:t>Revenue</w:t>
                </w:r>
                <w:r>
                  <w:rPr>
                    <w:rFonts w:ascii="Tahoma"/>
                    <w:sz w:val="18"/>
                  </w:rPr>
                  <w:t xml:space="preserve">, G2 </w:t>
                </w:r>
                <w:r>
                  <w:rPr>
                    <w:rFonts w:ascii="Tahoma"/>
                    <w:sz w:val="18"/>
                  </w:rPr>
                  <w:t>–</w:t>
                </w:r>
                <w:r>
                  <w:rPr>
                    <w:rFonts w:ascii="Tahoma"/>
                    <w:b/>
                    <w:color w:val="0070C0"/>
                    <w:sz w:val="18"/>
                  </w:rPr>
                  <w:t xml:space="preserve"> Expenses</w:t>
                </w:r>
                <w:r>
                  <w:rPr>
                    <w:rFonts w:ascii="Tahoma"/>
                    <w:sz w:val="18"/>
                  </w:rPr>
                  <w:t xml:space="preserve">, H2 </w:t>
                </w:r>
                <w:r>
                  <w:rPr>
                    <w:rFonts w:ascii="Tahoma"/>
                    <w:sz w:val="18"/>
                  </w:rPr>
                  <w:t>–</w:t>
                </w:r>
                <w:r>
                  <w:rPr>
                    <w:rFonts w:ascii="Tahoma"/>
                    <w:sz w:val="18"/>
                  </w:rPr>
                  <w:t xml:space="preserve"> </w:t>
                </w:r>
                <w:r>
                  <w:rPr>
                    <w:rFonts w:ascii="Tahoma"/>
                    <w:b/>
                    <w:color w:val="0070C0"/>
                    <w:sz w:val="18"/>
                  </w:rPr>
                  <w:t>Balance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3</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191372" w:rsidRDefault="00BD1731">
                <w:r w:rsidRPr="00BD1731">
                  <w:rPr>
                    <w:rFonts w:ascii="Tahoma"/>
                    <w:sz w:val="18"/>
                  </w:rPr>
                  <w:t>Create a one-variable data table for the range E2:H18 using the Number of Attendees as the column input cell. Format the results with Accounting Number Format with two decimal places.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191372" w:rsidRDefault="004B2A1B">
                <w:r w:rsidRPr="004B2A1B">
                  <w:rPr>
                    <w:rFonts w:ascii="Tahoma"/>
                    <w:sz w:val="18"/>
                  </w:rPr>
                  <w:t>Copy the Number of Attendees substitution values from the one-variable data table (in cells E3:E18), and then paste the values starting in cell E22.</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4</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Type </w:t>
                </w:r>
                <w:r>
                  <w:rPr>
                    <w:rFonts w:ascii="Tahoma"/>
                    <w:b/>
                    <w:color w:val="0070C0"/>
                    <w:sz w:val="18"/>
                  </w:rPr>
                  <w:t>$50</w:t>
                </w:r>
                <w:r>
                  <w:rPr>
                    <w:rFonts w:ascii="Tahoma"/>
                    <w:sz w:val="18"/>
                  </w:rPr>
                  <w:t xml:space="preserve"> in cell F21 and complete the series of substitution values from $50 to $</w:t>
                </w:r>
                <w:r>
                  <w:rPr>
                    <w:rFonts w:ascii="Tahoma"/>
                    <w:b/>
                    <w:color w:val="0070C0"/>
                    <w:sz w:val="18"/>
                  </w:rPr>
                  <w:t>100</w:t>
                </w:r>
                <w:r>
                  <w:rPr>
                    <w:rFonts w:ascii="Tahoma"/>
                    <w:sz w:val="18"/>
                  </w:rPr>
                  <w:t xml:space="preserve"> at $</w:t>
                </w:r>
                <w:r>
                  <w:rPr>
                    <w:rFonts w:ascii="Tahoma"/>
                    <w:b/>
                    <w:color w:val="0070C0"/>
                    <w:sz w:val="18"/>
                  </w:rPr>
                  <w:t>10</w:t>
                </w:r>
                <w:r>
                  <w:rPr>
                    <w:rFonts w:ascii="Tahoma"/>
                    <w:sz w:val="18"/>
                  </w:rPr>
                  <w:t xml:space="preserve"> increments.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191372" w:rsidRDefault="00733D87">
                <w:r w:rsidRPr="00733D87">
                  <w:rPr>
                    <w:rFonts w:ascii="Tahoma"/>
                    <w:sz w:val="18"/>
                  </w:rPr>
                  <w:t>Enter the cell reference to the Balance formula (C34) in the cell E21 for a two-variable data table, then complete the table using cell B9 as the row input cell and B4 as the column input cell. Format the results with Accounting Number Format with two decimal places.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7</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Apply a Red, Accent 2, Lighter 60% fill color to the cells closest to break-even without creating a deficit.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Apply custom number format to cell E21 to display </w:t>
                </w:r>
                <w:r>
                  <w:rPr>
                    <w:rFonts w:ascii="Tahoma"/>
                    <w:b/>
                    <w:color w:val="0070C0"/>
                    <w:sz w:val="18"/>
                  </w:rPr>
                  <w:t>#Attend</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2</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191372" w:rsidRDefault="001455DB">
                <w:r w:rsidRPr="001455DB">
                  <w:rPr>
                    <w:rFonts w:ascii="Tahoma"/>
                    <w:sz w:val="18"/>
                  </w:rPr>
                  <w:t xml:space="preserve">Create a scenario named </w:t>
                </w:r>
                <w:r w:rsidRPr="001455DB">
                  <w:rPr>
                    <w:rFonts w:ascii="Tahoma"/>
                    <w:b/>
                    <w:color w:val="0070C0"/>
                    <w:sz w:val="18"/>
                  </w:rPr>
                  <w:t>500 Attend</w:t>
                </w:r>
                <w:r w:rsidRPr="001455DB">
                  <w:rPr>
                    <w:rFonts w:ascii="Tahoma"/>
                    <w:sz w:val="18"/>
                  </w:rPr>
                  <w:t xml:space="preserve"> using the Number of Attendees, Caterer</w:t>
                </w:r>
                <w:r w:rsidRPr="001455DB">
                  <w:rPr>
                    <w:rFonts w:ascii="Tahoma"/>
                    <w:sz w:val="18"/>
                  </w:rPr>
                  <w:t>’</w:t>
                </w:r>
                <w:r w:rsidRPr="001455DB">
                  <w:rPr>
                    <w:rFonts w:ascii="Tahoma"/>
                    <w:sz w:val="18"/>
                  </w:rPr>
                  <w:t xml:space="preserve">s Meal Cost per Person, Ticket Price per Person, and Ballroom Rental variables as the changing cells. Enter these values for the scenario: </w:t>
                </w:r>
                <w:r w:rsidRPr="001455DB">
                  <w:rPr>
                    <w:rFonts w:ascii="Tahoma"/>
                    <w:b/>
                    <w:color w:val="0070C0"/>
                    <w:sz w:val="18"/>
                  </w:rPr>
                  <w:t>500</w:t>
                </w:r>
                <w:r w:rsidRPr="001455DB">
                  <w:rPr>
                    <w:rFonts w:ascii="Tahoma"/>
                    <w:sz w:val="18"/>
                  </w:rPr>
                  <w:t xml:space="preserve">, </w:t>
                </w:r>
                <w:r w:rsidRPr="001455DB">
                  <w:rPr>
                    <w:rFonts w:ascii="Tahoma"/>
                    <w:b/>
                    <w:color w:val="0070C0"/>
                    <w:sz w:val="18"/>
                  </w:rPr>
                  <w:t>15.95</w:t>
                </w:r>
                <w:r w:rsidRPr="001455DB">
                  <w:rPr>
                    <w:rFonts w:ascii="Tahoma"/>
                    <w:sz w:val="18"/>
                  </w:rPr>
                  <w:t xml:space="preserve">, </w:t>
                </w:r>
                <w:r w:rsidRPr="001455DB">
                  <w:rPr>
                    <w:rFonts w:ascii="Tahoma"/>
                    <w:b/>
                    <w:color w:val="0070C0"/>
                    <w:sz w:val="18"/>
                  </w:rPr>
                  <w:t>75</w:t>
                </w:r>
                <w:r w:rsidRPr="001455DB">
                  <w:rPr>
                    <w:rFonts w:ascii="Tahoma"/>
                    <w:sz w:val="18"/>
                  </w:rPr>
                  <w:t xml:space="preserve">, and </w:t>
                </w:r>
                <w:r w:rsidRPr="001455DB">
                  <w:rPr>
                    <w:rFonts w:ascii="Tahoma"/>
                    <w:b/>
                    <w:color w:val="0070C0"/>
                    <w:sz w:val="18"/>
                  </w:rPr>
                  <w:t>12500</w:t>
                </w:r>
                <w:r w:rsidRPr="001455DB">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Create a second scenario named </w:t>
                </w:r>
                <w:r>
                  <w:rPr>
                    <w:rFonts w:ascii="Tahoma"/>
                    <w:b/>
                    <w:color w:val="0070C0"/>
                    <w:sz w:val="18"/>
                  </w:rPr>
                  <w:t>400 Attend</w:t>
                </w:r>
                <w:r>
                  <w:rPr>
                    <w:rFonts w:ascii="Tahoma"/>
                    <w:sz w:val="18"/>
                  </w:rPr>
                  <w:t xml:space="preserve">, using the same changing cells. Enter these values for the scenario: </w:t>
                </w:r>
                <w:r>
                  <w:rPr>
                    <w:rFonts w:ascii="Tahoma"/>
                    <w:b/>
                    <w:color w:val="0070C0"/>
                    <w:sz w:val="18"/>
                  </w:rPr>
                  <w:t>400</w:t>
                </w:r>
                <w:r>
                  <w:rPr>
                    <w:rFonts w:ascii="Tahoma"/>
                    <w:sz w:val="18"/>
                  </w:rPr>
                  <w:t xml:space="preserve">, </w:t>
                </w:r>
                <w:r>
                  <w:rPr>
                    <w:rFonts w:ascii="Tahoma"/>
                    <w:b/>
                    <w:color w:val="0070C0"/>
                    <w:sz w:val="18"/>
                  </w:rPr>
                  <w:t>17.95</w:t>
                </w:r>
                <w:r>
                  <w:rPr>
                    <w:rFonts w:ascii="Tahoma"/>
                    <w:sz w:val="18"/>
                  </w:rPr>
                  <w:t xml:space="preserve">, </w:t>
                </w:r>
                <w:r>
                  <w:rPr>
                    <w:rFonts w:ascii="Tahoma"/>
                    <w:b/>
                    <w:color w:val="0070C0"/>
                    <w:sz w:val="18"/>
                  </w:rPr>
                  <w:t>85</w:t>
                </w:r>
                <w:r>
                  <w:rPr>
                    <w:rFonts w:ascii="Tahoma"/>
                    <w:sz w:val="18"/>
                  </w:rPr>
                  <w:t xml:space="preserve">, and </w:t>
                </w:r>
                <w:r>
                  <w:rPr>
                    <w:rFonts w:ascii="Tahoma"/>
                    <w:b/>
                    <w:color w:val="0070C0"/>
                    <w:sz w:val="18"/>
                  </w:rPr>
                  <w:t>12500</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Create a third scenario named </w:t>
                </w:r>
                <w:r>
                  <w:rPr>
                    <w:rFonts w:ascii="Tahoma"/>
                    <w:b/>
                    <w:color w:val="0070C0"/>
                    <w:sz w:val="18"/>
                  </w:rPr>
                  <w:t>300 Attend</w:t>
                </w:r>
                <w:r>
                  <w:rPr>
                    <w:rFonts w:ascii="Tahoma"/>
                    <w:sz w:val="18"/>
                  </w:rPr>
                  <w:t xml:space="preserve">, using the same changing cells. Enter these values for the scenario: </w:t>
                </w:r>
                <w:r>
                  <w:rPr>
                    <w:rFonts w:ascii="Tahoma"/>
                    <w:b/>
                    <w:color w:val="0070C0"/>
                    <w:sz w:val="18"/>
                  </w:rPr>
                  <w:t>300</w:t>
                </w:r>
                <w:r>
                  <w:rPr>
                    <w:rFonts w:ascii="Tahoma"/>
                    <w:sz w:val="18"/>
                  </w:rPr>
                  <w:t xml:space="preserve">, </w:t>
                </w:r>
                <w:r>
                  <w:rPr>
                    <w:rFonts w:ascii="Tahoma"/>
                    <w:b/>
                    <w:color w:val="0070C0"/>
                    <w:sz w:val="18"/>
                  </w:rPr>
                  <w:t>19.95</w:t>
                </w:r>
                <w:r>
                  <w:rPr>
                    <w:rFonts w:ascii="Tahoma"/>
                    <w:sz w:val="18"/>
                  </w:rPr>
                  <w:t xml:space="preserve">, </w:t>
                </w:r>
                <w:r>
                  <w:rPr>
                    <w:rFonts w:ascii="Tahoma"/>
                    <w:b/>
                    <w:color w:val="0070C0"/>
                    <w:sz w:val="18"/>
                  </w:rPr>
                  <w:t>90</w:t>
                </w:r>
                <w:r>
                  <w:rPr>
                    <w:rFonts w:ascii="Tahoma"/>
                    <w:sz w:val="18"/>
                  </w:rPr>
                  <w:t xml:space="preserve">, and </w:t>
                </w:r>
                <w:r>
                  <w:rPr>
                    <w:rFonts w:ascii="Tahoma"/>
                    <w:b/>
                    <w:color w:val="0070C0"/>
                    <w:sz w:val="18"/>
                  </w:rPr>
                  <w:t>11995</w:t>
                </w:r>
                <w:r>
                  <w:rPr>
                    <w:rFonts w:ascii="Tahoma"/>
                    <w:sz w:val="18"/>
                  </w:rPr>
                  <w:t>, respectively.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 xml:space="preserve">Create a fourth scenario named </w:t>
                </w:r>
                <w:r>
                  <w:rPr>
                    <w:rFonts w:ascii="Tahoma"/>
                    <w:b/>
                    <w:color w:val="0070C0"/>
                    <w:sz w:val="18"/>
                  </w:rPr>
                  <w:t>200 Attend</w:t>
                </w:r>
                <w:r>
                  <w:rPr>
                    <w:rFonts w:ascii="Tahoma"/>
                    <w:sz w:val="18"/>
                  </w:rPr>
                  <w:t xml:space="preserve">, using the same changing cells. Enter these values for the scenario: </w:t>
                </w:r>
                <w:r>
                  <w:rPr>
                    <w:rFonts w:ascii="Tahoma"/>
                    <w:b/>
                    <w:color w:val="0070C0"/>
                    <w:sz w:val="18"/>
                  </w:rPr>
                  <w:t>200</w:t>
                </w:r>
                <w:r>
                  <w:rPr>
                    <w:rFonts w:ascii="Tahoma"/>
                    <w:sz w:val="18"/>
                  </w:rPr>
                  <w:t xml:space="preserve">, </w:t>
                </w:r>
                <w:r>
                  <w:rPr>
                    <w:rFonts w:ascii="Tahoma"/>
                    <w:b/>
                    <w:color w:val="0070C0"/>
                    <w:sz w:val="18"/>
                  </w:rPr>
                  <w:t>22.95</w:t>
                </w:r>
                <w:r>
                  <w:rPr>
                    <w:rFonts w:ascii="Tahoma"/>
                    <w:sz w:val="18"/>
                  </w:rPr>
                  <w:t xml:space="preserve">, </w:t>
                </w:r>
                <w:r>
                  <w:rPr>
                    <w:rFonts w:ascii="Tahoma"/>
                    <w:b/>
                    <w:color w:val="0070C0"/>
                    <w:sz w:val="18"/>
                  </w:rPr>
                  <w:t>95</w:t>
                </w:r>
                <w:r>
                  <w:rPr>
                    <w:rFonts w:ascii="Tahoma"/>
                    <w:sz w:val="18"/>
                  </w:rPr>
                  <w:t xml:space="preserve">, and </w:t>
                </w:r>
                <w:r>
                  <w:rPr>
                    <w:rFonts w:ascii="Tahoma"/>
                    <w:b/>
                    <w:color w:val="0070C0"/>
                    <w:sz w:val="18"/>
                  </w:rPr>
                  <w:t>11995</w:t>
                </w:r>
                <w:r>
                  <w:rPr>
                    <w:rFonts w:ascii="Tahoma"/>
                    <w:sz w:val="18"/>
                  </w:rPr>
                  <w:t>, respectively.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191372" w:rsidRDefault="00011900">
                <w:r w:rsidRPr="00011900">
                  <w:rPr>
                    <w:rFonts w:ascii="Tahoma"/>
                    <w:sz w:val="18"/>
                  </w:rPr>
                  <w:t>Generate a scenario summary report using the Total Revenue, Total Expenses, and Balance as the results.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6</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Load the Solver add-in if it is not already loaded. Click the Budget worksheet and set the objective to calculate the highest balance possible.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191372" w:rsidRDefault="00F15238">
                <w:r w:rsidRPr="00F15238">
                  <w:rPr>
                    <w:rFonts w:ascii="Tahoma"/>
                    <w:sz w:val="18"/>
                  </w:rPr>
                  <w:t>Use the Number of Attendees and the Ticket Price per Person as changing variable cells.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19</w:t>
                </w:r>
              </w:p>
            </w:tc>
            <w:tc>
              <w:tcPr>
                <w:tcW w:w="7760" w:type="dxa"/>
                <w:tcBorders>
                  <w:top w:val="nil"/>
                  <w:left w:val="nil"/>
                  <w:bottom w:val="single" w:sz="4" w:space="0" w:color="auto"/>
                  <w:right w:val="single" w:sz="4" w:space="0" w:color="auto"/>
                </w:tcBorders>
                <w:shd w:val="clear" w:color="auto" w:fill="auto"/>
                <w:vAlign w:val="center"/>
              </w:tcPr>
              <w:p w:rsidR="00191372" w:rsidRDefault="00EE57F8">
                <w:r w:rsidRPr="00EE57F8">
                  <w:rPr>
                    <w:rFonts w:ascii="Tahoma"/>
                    <w:sz w:val="18"/>
                  </w:rPr>
                  <w:t>Set a constraint so that the Number of Attendees entered in the Input Section of the workbook does not exceed the specified limitation in cell B12.</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20</w:t>
                </w:r>
              </w:p>
            </w:tc>
            <w:tc>
              <w:tcPr>
                <w:tcW w:w="7760" w:type="dxa"/>
                <w:tcBorders>
                  <w:top w:val="nil"/>
                  <w:left w:val="nil"/>
                  <w:bottom w:val="single" w:sz="4" w:space="0" w:color="auto"/>
                  <w:right w:val="single" w:sz="4" w:space="0" w:color="auto"/>
                </w:tcBorders>
                <w:shd w:val="clear" w:color="auto" w:fill="auto"/>
                <w:vAlign w:val="center"/>
              </w:tcPr>
              <w:p w:rsidR="00191372" w:rsidRDefault="006530F9">
                <w:r w:rsidRPr="006530F9">
                  <w:rPr>
                    <w:rFonts w:ascii="Tahoma"/>
                    <w:sz w:val="18"/>
                  </w:rPr>
                  <w:t>Set constraints so that the Ticket Price per Person entered in the Input Section meets the requirements set in the range A14:B15.</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21</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Set an appropriate integer constraint.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22</w:t>
                </w:r>
              </w:p>
            </w:tc>
            <w:tc>
              <w:tcPr>
                <w:tcW w:w="7760" w:type="dxa"/>
                <w:tcBorders>
                  <w:top w:val="nil"/>
                  <w:left w:val="nil"/>
                  <w:bottom w:val="single" w:sz="4" w:space="0" w:color="auto"/>
                  <w:right w:val="single" w:sz="4" w:space="0" w:color="auto"/>
                </w:tcBorders>
                <w:shd w:val="clear" w:color="auto" w:fill="auto"/>
                <w:vAlign w:val="center"/>
              </w:tcPr>
              <w:p w:rsidR="00191372" w:rsidRDefault="002C338D">
                <w:r w:rsidRPr="002C338D">
                  <w:rPr>
                    <w:rFonts w:ascii="Tahoma"/>
                    <w:sz w:val="18"/>
                  </w:rPr>
                  <w:t xml:space="preserve">Set a constraint that ensures the </w:t>
                </w:r>
                <w:r w:rsidR="00010071" w:rsidRPr="002C338D">
                  <w:rPr>
                    <w:rFonts w:ascii="Tahoma"/>
                    <w:sz w:val="18"/>
                  </w:rPr>
                  <w:t>Valet</w:t>
                </w:r>
                <w:bookmarkStart w:id="0" w:name="_GoBack"/>
                <w:bookmarkEnd w:id="0"/>
                <w:r w:rsidRPr="002C338D">
                  <w:rPr>
                    <w:rFonts w:ascii="Tahoma"/>
                    <w:sz w:val="18"/>
                  </w:rPr>
                  <w:t xml:space="preserve"> Parking expense is less than or equal to the product of the Maximum Parking Stalls and the Valet Parking per Vehicle.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23</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Solve the problem, but keep the original values in the Budget worksheet. Generate the Answer Report.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FEE">
            <w:trPr>
              <w:trHeight w:val="1295"/>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24</w:t>
                </w:r>
              </w:p>
            </w:tc>
            <w:tc>
              <w:tcPr>
                <w:tcW w:w="7760" w:type="dxa"/>
                <w:tcBorders>
                  <w:top w:val="nil"/>
                  <w:left w:val="nil"/>
                  <w:bottom w:val="single" w:sz="4" w:space="0" w:color="auto"/>
                  <w:right w:val="single" w:sz="4" w:space="0" w:color="auto"/>
                </w:tcBorders>
                <w:shd w:val="clear" w:color="auto" w:fill="auto"/>
                <w:vAlign w:val="center"/>
              </w:tcPr>
              <w:p w:rsidR="00191372" w:rsidRDefault="00F378E7">
                <w:r>
                  <w:rPr>
                    <w:rFonts w:ascii="Tahoma"/>
                    <w:sz w:val="18"/>
                  </w:rPr>
                  <w:t>Ensure that the worksheets are correctly named and placed in the following order in the workbook: Scenario Summary, Answer Report 1, Budget.  Save the workbook. Close the workbook and then exit Excel. Submit the workbook as directed.</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468" w:rsidRDefault="00A82468" w:rsidP="00DA5AAC">
      <w:pPr>
        <w:pStyle w:val="Title"/>
      </w:pPr>
      <w:r>
        <w:separator/>
      </w:r>
    </w:p>
  </w:endnote>
  <w:endnote w:type="continuationSeparator" w:id="0">
    <w:p w:rsidR="00A82468" w:rsidRDefault="00A82468"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07/18/2013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010071">
      <w:rPr>
        <w:rStyle w:val="PageNumber"/>
        <w:rFonts w:ascii="Arial" w:hAnsi="Arial"/>
        <w:noProof/>
        <w:sz w:val="18"/>
      </w:rPr>
      <w:t>2</w:t>
    </w:r>
    <w:r>
      <w:rPr>
        <w:rStyle w:val="PageNumber"/>
        <w:rFonts w:ascii="Arial" w:hAnsi="Arial"/>
        <w:sz w:val="18"/>
      </w:rPr>
      <w:fldChar w:fldCharType="end"/>
    </w:r>
    <w:r>
      <w:rPr>
        <w:rStyle w:val="PageNumber"/>
        <w:rFonts w:ascii="Arial" w:hAnsi="Arial"/>
        <w:sz w:val="18"/>
      </w:rPr>
      <w:tab/>
      <w:t>E_CH06_EXPV2_H1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468" w:rsidRDefault="00A82468" w:rsidP="00DA5AAC">
      <w:pPr>
        <w:pStyle w:val="Title"/>
      </w:pPr>
      <w:r>
        <w:separator/>
      </w:r>
    </w:p>
  </w:footnote>
  <w:footnote w:type="continuationSeparator" w:id="0">
    <w:p w:rsidR="00A82468" w:rsidRDefault="00A82468"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A82468"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0947F6">
      <w:rPr>
        <w:rFonts w:ascii="Tahoma" w:hAnsi="Tahoma"/>
        <w:noProof/>
        <w:sz w:val="16"/>
      </w:rPr>
      <w:t>1</w:t>
    </w:r>
    <w:r w:rsidR="00B70FEE">
      <w:rPr>
        <w:rFonts w:ascii="Tahoma" w:hAnsi="Tahoma"/>
        <w:noProof/>
        <w:sz w:val="16"/>
      </w:rPr>
      <w:t>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Excel Ch. 06 - H1 Project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0071"/>
    <w:rsid w:val="00010C2B"/>
    <w:rsid w:val="00011900"/>
    <w:rsid w:val="00014FB2"/>
    <w:rsid w:val="0002308E"/>
    <w:rsid w:val="00031344"/>
    <w:rsid w:val="00040AED"/>
    <w:rsid w:val="0004112D"/>
    <w:rsid w:val="000412ED"/>
    <w:rsid w:val="00043473"/>
    <w:rsid w:val="000503A7"/>
    <w:rsid w:val="0005274C"/>
    <w:rsid w:val="00056B2D"/>
    <w:rsid w:val="00057CC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455DB"/>
    <w:rsid w:val="0015388D"/>
    <w:rsid w:val="001623C8"/>
    <w:rsid w:val="0016618F"/>
    <w:rsid w:val="00185D71"/>
    <w:rsid w:val="00190BC0"/>
    <w:rsid w:val="00191372"/>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338D"/>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E3144"/>
    <w:rsid w:val="003F1038"/>
    <w:rsid w:val="003F2868"/>
    <w:rsid w:val="003F34FE"/>
    <w:rsid w:val="00423201"/>
    <w:rsid w:val="00434705"/>
    <w:rsid w:val="00451D1E"/>
    <w:rsid w:val="0046623A"/>
    <w:rsid w:val="00470889"/>
    <w:rsid w:val="00472AB4"/>
    <w:rsid w:val="00481E3F"/>
    <w:rsid w:val="004A50EE"/>
    <w:rsid w:val="004A7B73"/>
    <w:rsid w:val="004B29A2"/>
    <w:rsid w:val="004B2A1B"/>
    <w:rsid w:val="004B422A"/>
    <w:rsid w:val="004B58F7"/>
    <w:rsid w:val="004B7E00"/>
    <w:rsid w:val="004C79B0"/>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530F9"/>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33D87"/>
    <w:rsid w:val="00741E68"/>
    <w:rsid w:val="0075757B"/>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82468"/>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70FEE"/>
    <w:rsid w:val="00B8044A"/>
    <w:rsid w:val="00B81C49"/>
    <w:rsid w:val="00B82901"/>
    <w:rsid w:val="00B8416D"/>
    <w:rsid w:val="00B92AE5"/>
    <w:rsid w:val="00B92FFD"/>
    <w:rsid w:val="00BC4170"/>
    <w:rsid w:val="00BD1731"/>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57F8"/>
    <w:rsid w:val="00EE701C"/>
    <w:rsid w:val="00EF4A5E"/>
    <w:rsid w:val="00EF6C8D"/>
    <w:rsid w:val="00EF7932"/>
    <w:rsid w:val="00F05CD3"/>
    <w:rsid w:val="00F0723D"/>
    <w:rsid w:val="00F15238"/>
    <w:rsid w:val="00F2468C"/>
    <w:rsid w:val="00F24747"/>
    <w:rsid w:val="00F36990"/>
    <w:rsid w:val="00F378E7"/>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8EB9D7D-2C7B-4F7E-BF57-2093CF34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4076F"/>
    <w:rsid w:val="00180393"/>
    <w:rsid w:val="002335C6"/>
    <w:rsid w:val="002912F5"/>
    <w:rsid w:val="002A43B7"/>
    <w:rsid w:val="00353EC1"/>
    <w:rsid w:val="003E3311"/>
    <w:rsid w:val="003E76AA"/>
    <w:rsid w:val="00425776"/>
    <w:rsid w:val="00554048"/>
    <w:rsid w:val="00590205"/>
    <w:rsid w:val="005B1A4C"/>
    <w:rsid w:val="006132B1"/>
    <w:rsid w:val="006C7F45"/>
    <w:rsid w:val="00771F3C"/>
    <w:rsid w:val="0078674B"/>
    <w:rsid w:val="007C2FE7"/>
    <w:rsid w:val="008602B3"/>
    <w:rsid w:val="00A53278"/>
    <w:rsid w:val="00A65291"/>
    <w:rsid w:val="00A93242"/>
    <w:rsid w:val="00C24037"/>
    <w:rsid w:val="00C25DA9"/>
    <w:rsid w:val="00C84754"/>
    <w:rsid w:val="00C8768B"/>
    <w:rsid w:val="00DD1F4E"/>
    <w:rsid w:val="00E37700"/>
    <w:rsid w:val="00EB016D"/>
    <w:rsid w:val="00F61176"/>
    <w:rsid w:val="00F74E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3541F9B4-F52A-446D-B663-43BD350B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126</TotalTime>
  <Pages>3</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AjayPal Singh</cp:lastModifiedBy>
  <cp:revision>55</cp:revision>
  <cp:lastPrinted>2001-10-24T11:02:00Z</cp:lastPrinted>
  <dcterms:created xsi:type="dcterms:W3CDTF">2009-10-05T13:56:00Z</dcterms:created>
  <dcterms:modified xsi:type="dcterms:W3CDTF">2015-02-12T11:36:00Z</dcterms:modified>
</cp:coreProperties>
</file>