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B86" w:rsidRDefault="00A84167">
      <w:pPr>
        <w:pStyle w:val="Title"/>
      </w:pPr>
      <w:r>
        <w:t xml:space="preserve">Product life cycle </w:t>
      </w:r>
    </w:p>
    <w:p w:rsidR="00A84167" w:rsidRDefault="00A84167" w:rsidP="00A84167">
      <w:r>
        <w:t xml:space="preserve">                                                       MKT/571</w:t>
      </w:r>
    </w:p>
    <w:p w:rsidR="00A84167" w:rsidRPr="00A84167" w:rsidRDefault="00A84167" w:rsidP="00A84167">
      <w:r>
        <w:t xml:space="preserve">                                                       05/15/17</w:t>
      </w:r>
    </w:p>
    <w:p w:rsidR="004D6B86" w:rsidRDefault="00A84167">
      <w:pPr>
        <w:pStyle w:val="Title2"/>
      </w:pPr>
      <w:r>
        <w:t xml:space="preserve">Mahmoud Hassan </w:t>
      </w:r>
    </w:p>
    <w:p w:rsidR="004D6B86" w:rsidRDefault="00A84167">
      <w:pPr>
        <w:pStyle w:val="Title2"/>
      </w:pPr>
      <w:r>
        <w:t xml:space="preserve">Karlene Swalley </w:t>
      </w:r>
    </w:p>
    <w:p w:rsidR="004D6B86" w:rsidRDefault="00A206A5">
      <w:pPr>
        <w:pStyle w:val="SectionTitle"/>
      </w:pPr>
      <w:r>
        <w:lastRenderedPageBreak/>
        <w:t xml:space="preserve">Introduction </w:t>
      </w:r>
    </w:p>
    <w:p w:rsidR="004D6B86" w:rsidRPr="004D4F8C" w:rsidRDefault="00A206A5">
      <w:pPr>
        <w:pStyle w:val="NoSpacing"/>
      </w:pPr>
      <w:r>
        <w:t>Pfizer pharmaceutical company is one of the leaders in this industry they are focusing on biomedical researches and launching new medication, there are many steps must be taken before the launch and the af</w:t>
      </w:r>
      <w:r w:rsidR="00F0140D">
        <w:t xml:space="preserve">ter the launch, and there are four </w:t>
      </w:r>
      <w:r>
        <w:t>steps in the life cycle of that product are introduction, growth, maturity, and decline</w:t>
      </w:r>
      <w:r w:rsidR="00F77B35">
        <w:t>. Beside that there are four P’s of each product, product, promotion, price, place.</w:t>
      </w:r>
      <w:r w:rsidR="003C6703">
        <w:t xml:space="preserve"> Any introduction stage should</w:t>
      </w:r>
      <w:r w:rsidR="00F0140D">
        <w:t xml:space="preserve"> contain customer perspective about the product, </w:t>
      </w:r>
      <w:r w:rsidR="003C6703">
        <w:t xml:space="preserve">product </w:t>
      </w:r>
      <w:r w:rsidR="00F0140D">
        <w:t xml:space="preserve">clinical trial research’s in our case for Pfizer pharmaceuticals product, promotion strategy usually will create the bond between the product and the targeted customers, </w:t>
      </w:r>
      <w:r w:rsidR="00BB24CC">
        <w:t>the premium price will generate the customer and insurance understand the process this product will go throw, and the difficulties and the supply and demand this product will be facing.</w:t>
      </w:r>
      <w:r w:rsidR="000062B2">
        <w:t xml:space="preserve"> The advertisement part will help the customer understand the values for the medication, wha</w:t>
      </w:r>
      <w:r w:rsidR="005B6BF2">
        <w:t xml:space="preserve">t for this one going to be used </w:t>
      </w:r>
      <w:r w:rsidR="00930BBC">
        <w:t>(Kotler &amp; Keller, 2016)</w:t>
      </w:r>
      <w:r w:rsidR="005B6BF2">
        <w:t>.</w:t>
      </w:r>
      <w:r w:rsidR="00F0140D">
        <w:t xml:space="preserve">  </w:t>
      </w:r>
    </w:p>
    <w:p w:rsidR="006D7EE9" w:rsidRDefault="00355084" w:rsidP="006D7EE9">
      <w:pPr>
        <w:pStyle w:val="SectionTitle"/>
      </w:pPr>
      <w:r>
        <w:lastRenderedPageBreak/>
        <w:t>The</w:t>
      </w:r>
      <w:r w:rsidR="004C09D0">
        <w:t xml:space="preserve"> G</w:t>
      </w:r>
      <w:r w:rsidR="00E86D85">
        <w:t>rowth phase</w:t>
      </w:r>
    </w:p>
    <w:p w:rsidR="004D6B86" w:rsidRPr="00E7305D" w:rsidRDefault="006D7EE9" w:rsidP="006D7EE9">
      <w:r>
        <w:t xml:space="preserve"> </w:t>
      </w:r>
      <w:r w:rsidR="004C09D0">
        <w:t xml:space="preserve">The growth stage </w:t>
      </w:r>
      <w:r w:rsidR="00A8385D">
        <w:t>considers</w:t>
      </w:r>
      <w:r w:rsidR="004C09D0">
        <w:t xml:space="preserve"> as</w:t>
      </w:r>
      <w:r w:rsidR="00A8385D">
        <w:t xml:space="preserve"> a</w:t>
      </w:r>
      <w:r w:rsidR="004C09D0">
        <w:t xml:space="preserve"> main stage in </w:t>
      </w:r>
      <w:r w:rsidR="00A8385D">
        <w:t xml:space="preserve">the product life cycle because Pfizer will explore the ways to attract the targeted peoples, it covers Pfizer latest technology and reaches on certain disease, the price point will never change, especially with the </w:t>
      </w:r>
      <w:r w:rsidR="00A8385D" w:rsidRPr="00A8385D">
        <w:t>patent</w:t>
      </w:r>
      <w:r w:rsidR="00A8385D">
        <w:t xml:space="preserve"> from FDA, may be getting closer to 20 years of the patent the price will start to change, depending on the market, the distribution channels will include all the pharmacies(chain pharmacies, independent pharmacies, drugs warehouses, hospitals, VA pharmacies, Etc.…)  or any mail order facilities. The supply and demand for the medication will affect the whole marketing process for the brand and the company.   </w:t>
      </w:r>
    </w:p>
    <w:p w:rsidR="004D6B86" w:rsidRPr="00C5686B" w:rsidRDefault="00CC5557">
      <w:pPr>
        <w:pStyle w:val="Heading1"/>
      </w:pPr>
      <w:r>
        <w:t>The Maturity</w:t>
      </w:r>
      <w:r w:rsidR="00E86D85">
        <w:t xml:space="preserve"> phase</w:t>
      </w:r>
      <w:r>
        <w:t xml:space="preserve"> </w:t>
      </w:r>
    </w:p>
    <w:p w:rsidR="004D6B86" w:rsidRDefault="00CC5557">
      <w:r>
        <w:t>In the maturity phase Pfizer company getting more ideas about the medication within the market, supply and demand for it, the successful rate, any incident has been reported, in this phase the company will start offering incentives for the warehouses to help get the medication warehouses to get better outcomes and sp</w:t>
      </w:r>
      <w:r w:rsidR="005B6BF2">
        <w:t>read the medication everywhere</w:t>
      </w:r>
      <w:r w:rsidR="005B6BF2" w:rsidRPr="005B6BF2">
        <w:t xml:space="preserve"> (Sondergaard, 2005). </w:t>
      </w:r>
      <w:r>
        <w:t>the company will have special team considering the market volume needed so they can work on it, especially when the medication getting high rates beyond the doctors and patients, everyone they will look forward to sell more from it.</w:t>
      </w:r>
    </w:p>
    <w:p w:rsidR="004D6B86" w:rsidRPr="00C5686B" w:rsidRDefault="00E86D85">
      <w:pPr>
        <w:pStyle w:val="Heading2"/>
      </w:pPr>
      <w:r>
        <w:t xml:space="preserve">The Decline phase </w:t>
      </w:r>
    </w:p>
    <w:p w:rsidR="004D6B86" w:rsidRDefault="00E86D85">
      <w:r>
        <w:t>Decline phase usually happening to the medication life cycle at the end of the patent period or close to the last 5 years, simply because the companies are waiting for this moment since more than 20 years, and there are so many researches has been done to have the generic form in the market, the price and distribution process should be the same at the beginning</w:t>
      </w:r>
      <w:r w:rsidR="009A7926">
        <w:t xml:space="preserve">, after the generic form has been released to the market the company should start consider to change the </w:t>
      </w:r>
      <w:r w:rsidR="009A7926">
        <w:lastRenderedPageBreak/>
        <w:t xml:space="preserve">prices to compete with the generic especially at the first period the switch will be difficult to apply, and the customers still don’t trust the generic form without any reviews. </w:t>
      </w:r>
    </w:p>
    <w:p w:rsidR="003F7CBD" w:rsidRPr="003F7CBD" w:rsidRDefault="00DF0526" w:rsidP="003F7CBD">
      <w:pPr>
        <w:pStyle w:val="Heading3"/>
      </w:pPr>
      <w:r>
        <w:rPr>
          <w:rStyle w:val="Heading3Char"/>
          <w:b/>
          <w:bCs/>
        </w:rPr>
        <w:t>Pre-market release (clinical trials)</w:t>
      </w:r>
    </w:p>
    <w:p w:rsidR="00C5686B" w:rsidRDefault="00DF0526">
      <w:r>
        <w:t xml:space="preserve">Success any product mainly </w:t>
      </w:r>
      <w:r w:rsidR="00633D6A">
        <w:t>relies</w:t>
      </w:r>
      <w:r>
        <w:t xml:space="preserve"> on this step which is pre-market release, which include a better understanding of the market needs and customer perspectives, the insurance coverage, the best way to make this product(medication) easy to flow in the market, </w:t>
      </w:r>
      <w:r w:rsidR="00633D6A">
        <w:t>these</w:t>
      </w:r>
      <w:r>
        <w:t xml:space="preserve"> factors will affect the success/fail the product.</w:t>
      </w:r>
    </w:p>
    <w:p w:rsidR="003F7CBD" w:rsidRPr="003F7CBD" w:rsidRDefault="00633D6A" w:rsidP="003F7CBD">
      <w:pPr>
        <w:pStyle w:val="Heading4"/>
      </w:pPr>
      <w:r>
        <w:t xml:space="preserve">The role of the media </w:t>
      </w:r>
    </w:p>
    <w:p w:rsidR="004D6B86" w:rsidRDefault="00633D6A">
      <w:pPr>
        <w:rPr>
          <w:b/>
          <w:bCs/>
        </w:rPr>
      </w:pPr>
      <w:r>
        <w:t xml:space="preserve">Social media are the main promotion way nowadays; it doesn’t matter the product you are promoting for, it’s all about how many people going to see or hear about this product.  </w:t>
      </w:r>
    </w:p>
    <w:p w:rsidR="003F7CBD" w:rsidRPr="003F7CBD" w:rsidRDefault="00633D6A" w:rsidP="003F7CBD">
      <w:pPr>
        <w:pStyle w:val="Heading5"/>
      </w:pPr>
      <w:r>
        <w:t xml:space="preserve">Print media method </w:t>
      </w:r>
    </w:p>
    <w:p w:rsidR="004D6B86" w:rsidRDefault="00633D6A" w:rsidP="00427A90">
      <w:r>
        <w:t xml:space="preserve">This method considers as old school way, includes visual ads to attract the people attention, most of these ads will </w:t>
      </w:r>
      <w:r w:rsidR="00ED721C">
        <w:t>give the people the message with less word, especially when the medication about the something affecting the people life directly or indirectly through other people the know, it will be emotional to the people to get their attentions</w:t>
      </w:r>
      <w:r w:rsidR="00ED721C" w:rsidRPr="00ED721C">
        <w:rPr>
          <w:b/>
          <w:bCs/>
        </w:rPr>
        <w:t xml:space="preserve">. </w:t>
      </w:r>
      <w:r w:rsidR="00427A90">
        <w:t>Pfizer made this ad for Chantix (</w:t>
      </w:r>
      <w:r w:rsidR="00427A90" w:rsidRPr="00427A90">
        <w:t>smoke cessation</w:t>
      </w:r>
      <w:r w:rsidR="00427A90">
        <w:t>) medication, the ads touched everyone even there weren’t smokers, but they knew someone were smoking, the main idea for the ads is the power of the product.</w:t>
      </w:r>
    </w:p>
    <w:p w:rsidR="00427A90" w:rsidRDefault="00427A90" w:rsidP="00427A90">
      <w:r>
        <w:t xml:space="preserve">Non-print media method </w:t>
      </w:r>
    </w:p>
    <w:p w:rsidR="00427A90" w:rsidRDefault="00427A90" w:rsidP="00427A90">
      <w:r>
        <w:t xml:space="preserve">This include everything on the internet such as ads on social media websites, such as a campaign for lunching new product on Facebook, and special events on the Facebook. Pfizer usually create participate in such of these </w:t>
      </w:r>
      <w:r w:rsidRPr="00427A90">
        <w:t>teaser</w:t>
      </w:r>
      <w:r>
        <w:t xml:space="preserve"> campaign about their product and the most recent studies they reached.   </w:t>
      </w:r>
    </w:p>
    <w:p w:rsidR="00427A90" w:rsidRDefault="00427A90" w:rsidP="00427A90"/>
    <w:p w:rsidR="00427A90" w:rsidRDefault="00427A90" w:rsidP="00427A90">
      <w:r>
        <w:lastRenderedPageBreak/>
        <w:t xml:space="preserve">Integrated marketing communication </w:t>
      </w:r>
    </w:p>
    <w:p w:rsidR="00395142" w:rsidRDefault="00395142" w:rsidP="00427A90">
      <w:r>
        <w:t>Pfizer consider i</w:t>
      </w:r>
      <w:r w:rsidRPr="00395142">
        <w:t>nt</w:t>
      </w:r>
      <w:r>
        <w:t xml:space="preserve">egrated marketing communication as an approach to achieve their objectives through well-coordinated campaign and using the proper methods that intended to reinforce each other.  </w:t>
      </w:r>
    </w:p>
    <w:p w:rsidR="00A24091" w:rsidRDefault="00A24091" w:rsidP="00427A90">
      <w:r>
        <w:t xml:space="preserve">Advertisement </w:t>
      </w:r>
    </w:p>
    <w:p w:rsidR="00A24091" w:rsidRDefault="00A24091" w:rsidP="00427A90">
      <w:r>
        <w:t xml:space="preserve">Pfizer offer numerus promotions to attract its customers, they offering </w:t>
      </w:r>
      <w:r w:rsidRPr="00A24091">
        <w:t>bonuses</w:t>
      </w:r>
      <w:r>
        <w:t xml:space="preserve"> </w:t>
      </w:r>
      <w:r w:rsidR="007B063C">
        <w:t xml:space="preserve">on the quantities they are buying, usually Pfizer spend and investing heavily on the advertising, social networking, social media, anything can be used as venue of discussion and announcement you will see Pfizer using it for their new launches, </w:t>
      </w:r>
      <w:r w:rsidR="00850DF2">
        <w:t>these kinds of strategy</w:t>
      </w:r>
      <w:r w:rsidR="007B063C">
        <w:t xml:space="preserve"> will support and help the product to success.   </w:t>
      </w:r>
    </w:p>
    <w:p w:rsidR="00427A90" w:rsidRDefault="00427A90" w:rsidP="00427A90">
      <w:r>
        <w:t xml:space="preserve">  </w:t>
      </w:r>
      <w:r w:rsidR="0015463C">
        <w:t>Direct marketing</w:t>
      </w:r>
    </w:p>
    <w:p w:rsidR="0015463C" w:rsidRDefault="0015463C" w:rsidP="00427A90">
      <w:r>
        <w:t xml:space="preserve">For direct marketing Pfizer create and host their own campaign to promote their new product, this kind of campaign target this insurance </w:t>
      </w:r>
      <w:r w:rsidR="008F6DE3">
        <w:t>companies’</w:t>
      </w:r>
      <w:r>
        <w:t xml:space="preserve"> </w:t>
      </w:r>
      <w:r w:rsidRPr="0015463C">
        <w:t>representatives</w:t>
      </w:r>
      <w:r>
        <w:t>, health care sector people, pharmacies, hospitals</w:t>
      </w:r>
      <w:r w:rsidR="008F6DE3">
        <w:t xml:space="preserve"> and they will make their </w:t>
      </w:r>
      <w:r w:rsidR="008F6DE3" w:rsidRPr="008F6DE3">
        <w:t>announcements</w:t>
      </w:r>
      <w:r w:rsidR="008F6DE3">
        <w:t xml:space="preserve"> about their new medication.</w:t>
      </w:r>
    </w:p>
    <w:p w:rsidR="00383D23" w:rsidRDefault="00383D23" w:rsidP="00383D23">
      <w:pPr>
        <w:jc w:val="center"/>
      </w:pPr>
      <w:r>
        <w:t>Conclusion</w:t>
      </w:r>
    </w:p>
    <w:p w:rsidR="00383D23" w:rsidRDefault="00383D23" w:rsidP="00383D23">
      <w:r>
        <w:t xml:space="preserve">Any product for any origination have many factors impacting and affecting their life cycle these factors could be internal factors or external could be pre-market or after launching. Customers’ participation and customers’ satisfaction are part of the game, being cautious and careful before and after the launching will help the product to be useful and successful, the using for the appropriate methods for the marketing will ensure that the product will be able to compete with other companies, distribution, being organized, have an efficient pricing will help increase profitability and sales.      </w:t>
      </w:r>
    </w:p>
    <w:sdt>
      <w:sdtPr>
        <w:rPr>
          <w:rFonts w:asciiTheme="minorHAnsi" w:eastAsiaTheme="minorEastAsia" w:hAnsiTheme="minorHAnsi" w:cstheme="minorBidi"/>
        </w:rPr>
        <w:id w:val="-1096949615"/>
        <w:docPartObj>
          <w:docPartGallery w:val="Bibliographies"/>
          <w:docPartUnique/>
        </w:docPartObj>
      </w:sdtPr>
      <w:sdtContent>
        <w:p w:rsidR="00097169" w:rsidRDefault="00097169" w:rsidP="00097169">
          <w:pPr>
            <w:pStyle w:val="SectionTitle"/>
          </w:pPr>
          <w:r>
            <w:t>References</w:t>
          </w:r>
        </w:p>
        <w:sdt>
          <w:sdtPr>
            <w:id w:val="-573587230"/>
            <w:bibliography/>
          </w:sdtPr>
          <w:sdtContent>
            <w:p w:rsidR="00097169" w:rsidRDefault="005B6BF2" w:rsidP="00097169">
              <w:pPr>
                <w:pStyle w:val="Bibliography"/>
                <w:rPr>
                  <w:noProof/>
                </w:rPr>
              </w:pPr>
              <w:r w:rsidRPr="005B6BF2">
                <w:t xml:space="preserve">Kotler, P.T. &amp; Keller, </w:t>
              </w:r>
              <w:proofErr w:type="spellStart"/>
              <w:r w:rsidRPr="005B6BF2">
                <w:t>K.L</w:t>
              </w:r>
              <w:proofErr w:type="spellEnd"/>
              <w:r w:rsidRPr="005B6BF2">
                <w:t xml:space="preserve">. (2016). </w:t>
              </w:r>
              <w:r w:rsidRPr="00E60184">
                <w:rPr>
                  <w:i/>
                  <w:iCs/>
                </w:rPr>
                <w:t>Marketing management</w:t>
              </w:r>
              <w:r w:rsidRPr="005B6BF2">
                <w:t xml:space="preserve"> (15th </w:t>
              </w:r>
              <w:proofErr w:type="spellStart"/>
              <w:r w:rsidRPr="005B6BF2">
                <w:t>ed</w:t>
              </w:r>
              <w:proofErr w:type="spellEnd"/>
              <w:r w:rsidRPr="005B6BF2">
                <w:t>). Upper Saddle River, NJ: Pearson/Prentice Hall.</w:t>
              </w:r>
            </w:p>
            <w:p w:rsidR="00097169" w:rsidRDefault="00500EDE" w:rsidP="00097169">
              <w:pPr>
                <w:pStyle w:val="Bibliography"/>
              </w:pPr>
              <w:proofErr w:type="spellStart"/>
              <w:r w:rsidRPr="00500EDE">
                <w:t>Bustinza</w:t>
              </w:r>
              <w:proofErr w:type="spellEnd"/>
              <w:r w:rsidRPr="00500EDE">
                <w:t xml:space="preserve">, O. F., Parry, G. C., &amp;, </w:t>
              </w:r>
              <w:proofErr w:type="spellStart"/>
              <w:r w:rsidRPr="00500EDE">
                <w:t>Vendrell</w:t>
              </w:r>
              <w:proofErr w:type="spellEnd"/>
              <w:r w:rsidRPr="00500EDE">
                <w:t xml:space="preserve">-Herrero, F. (2013). </w:t>
              </w:r>
              <w:r w:rsidRPr="00E60184">
                <w:rPr>
                  <w:i/>
                  <w:iCs/>
                </w:rPr>
                <w:t>Supply and demand chain management: the effect of adding services to product offerings</w:t>
              </w:r>
              <w:r w:rsidRPr="00500EDE">
                <w:t>", Supply Chain Management: An International Journal, 18 (6), 618 – 629. Retrieved from http://www.emeral</w:t>
              </w:r>
              <w:r w:rsidRPr="00500EDE">
                <w:t>d</w:t>
              </w:r>
              <w:r w:rsidRPr="00500EDE">
                <w:t>insight.com.contentproxy.phoenix.edu/doi/full/10.1108/SCM-05-2013-0149</w:t>
              </w:r>
            </w:p>
            <w:p w:rsidR="00500EDE" w:rsidRPr="00500EDE" w:rsidRDefault="00500EDE" w:rsidP="00500EDE">
              <w:r w:rsidRPr="00500EDE">
                <w:rPr>
                  <w:rFonts w:hint="eastAsia"/>
                </w:rPr>
                <w:t xml:space="preserve">Sondergaard, H. A. (2005). </w:t>
              </w:r>
              <w:r w:rsidRPr="00E60184">
                <w:rPr>
                  <w:rFonts w:hint="eastAsia"/>
                  <w:i/>
                  <w:iCs/>
                </w:rPr>
                <w:t>Market</w:t>
              </w:r>
              <w:r w:rsidRPr="00E60184">
                <w:rPr>
                  <w:rFonts w:hint="eastAsia"/>
                  <w:i/>
                  <w:iCs/>
                </w:rPr>
                <w:t>‐</w:t>
              </w:r>
              <w:r w:rsidRPr="00E60184">
                <w:rPr>
                  <w:rFonts w:hint="eastAsia"/>
                  <w:i/>
                  <w:iCs/>
                </w:rPr>
                <w:t>oriented new product development: How can a means</w:t>
              </w:r>
              <w:r w:rsidRPr="00E60184">
                <w:rPr>
                  <w:rFonts w:hint="eastAsia"/>
                  <w:i/>
                  <w:iCs/>
                </w:rPr>
                <w:t>‐</w:t>
              </w:r>
              <w:r w:rsidRPr="00E60184">
                <w:rPr>
                  <w:rFonts w:hint="eastAsia"/>
                  <w:i/>
                  <w:iCs/>
                </w:rPr>
                <w:t>end chain approach affect the process</w:t>
              </w:r>
              <w:r w:rsidRPr="00500EDE">
                <w:rPr>
                  <w:rFonts w:hint="eastAsia"/>
                </w:rPr>
                <w:t xml:space="preserve">? European Journal of Innovation Management, 8(1), 79 </w:t>
              </w:r>
              <w:r w:rsidRPr="00500EDE">
                <w:rPr>
                  <w:rFonts w:hint="eastAsia"/>
                </w:rPr>
                <w:t>–</w:t>
              </w:r>
              <w:r w:rsidRPr="00500EDE">
                <w:rPr>
                  <w:rFonts w:hint="eastAsia"/>
                </w:rPr>
                <w:t xml:space="preserve"> 90. Retrieved from </w:t>
              </w:r>
              <w:bookmarkStart w:id="0" w:name="_GoBack"/>
              <w:bookmarkEnd w:id="0"/>
              <w:r w:rsidRPr="00500EDE">
                <w:rPr>
                  <w:rFonts w:hint="eastAsia"/>
                </w:rPr>
                <w:t>http://www.emeraldinsight.com.contentproxy.phoenix.edu/doi/f</w:t>
              </w:r>
              <w:r w:rsidRPr="00500EDE">
                <w:t>ull/10.1108/14601060510578583</w:t>
              </w:r>
            </w:p>
            <w:p w:rsidR="00097169" w:rsidRDefault="003C6703"/>
          </w:sdtContent>
        </w:sdt>
      </w:sdtContent>
    </w:sdt>
    <w:sectPr w:rsidR="00097169">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557" w:rsidRDefault="00CC5557">
      <w:pPr>
        <w:spacing w:line="240" w:lineRule="auto"/>
      </w:pPr>
      <w:r>
        <w:separator/>
      </w:r>
    </w:p>
    <w:p w:rsidR="00CC5557" w:rsidRDefault="00CC5557"/>
  </w:endnote>
  <w:endnote w:type="continuationSeparator" w:id="0">
    <w:p w:rsidR="00CC5557" w:rsidRDefault="00CC5557">
      <w:pPr>
        <w:spacing w:line="240" w:lineRule="auto"/>
      </w:pPr>
      <w:r>
        <w:continuationSeparator/>
      </w:r>
    </w:p>
    <w:p w:rsidR="00CC5557" w:rsidRDefault="00CC55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557" w:rsidRDefault="00CC5557">
      <w:pPr>
        <w:spacing w:line="240" w:lineRule="auto"/>
      </w:pPr>
      <w:r>
        <w:separator/>
      </w:r>
    </w:p>
    <w:p w:rsidR="00CC5557" w:rsidRDefault="00CC5557"/>
  </w:footnote>
  <w:footnote w:type="continuationSeparator" w:id="0">
    <w:p w:rsidR="00CC5557" w:rsidRDefault="00CC5557">
      <w:pPr>
        <w:spacing w:line="240" w:lineRule="auto"/>
      </w:pPr>
      <w:r>
        <w:continuationSeparator/>
      </w:r>
    </w:p>
    <w:p w:rsidR="00CC5557" w:rsidRDefault="00CC55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Description w:val="Header layout table"/>
    </w:tblPr>
    <w:tblGrid>
      <w:gridCol w:w="8280"/>
      <w:gridCol w:w="1080"/>
    </w:tblGrid>
    <w:tr w:rsidR="00CC5557">
      <w:tc>
        <w:tcPr>
          <w:tcW w:w="8280" w:type="dxa"/>
        </w:tcPr>
        <w:p w:rsidR="00CC5557" w:rsidRPr="00170521" w:rsidRDefault="00CC5557" w:rsidP="00170521">
          <w:pPr>
            <w:pStyle w:val="Header"/>
          </w:pPr>
          <w:sdt>
            <w:sdtPr>
              <w:alias w:val="Enter shortened title:"/>
              <w:tag w:val="Enter shortened title:"/>
              <w:id w:val="-582528332"/>
              <w:placeholder/>
              <w:showingPlcHdr/>
              <w15:dataBinding w:prefixMappings="xmlns:ns0='http://schemas.microsoft.com/temp/samples' " w:xpath="/ns0:employees[1]/ns0:employee[1]/ns0:CustomerName[1]" w:storeItemID="{B98E728A-96FF-4995-885C-5AF887AB0C35}"/>
              <w15:appearance w15:val="hidden"/>
            </w:sdtPr>
            <w:sdtContent>
              <w:r w:rsidRPr="00170521">
                <w:t>SHORTENED TITLE UP TO 50 CHARACTERS</w:t>
              </w:r>
            </w:sdtContent>
          </w:sdt>
        </w:p>
      </w:tc>
      <w:tc>
        <w:tcPr>
          <w:tcW w:w="1080" w:type="dxa"/>
        </w:tcPr>
        <w:p w:rsidR="00CC5557" w:rsidRDefault="00CC5557">
          <w:pPr>
            <w:pStyle w:val="Header"/>
            <w:jc w:val="right"/>
          </w:pPr>
          <w:r>
            <w:fldChar w:fldCharType="begin"/>
          </w:r>
          <w:r>
            <w:instrText xml:space="preserve"> PAGE   \* MERGEFORMAT </w:instrText>
          </w:r>
          <w:r>
            <w:fldChar w:fldCharType="separate"/>
          </w:r>
          <w:r w:rsidR="00E60184">
            <w:rPr>
              <w:noProof/>
            </w:rPr>
            <w:t>5</w:t>
          </w:r>
          <w:r>
            <w:rPr>
              <w:noProof/>
            </w:rPr>
            <w:fldChar w:fldCharType="end"/>
          </w:r>
        </w:p>
      </w:tc>
    </w:tr>
  </w:tbl>
  <w:p w:rsidR="00CC5557" w:rsidRDefault="00CC5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Description w:val="Header layout table"/>
    </w:tblPr>
    <w:tblGrid>
      <w:gridCol w:w="8280"/>
      <w:gridCol w:w="1080"/>
    </w:tblGrid>
    <w:tr w:rsidR="00CC5557">
      <w:tc>
        <w:tcPr>
          <w:tcW w:w="8280" w:type="dxa"/>
        </w:tcPr>
        <w:p w:rsidR="00CC5557" w:rsidRPr="009F0414" w:rsidRDefault="00CC5557" w:rsidP="00504F88">
          <w:pPr>
            <w:pStyle w:val="Header"/>
          </w:pPr>
          <w:r w:rsidRPr="00A84167">
            <w:t>Promotion and the Product Life Cycle</w:t>
          </w:r>
        </w:p>
      </w:tc>
      <w:tc>
        <w:tcPr>
          <w:tcW w:w="1080" w:type="dxa"/>
        </w:tcPr>
        <w:p w:rsidR="00CC5557" w:rsidRDefault="00CC5557">
          <w:pPr>
            <w:pStyle w:val="Header"/>
            <w:jc w:val="right"/>
          </w:pPr>
          <w:r>
            <w:fldChar w:fldCharType="begin"/>
          </w:r>
          <w:r>
            <w:instrText xml:space="preserve"> PAGE   \* MERGEFORMAT </w:instrText>
          </w:r>
          <w:r>
            <w:fldChar w:fldCharType="separate"/>
          </w:r>
          <w:r w:rsidR="00E60184">
            <w:rPr>
              <w:noProof/>
            </w:rPr>
            <w:t>1</w:t>
          </w:r>
          <w:r>
            <w:rPr>
              <w:noProof/>
            </w:rPr>
            <w:fldChar w:fldCharType="end"/>
          </w:r>
        </w:p>
      </w:tc>
    </w:tr>
  </w:tbl>
  <w:p w:rsidR="00CC5557" w:rsidRDefault="00CC5557" w:rsidP="002C6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167"/>
    <w:rsid w:val="000062B2"/>
    <w:rsid w:val="00006BBA"/>
    <w:rsid w:val="0001010E"/>
    <w:rsid w:val="000217F5"/>
    <w:rsid w:val="00097169"/>
    <w:rsid w:val="00114BFA"/>
    <w:rsid w:val="0015463C"/>
    <w:rsid w:val="001602E3"/>
    <w:rsid w:val="00160C0C"/>
    <w:rsid w:val="001664A2"/>
    <w:rsid w:val="00170521"/>
    <w:rsid w:val="001B4848"/>
    <w:rsid w:val="001F447A"/>
    <w:rsid w:val="001F7399"/>
    <w:rsid w:val="00212319"/>
    <w:rsid w:val="00225BE3"/>
    <w:rsid w:val="00235045"/>
    <w:rsid w:val="00274E0A"/>
    <w:rsid w:val="002B6153"/>
    <w:rsid w:val="002C627C"/>
    <w:rsid w:val="002C64AD"/>
    <w:rsid w:val="00307586"/>
    <w:rsid w:val="00336906"/>
    <w:rsid w:val="00345333"/>
    <w:rsid w:val="00355084"/>
    <w:rsid w:val="00383D23"/>
    <w:rsid w:val="00395142"/>
    <w:rsid w:val="003A06C6"/>
    <w:rsid w:val="003C6703"/>
    <w:rsid w:val="003E36B1"/>
    <w:rsid w:val="003E4162"/>
    <w:rsid w:val="003F7CBD"/>
    <w:rsid w:val="00427A90"/>
    <w:rsid w:val="00481CF8"/>
    <w:rsid w:val="00492C2D"/>
    <w:rsid w:val="004A3D87"/>
    <w:rsid w:val="004B18A9"/>
    <w:rsid w:val="004C09D0"/>
    <w:rsid w:val="004D4F8C"/>
    <w:rsid w:val="004D6B86"/>
    <w:rsid w:val="00500EDE"/>
    <w:rsid w:val="00504F88"/>
    <w:rsid w:val="005309AF"/>
    <w:rsid w:val="0055242C"/>
    <w:rsid w:val="00595412"/>
    <w:rsid w:val="005B6BF2"/>
    <w:rsid w:val="0061747E"/>
    <w:rsid w:val="00633D6A"/>
    <w:rsid w:val="00641876"/>
    <w:rsid w:val="00645290"/>
    <w:rsid w:val="006B015B"/>
    <w:rsid w:val="006C162F"/>
    <w:rsid w:val="006D7EE9"/>
    <w:rsid w:val="007244DE"/>
    <w:rsid w:val="007B063C"/>
    <w:rsid w:val="0081390C"/>
    <w:rsid w:val="00816831"/>
    <w:rsid w:val="00837D67"/>
    <w:rsid w:val="00850DF2"/>
    <w:rsid w:val="008747E8"/>
    <w:rsid w:val="008A2A83"/>
    <w:rsid w:val="008F6DE3"/>
    <w:rsid w:val="00910F0E"/>
    <w:rsid w:val="00930BBC"/>
    <w:rsid w:val="00961AE5"/>
    <w:rsid w:val="009A2C38"/>
    <w:rsid w:val="009A7926"/>
    <w:rsid w:val="009F0414"/>
    <w:rsid w:val="00A206A5"/>
    <w:rsid w:val="00A24091"/>
    <w:rsid w:val="00A4757D"/>
    <w:rsid w:val="00A77F6B"/>
    <w:rsid w:val="00A81BB2"/>
    <w:rsid w:val="00A8385D"/>
    <w:rsid w:val="00A84167"/>
    <w:rsid w:val="00AA5C05"/>
    <w:rsid w:val="00AA5F22"/>
    <w:rsid w:val="00BB24CC"/>
    <w:rsid w:val="00C3438C"/>
    <w:rsid w:val="00C5686B"/>
    <w:rsid w:val="00C74024"/>
    <w:rsid w:val="00C83B15"/>
    <w:rsid w:val="00C925C8"/>
    <w:rsid w:val="00CB7F84"/>
    <w:rsid w:val="00CC5557"/>
    <w:rsid w:val="00CF1B55"/>
    <w:rsid w:val="00DB2E59"/>
    <w:rsid w:val="00DB358F"/>
    <w:rsid w:val="00DC44F1"/>
    <w:rsid w:val="00DF0526"/>
    <w:rsid w:val="00DF6D26"/>
    <w:rsid w:val="00E60184"/>
    <w:rsid w:val="00E7305D"/>
    <w:rsid w:val="00E86D85"/>
    <w:rsid w:val="00EA780C"/>
    <w:rsid w:val="00EB69D3"/>
    <w:rsid w:val="00ED4C69"/>
    <w:rsid w:val="00ED721C"/>
    <w:rsid w:val="00F0140D"/>
    <w:rsid w:val="00F31D66"/>
    <w:rsid w:val="00F363EC"/>
    <w:rsid w:val="00F413AC"/>
    <w:rsid w:val="00F55430"/>
    <w:rsid w:val="00F77B35"/>
    <w:rsid w:val="00FE725C"/>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11E394"/>
  <w15:chartTrackingRefBased/>
  <w15:docId w15:val="{C1FAE92A-F1DD-4379-8E51-5434EEED2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5" w:qFormat="1"/>
    <w:lsdException w:name="heading 8" w:semiHidden="1" w:uiPriority="5" w:qFormat="1"/>
    <w:lsdException w:name="heading 9" w:semiHidden="1" w:uiPriority="5"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925C8"/>
  </w:style>
  <w:style w:type="paragraph" w:styleId="Heading1">
    <w:name w:val="heading 1"/>
    <w:basedOn w:val="Normal"/>
    <w:next w:val="Normal"/>
    <w:link w:val="Heading1Char"/>
    <w:uiPriority w:val="5"/>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5"/>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5"/>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5"/>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5"/>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5"/>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qFormat/>
    <w:pPr>
      <w:spacing w:line="240" w:lineRule="auto"/>
      <w:ind w:firstLine="0"/>
    </w:pPr>
  </w:style>
  <w:style w:type="character" w:customStyle="1" w:styleId="HeaderChar">
    <w:name w:val="Header Char"/>
    <w:basedOn w:val="DefaultParagraphFont"/>
    <w:link w:val="Header"/>
    <w:uiPriority w:val="99"/>
    <w:rsid w:val="00DB2E59"/>
  </w:style>
  <w:style w:type="character" w:styleId="PlaceholderText">
    <w:name w:val="Placeholder Text"/>
    <w:basedOn w:val="DefaultParagraphFont"/>
    <w:uiPriority w:val="99"/>
    <w:semiHidden/>
    <w:rsid w:val="00EB69D3"/>
    <w:rPr>
      <w:color w:val="000000" w:themeColor="text1"/>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5"/>
    <w:rsid w:val="00DB2E59"/>
    <w:rPr>
      <w:rFonts w:asciiTheme="majorHAnsi" w:eastAsiaTheme="majorEastAsia" w:hAnsiTheme="majorHAnsi" w:cstheme="majorBidi"/>
      <w:b/>
      <w:bCs/>
    </w:rPr>
  </w:style>
  <w:style w:type="character" w:customStyle="1" w:styleId="Heading2Char">
    <w:name w:val="Heading 2 Char"/>
    <w:basedOn w:val="DefaultParagraphFont"/>
    <w:link w:val="Heading2"/>
    <w:uiPriority w:val="5"/>
    <w:rsid w:val="00DB2E59"/>
    <w:rPr>
      <w:rFonts w:asciiTheme="majorHAnsi" w:eastAsiaTheme="majorEastAsia" w:hAnsiTheme="majorHAnsi" w:cstheme="majorBidi"/>
      <w:b/>
      <w:bCs/>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rPr>
  </w:style>
  <w:style w:type="character" w:styleId="Emphasis">
    <w:name w:val="Emphasis"/>
    <w:basedOn w:val="DefaultParagraphFont"/>
    <w:uiPriority w:val="4"/>
    <w:qFormat/>
    <w:rPr>
      <w:i/>
      <w:iCs/>
    </w:rPr>
  </w:style>
  <w:style w:type="character" w:customStyle="1" w:styleId="Heading3Char">
    <w:name w:val="Heading 3 Char"/>
    <w:basedOn w:val="DefaultParagraphFont"/>
    <w:link w:val="Heading3"/>
    <w:uiPriority w:val="5"/>
    <w:rsid w:val="00DB2E59"/>
    <w:rPr>
      <w:rFonts w:asciiTheme="majorHAnsi" w:eastAsiaTheme="majorEastAsia" w:hAnsiTheme="majorHAnsi" w:cstheme="majorBidi"/>
      <w:b/>
      <w:bCs/>
    </w:rPr>
  </w:style>
  <w:style w:type="character" w:customStyle="1" w:styleId="Heading4Char">
    <w:name w:val="Heading 4 Char"/>
    <w:basedOn w:val="DefaultParagraphFont"/>
    <w:link w:val="Heading4"/>
    <w:uiPriority w:val="5"/>
    <w:rsid w:val="00DB2E5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5"/>
    <w:rsid w:val="00DB2E59"/>
    <w:rPr>
      <w:rFonts w:asciiTheme="majorHAnsi" w:eastAsiaTheme="majorEastAsia" w:hAnsiTheme="majorHAnsi" w:cstheme="majorBidi"/>
      <w:i/>
      <w:iCs/>
    </w:rPr>
  </w:style>
  <w:style w:type="paragraph" w:styleId="BalloonText">
    <w:name w:val="Balloon Text"/>
    <w:basedOn w:val="Normal"/>
    <w:link w:val="BalloonTextChar"/>
    <w:uiPriority w:val="99"/>
    <w:semiHidden/>
    <w:unhideWhenUsed/>
    <w:rsid w:val="00EB69D3"/>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B69D3"/>
    <w:rPr>
      <w:rFonts w:ascii="Segoe UI" w:hAnsi="Segoe UI" w:cs="Segoe UI"/>
      <w:sz w:val="22"/>
      <w:szCs w:val="18"/>
    </w:rPr>
  </w:style>
  <w:style w:type="paragraph" w:styleId="Bibliography">
    <w:name w:val="Bibliography"/>
    <w:basedOn w:val="Normal"/>
    <w:next w:val="Normal"/>
    <w:uiPriority w:val="6"/>
    <w:unhideWhenUsed/>
    <w:qFormat/>
    <w:pPr>
      <w:ind w:left="720" w:hanging="720"/>
    </w:pPr>
  </w:style>
  <w:style w:type="paragraph" w:styleId="BlockText">
    <w:name w:val="Block Text"/>
    <w:basedOn w:val="Normal"/>
    <w:uiPriority w:val="99"/>
    <w:semiHidden/>
    <w:unhideWhenUsed/>
    <w:rsid w:val="003F7CBD"/>
    <w:pPr>
      <w:pBdr>
        <w:top w:val="single" w:sz="2" w:space="10" w:color="000000" w:themeColor="text2" w:shadow="1"/>
        <w:left w:val="single" w:sz="2" w:space="10" w:color="000000" w:themeColor="text2" w:shadow="1"/>
        <w:bottom w:val="single" w:sz="2" w:space="10" w:color="000000" w:themeColor="text2" w:shadow="1"/>
        <w:right w:val="single" w:sz="2" w:space="10" w:color="000000" w:themeColor="text2" w:shadow="1"/>
      </w:pBdr>
      <w:ind w:left="1152" w:right="1152" w:firstLine="0"/>
    </w:pPr>
    <w:rPr>
      <w:i/>
      <w:iCs/>
      <w:color w:val="000000" w:themeColor="text2"/>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EB69D3"/>
    <w:pPr>
      <w:spacing w:after="120"/>
      <w:ind w:firstLine="0"/>
    </w:pPr>
    <w:rPr>
      <w:sz w:val="22"/>
      <w:szCs w:val="16"/>
    </w:rPr>
  </w:style>
  <w:style w:type="character" w:customStyle="1" w:styleId="BodyText3Char">
    <w:name w:val="Body Text 3 Char"/>
    <w:basedOn w:val="DefaultParagraphFont"/>
    <w:link w:val="BodyText3"/>
    <w:uiPriority w:val="99"/>
    <w:semiHidden/>
    <w:rsid w:val="00EB69D3"/>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EB69D3"/>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B69D3"/>
    <w:rPr>
      <w:sz w:val="22"/>
      <w:szCs w:val="16"/>
    </w:rPr>
  </w:style>
  <w:style w:type="paragraph" w:styleId="Caption">
    <w:name w:val="caption"/>
    <w:basedOn w:val="Normal"/>
    <w:next w:val="Normal"/>
    <w:uiPriority w:val="35"/>
    <w:semiHidden/>
    <w:unhideWhenUsed/>
    <w:qFormat/>
    <w:rsid w:val="00EB69D3"/>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EB69D3"/>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B69D3"/>
    <w:rPr>
      <w:sz w:val="22"/>
      <w:szCs w:val="20"/>
    </w:rPr>
  </w:style>
  <w:style w:type="paragraph" w:styleId="CommentSubject">
    <w:name w:val="annotation subject"/>
    <w:basedOn w:val="CommentText"/>
    <w:next w:val="CommentText"/>
    <w:link w:val="CommentSubjectChar"/>
    <w:uiPriority w:val="99"/>
    <w:semiHidden/>
    <w:unhideWhenUsed/>
    <w:rsid w:val="00EB69D3"/>
    <w:rPr>
      <w:b/>
      <w:bCs/>
    </w:rPr>
  </w:style>
  <w:style w:type="character" w:customStyle="1" w:styleId="CommentSubjectChar">
    <w:name w:val="Comment Subject Char"/>
    <w:basedOn w:val="CommentTextChar"/>
    <w:link w:val="CommentSubject"/>
    <w:uiPriority w:val="99"/>
    <w:semiHidden/>
    <w:rsid w:val="00EB69D3"/>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EB69D3"/>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B69D3"/>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EB69D3"/>
    <w:pPr>
      <w:spacing w:line="240" w:lineRule="auto"/>
    </w:pPr>
    <w:rPr>
      <w:sz w:val="22"/>
      <w:szCs w:val="20"/>
    </w:rPr>
  </w:style>
  <w:style w:type="character" w:customStyle="1" w:styleId="FootnoteTextChar">
    <w:name w:val="Footnote Text Char"/>
    <w:basedOn w:val="DefaultParagraphFont"/>
    <w:link w:val="FootnoteText"/>
    <w:uiPriority w:val="99"/>
    <w:semiHidden/>
    <w:rsid w:val="00EB69D3"/>
    <w:rPr>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B69D3"/>
    <w:pPr>
      <w:spacing w:line="240" w:lineRule="auto"/>
      <w:ind w:firstLine="0"/>
    </w:pPr>
    <w:rPr>
      <w:rFonts w:asciiTheme="majorHAnsi" w:eastAsiaTheme="majorEastAsia" w:hAnsiTheme="majorHAnsi" w:cstheme="majorBidi"/>
      <w:sz w:val="22"/>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5"/>
    <w:semiHidden/>
    <w:rsid w:val="00336906"/>
    <w:rPr>
      <w:rFonts w:asciiTheme="majorHAnsi" w:eastAsiaTheme="majorEastAsia" w:hAnsiTheme="majorHAnsi" w:cstheme="majorBidi"/>
      <w:color w:val="6E6E6E" w:themeColor="accent1" w:themeShade="7F"/>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EB69D3"/>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B69D3"/>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EB69D3"/>
    <w:pPr>
      <w:pBdr>
        <w:top w:val="single" w:sz="4" w:space="10" w:color="6E6E6E" w:themeColor="accent1" w:themeShade="80"/>
        <w:bottom w:val="single" w:sz="4" w:space="10" w:color="6E6E6E" w:themeColor="accent1" w:themeShade="80"/>
      </w:pBdr>
      <w:spacing w:before="360" w:after="360"/>
      <w:ind w:left="864" w:right="864" w:firstLine="0"/>
      <w:jc w:val="center"/>
    </w:pPr>
    <w:rPr>
      <w:i/>
      <w:iCs/>
      <w:color w:val="6E6E6E" w:themeColor="accent1" w:themeShade="80"/>
    </w:rPr>
  </w:style>
  <w:style w:type="character" w:customStyle="1" w:styleId="IntenseQuoteChar">
    <w:name w:val="Intense Quote Char"/>
    <w:basedOn w:val="DefaultParagraphFont"/>
    <w:link w:val="IntenseQuote"/>
    <w:uiPriority w:val="30"/>
    <w:semiHidden/>
    <w:rsid w:val="00EB69D3"/>
    <w:rPr>
      <w:i/>
      <w:iCs/>
      <w:color w:val="6E6E6E" w:themeColor="accent1" w:themeShade="80"/>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8"/>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8"/>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EB69D3"/>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EB69D3"/>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EB69D3"/>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B69D3"/>
    <w:rPr>
      <w:rFonts w:ascii="Consolas" w:hAnsi="Consolas" w:cs="Consolas"/>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qFormat/>
    <w:rPr>
      <w:vertAlign w:val="superscript"/>
    </w:rPr>
  </w:style>
  <w:style w:type="table" w:customStyle="1" w:styleId="APAReport">
    <w:name w:val="APA Report"/>
    <w:basedOn w:val="TableNormal"/>
    <w:uiPriority w:val="99"/>
    <w:rsid w:val="003F7CBD"/>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7"/>
    <w:qFormat/>
    <w:pPr>
      <w:spacing w:before="240"/>
      <w:ind w:firstLine="0"/>
      <w:contextualSpacing/>
    </w:pPr>
  </w:style>
  <w:style w:type="paragraph" w:styleId="Footer">
    <w:name w:val="footer"/>
    <w:basedOn w:val="Normal"/>
    <w:link w:val="FooterChar"/>
    <w:uiPriority w:val="99"/>
    <w:qFormat/>
    <w:pPr>
      <w:tabs>
        <w:tab w:val="center" w:pos="4680"/>
        <w:tab w:val="right" w:pos="9360"/>
      </w:tabs>
      <w:spacing w:line="240" w:lineRule="auto"/>
    </w:pPr>
  </w:style>
  <w:style w:type="character" w:customStyle="1" w:styleId="FooterChar">
    <w:name w:val="Footer Char"/>
    <w:basedOn w:val="DefaultParagraphFont"/>
    <w:link w:val="Footer"/>
    <w:uiPriority w:val="99"/>
    <w:rsid w:val="00DB2E59"/>
  </w:style>
  <w:style w:type="character" w:styleId="CommentReference">
    <w:name w:val="annotation reference"/>
    <w:basedOn w:val="DefaultParagraphFont"/>
    <w:uiPriority w:val="99"/>
    <w:semiHidden/>
    <w:unhideWhenUsed/>
    <w:rsid w:val="00EB69D3"/>
    <w:rPr>
      <w:sz w:val="22"/>
      <w:szCs w:val="16"/>
    </w:rPr>
  </w:style>
  <w:style w:type="paragraph" w:styleId="EndnoteText">
    <w:name w:val="endnote text"/>
    <w:basedOn w:val="Normal"/>
    <w:link w:val="EndnoteTextChar"/>
    <w:uiPriority w:val="99"/>
    <w:semiHidden/>
    <w:unhideWhenUsed/>
    <w:qFormat/>
    <w:rsid w:val="00EB69D3"/>
    <w:pPr>
      <w:spacing w:line="240" w:lineRule="auto"/>
    </w:pPr>
    <w:rPr>
      <w:sz w:val="22"/>
      <w:szCs w:val="20"/>
    </w:rPr>
  </w:style>
  <w:style w:type="character" w:customStyle="1" w:styleId="EndnoteTextChar">
    <w:name w:val="Endnote Text Char"/>
    <w:basedOn w:val="DefaultParagraphFont"/>
    <w:link w:val="EndnoteText"/>
    <w:uiPriority w:val="99"/>
    <w:semiHidden/>
    <w:rsid w:val="00EB69D3"/>
    <w:rPr>
      <w:sz w:val="22"/>
      <w:szCs w:val="20"/>
    </w:rPr>
  </w:style>
  <w:style w:type="character" w:styleId="HTMLCode">
    <w:name w:val="HTML Code"/>
    <w:basedOn w:val="DefaultParagraphFont"/>
    <w:uiPriority w:val="99"/>
    <w:semiHidden/>
    <w:unhideWhenUsed/>
    <w:rsid w:val="00EB69D3"/>
    <w:rPr>
      <w:rFonts w:ascii="Consolas" w:hAnsi="Consolas"/>
      <w:sz w:val="22"/>
      <w:szCs w:val="20"/>
    </w:rPr>
  </w:style>
  <w:style w:type="character" w:styleId="HTMLKeyboard">
    <w:name w:val="HTML Keyboard"/>
    <w:basedOn w:val="DefaultParagraphFont"/>
    <w:uiPriority w:val="99"/>
    <w:semiHidden/>
    <w:unhideWhenUsed/>
    <w:rsid w:val="00EB69D3"/>
    <w:rPr>
      <w:rFonts w:ascii="Consolas" w:hAnsi="Consolas"/>
      <w:sz w:val="22"/>
      <w:szCs w:val="20"/>
    </w:rPr>
  </w:style>
  <w:style w:type="character" w:styleId="HTMLTypewriter">
    <w:name w:val="HTML Typewriter"/>
    <w:basedOn w:val="DefaultParagraphFont"/>
    <w:uiPriority w:val="99"/>
    <w:semiHidden/>
    <w:unhideWhenUsed/>
    <w:rsid w:val="00EB69D3"/>
    <w:rPr>
      <w:rFonts w:ascii="Consolas" w:hAnsi="Consolas"/>
      <w:sz w:val="22"/>
      <w:szCs w:val="20"/>
    </w:rPr>
  </w:style>
  <w:style w:type="paragraph" w:styleId="TOCHeading">
    <w:name w:val="TOC Heading"/>
    <w:basedOn w:val="Heading1"/>
    <w:next w:val="Normal"/>
    <w:uiPriority w:val="39"/>
    <w:semiHidden/>
    <w:unhideWhenUsed/>
    <w:qFormat/>
    <w:rsid w:val="00EB69D3"/>
    <w:pPr>
      <w:spacing w:before="240"/>
      <w:ind w:firstLine="720"/>
      <w:jc w:val="left"/>
      <w:outlineLvl w:val="9"/>
    </w:pPr>
    <w:rPr>
      <w:b w:val="0"/>
      <w:bCs w:val="0"/>
      <w:color w:val="6E6E6E" w:themeColor="accent1" w:themeShade="80"/>
      <w:sz w:val="32"/>
      <w:szCs w:val="32"/>
    </w:rPr>
  </w:style>
  <w:style w:type="character" w:styleId="IntenseReference">
    <w:name w:val="Intense Reference"/>
    <w:basedOn w:val="DefaultParagraphFont"/>
    <w:uiPriority w:val="32"/>
    <w:semiHidden/>
    <w:unhideWhenUsed/>
    <w:qFormat/>
    <w:rsid w:val="00EB69D3"/>
    <w:rPr>
      <w:b/>
      <w:bCs/>
      <w:caps w:val="0"/>
      <w:smallCaps/>
      <w:color w:val="6E6E6E" w:themeColor="accent1" w:themeShade="80"/>
      <w:spacing w:val="5"/>
    </w:rPr>
  </w:style>
  <w:style w:type="character" w:styleId="IntenseEmphasis">
    <w:name w:val="Intense Emphasis"/>
    <w:basedOn w:val="DefaultParagraphFont"/>
    <w:uiPriority w:val="21"/>
    <w:semiHidden/>
    <w:unhideWhenUsed/>
    <w:qFormat/>
    <w:rsid w:val="00EB69D3"/>
    <w:rPr>
      <w:i/>
      <w:iCs/>
      <w:color w:val="6E6E6E" w:themeColor="accent1" w:themeShade="80"/>
    </w:rPr>
  </w:style>
  <w:style w:type="table" w:styleId="GridTable4-Accent4">
    <w:name w:val="Grid Table 4 Accent 4"/>
    <w:basedOn w:val="TableNormal"/>
    <w:uiPriority w:val="49"/>
    <w:rsid w:val="003F7CBD"/>
    <w:pPr>
      <w:spacing w:line="240" w:lineRule="auto"/>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character" w:styleId="Hyperlink">
    <w:name w:val="Hyperlink"/>
    <w:basedOn w:val="DefaultParagraphFont"/>
    <w:uiPriority w:val="99"/>
    <w:unhideWhenUsed/>
    <w:rsid w:val="00500EDE"/>
    <w:rPr>
      <w:color w:val="5F5F5F" w:themeColor="hyperlink"/>
      <w:u w:val="single"/>
    </w:rPr>
  </w:style>
  <w:style w:type="character" w:styleId="FollowedHyperlink">
    <w:name w:val="FollowedHyperlink"/>
    <w:basedOn w:val="DefaultParagraphFont"/>
    <w:uiPriority w:val="99"/>
    <w:semiHidden/>
    <w:unhideWhenUsed/>
    <w:rsid w:val="00500EDE"/>
    <w:rPr>
      <w:color w:val="6C6C6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01772231">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70992401">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56059557">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ssa\AppData\Roaming\Microsoft\Templates\AP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3">
    <w:name w:val="heading 3"/>
    <w:basedOn w:val="Normal"/>
    <w:next w:val="Normal"/>
    <w:link w:val="Heading3Char"/>
    <w:uiPriority w:val="5"/>
    <w:qFormat/>
    <w:pPr>
      <w:keepNext/>
      <w:keepLines/>
      <w:spacing w:after="0" w:line="480" w:lineRule="auto"/>
      <w:ind w:firstLine="720"/>
      <w:outlineLvl w:val="2"/>
    </w:pPr>
    <w:rPr>
      <w:rFonts w:asciiTheme="majorHAnsi" w:eastAsiaTheme="majorEastAsia" w:hAnsiTheme="majorHAnsi" w:cstheme="majorBidi"/>
      <w:b/>
      <w:bCs/>
      <w:color w:val="000000" w:themeColor="text1"/>
      <w:sz w:val="24"/>
      <w:szCs w:val="24"/>
      <w:lang w:eastAsia="ja-JP"/>
    </w:rPr>
  </w:style>
  <w:style w:type="paragraph" w:styleId="Heading4">
    <w:name w:val="heading 4"/>
    <w:basedOn w:val="Normal"/>
    <w:next w:val="Normal"/>
    <w:link w:val="Heading4Char"/>
    <w:uiPriority w:val="5"/>
    <w:qFormat/>
    <w:pPr>
      <w:keepNext/>
      <w:keepLines/>
      <w:spacing w:after="0" w:line="480" w:lineRule="auto"/>
      <w:ind w:firstLine="720"/>
      <w:outlineLvl w:val="3"/>
    </w:pPr>
    <w:rPr>
      <w:rFonts w:asciiTheme="majorHAnsi" w:eastAsiaTheme="majorEastAsia" w:hAnsiTheme="majorHAnsi" w:cstheme="majorBidi"/>
      <w:b/>
      <w:bCs/>
      <w:i/>
      <w:iCs/>
      <w:color w:val="000000" w:themeColor="text1"/>
      <w:sz w:val="24"/>
      <w:szCs w:val="24"/>
      <w:lang w:eastAsia="ja-JP"/>
    </w:rPr>
  </w:style>
  <w:style w:type="paragraph" w:styleId="Heading5">
    <w:name w:val="heading 5"/>
    <w:basedOn w:val="Normal"/>
    <w:next w:val="Normal"/>
    <w:link w:val="Heading5Char"/>
    <w:uiPriority w:val="5"/>
    <w:qFormat/>
    <w:pPr>
      <w:keepNext/>
      <w:keepLines/>
      <w:spacing w:after="0" w:line="480" w:lineRule="auto"/>
      <w:ind w:firstLine="720"/>
      <w:outlineLvl w:val="4"/>
    </w:pPr>
    <w:rPr>
      <w:rFonts w:asciiTheme="majorHAnsi" w:eastAsiaTheme="majorEastAsia" w:hAnsiTheme="majorHAnsi" w:cstheme="majorBidi"/>
      <w:i/>
      <w:iCs/>
      <w:color w:val="000000" w:themeColor="text1"/>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EECEED1B154B3487C3BC3818C93FBB">
    <w:name w:val="11EECEED1B154B3487C3BC3818C93FBB"/>
  </w:style>
  <w:style w:type="paragraph" w:customStyle="1" w:styleId="A37F7C0967494173BD8340F325E510AA">
    <w:name w:val="A37F7C0967494173BD8340F325E510AA"/>
  </w:style>
  <w:style w:type="paragraph" w:customStyle="1" w:styleId="2857123C085744489F74021EB9BC843B">
    <w:name w:val="2857123C085744489F74021EB9BC843B"/>
  </w:style>
  <w:style w:type="paragraph" w:customStyle="1" w:styleId="DFA1DBDFD44F4058985BB996D06B2F03">
    <w:name w:val="DFA1DBDFD44F4058985BB996D06B2F03"/>
  </w:style>
  <w:style w:type="character" w:styleId="Emphasis">
    <w:name w:val="Emphasis"/>
    <w:basedOn w:val="DefaultParagraphFont"/>
    <w:uiPriority w:val="4"/>
    <w:unhideWhenUsed/>
    <w:qFormat/>
    <w:rPr>
      <w:i/>
      <w:iCs/>
    </w:rPr>
  </w:style>
  <w:style w:type="paragraph" w:customStyle="1" w:styleId="C65451020E7C4CBBACC21ABD1BBA17E5">
    <w:name w:val="C65451020E7C4CBBACC21ABD1BBA17E5"/>
  </w:style>
  <w:style w:type="paragraph" w:customStyle="1" w:styleId="47046BB82AF74200A3CCB915676EE8B6">
    <w:name w:val="47046BB82AF74200A3CCB915676EE8B6"/>
  </w:style>
  <w:style w:type="paragraph" w:customStyle="1" w:styleId="8D354E7284EC4439B6619F007C418C60">
    <w:name w:val="8D354E7284EC4439B6619F007C418C60"/>
  </w:style>
  <w:style w:type="paragraph" w:customStyle="1" w:styleId="815C92569EF8489981334F5D54C1625B">
    <w:name w:val="815C92569EF8489981334F5D54C1625B"/>
  </w:style>
  <w:style w:type="paragraph" w:customStyle="1" w:styleId="256DCC78AF824DE092C271C401648BA9">
    <w:name w:val="256DCC78AF824DE092C271C401648BA9"/>
  </w:style>
  <w:style w:type="paragraph" w:customStyle="1" w:styleId="0EC29538B049421F85BEB44B92543DDB">
    <w:name w:val="0EC29538B049421F85BEB44B92543DDB"/>
  </w:style>
  <w:style w:type="character" w:styleId="FootnoteReference">
    <w:name w:val="footnote reference"/>
    <w:basedOn w:val="DefaultParagraphFont"/>
    <w:uiPriority w:val="99"/>
    <w:qFormat/>
    <w:rPr>
      <w:vertAlign w:val="superscript"/>
    </w:rPr>
  </w:style>
  <w:style w:type="paragraph" w:customStyle="1" w:styleId="C3E769A814504794A0CE08C398931B52">
    <w:name w:val="C3E769A814504794A0CE08C398931B52"/>
  </w:style>
  <w:style w:type="paragraph" w:customStyle="1" w:styleId="64C88F5F86944FF1855D5E81B8424FA7">
    <w:name w:val="64C88F5F86944FF1855D5E81B8424FA7"/>
  </w:style>
  <w:style w:type="character" w:customStyle="1" w:styleId="Heading3Char">
    <w:name w:val="Heading 3 Char"/>
    <w:basedOn w:val="DefaultParagraphFont"/>
    <w:link w:val="Heading3"/>
    <w:uiPriority w:val="5"/>
    <w:rPr>
      <w:rFonts w:asciiTheme="majorHAnsi" w:eastAsiaTheme="majorEastAsia" w:hAnsiTheme="majorHAnsi" w:cstheme="majorBidi"/>
      <w:b/>
      <w:bCs/>
      <w:color w:val="000000" w:themeColor="text1"/>
      <w:sz w:val="24"/>
      <w:szCs w:val="24"/>
      <w:lang w:eastAsia="ja-JP"/>
    </w:rPr>
  </w:style>
  <w:style w:type="paragraph" w:customStyle="1" w:styleId="445804196AE34EC493FEF9D8763D7468">
    <w:name w:val="445804196AE34EC493FEF9D8763D7468"/>
  </w:style>
  <w:style w:type="paragraph" w:customStyle="1" w:styleId="8DD14CF5DA2649BD8CAD91D73B36B28C">
    <w:name w:val="8DD14CF5DA2649BD8CAD91D73B36B28C"/>
  </w:style>
  <w:style w:type="character" w:customStyle="1" w:styleId="Heading4Char">
    <w:name w:val="Heading 4 Char"/>
    <w:basedOn w:val="DefaultParagraphFont"/>
    <w:link w:val="Heading4"/>
    <w:uiPriority w:val="5"/>
    <w:rPr>
      <w:rFonts w:asciiTheme="majorHAnsi" w:eastAsiaTheme="majorEastAsia" w:hAnsiTheme="majorHAnsi" w:cstheme="majorBidi"/>
      <w:b/>
      <w:bCs/>
      <w:i/>
      <w:iCs/>
      <w:color w:val="000000" w:themeColor="text1"/>
      <w:sz w:val="24"/>
      <w:szCs w:val="24"/>
      <w:lang w:eastAsia="ja-JP"/>
    </w:rPr>
  </w:style>
  <w:style w:type="paragraph" w:customStyle="1" w:styleId="3D15F06795334B6DB145843F58CC2B7D">
    <w:name w:val="3D15F06795334B6DB145843F58CC2B7D"/>
  </w:style>
  <w:style w:type="paragraph" w:customStyle="1" w:styleId="11E905544DAE4D68BD227FC182828824">
    <w:name w:val="11E905544DAE4D68BD227FC182828824"/>
  </w:style>
  <w:style w:type="character" w:customStyle="1" w:styleId="Heading5Char">
    <w:name w:val="Heading 5 Char"/>
    <w:basedOn w:val="DefaultParagraphFont"/>
    <w:link w:val="Heading5"/>
    <w:uiPriority w:val="5"/>
    <w:rPr>
      <w:rFonts w:asciiTheme="majorHAnsi" w:eastAsiaTheme="majorEastAsia" w:hAnsiTheme="majorHAnsi" w:cstheme="majorBidi"/>
      <w:i/>
      <w:iCs/>
      <w:color w:val="000000" w:themeColor="text1"/>
      <w:sz w:val="24"/>
      <w:szCs w:val="24"/>
      <w:lang w:eastAsia="ja-JP"/>
    </w:rPr>
  </w:style>
  <w:style w:type="paragraph" w:customStyle="1" w:styleId="B9FC6219C6AA4F31A6B611436D3CC201">
    <w:name w:val="B9FC6219C6AA4F31A6B611436D3CC201"/>
  </w:style>
  <w:style w:type="paragraph" w:customStyle="1" w:styleId="689F6B14AE534FDC97B6164FC15DFA18">
    <w:name w:val="689F6B14AE534FDC97B6164FC15DFA18"/>
  </w:style>
  <w:style w:type="paragraph" w:customStyle="1" w:styleId="F2BCE8C97BF44826A15C3161A1F1321B">
    <w:name w:val="F2BCE8C97BF44826A15C3161A1F1321B"/>
  </w:style>
  <w:style w:type="paragraph" w:customStyle="1" w:styleId="9D3EBC6AF8134E7FB18CB75C9428C249">
    <w:name w:val="9D3EBC6AF8134E7FB18CB75C9428C249"/>
  </w:style>
  <w:style w:type="paragraph" w:customStyle="1" w:styleId="D1B5CD8EDFFF418CA1EF8C746782E12C">
    <w:name w:val="D1B5CD8EDFFF418CA1EF8C746782E12C"/>
  </w:style>
  <w:style w:type="paragraph" w:customStyle="1" w:styleId="9803C24B20894FDF93989599FB62F2F8">
    <w:name w:val="9803C24B20894FDF93989599FB62F2F8"/>
  </w:style>
  <w:style w:type="paragraph" w:customStyle="1" w:styleId="C618ED731C434D55B49ACAD8DC50BF89">
    <w:name w:val="C618ED731C434D55B49ACAD8DC50BF89"/>
  </w:style>
  <w:style w:type="paragraph" w:customStyle="1" w:styleId="2EBCAFC1954845A898142A67BA6340AA">
    <w:name w:val="2EBCAFC1954845A898142A67BA6340AA"/>
  </w:style>
  <w:style w:type="paragraph" w:customStyle="1" w:styleId="21BC018EE4864984932517D817A28E99">
    <w:name w:val="21BC018EE4864984932517D817A28E99"/>
  </w:style>
  <w:style w:type="paragraph" w:customStyle="1" w:styleId="B3EC1C40C8EA4F83A0B331785D03A98F">
    <w:name w:val="B3EC1C40C8EA4F83A0B331785D03A98F"/>
  </w:style>
  <w:style w:type="paragraph" w:customStyle="1" w:styleId="8FB5F7D4BC794D8DB7169866E5E609DC">
    <w:name w:val="8FB5F7D4BC794D8DB7169866E5E609DC"/>
  </w:style>
  <w:style w:type="paragraph" w:customStyle="1" w:styleId="99AEB4FE2AA24F04B0CEEE5A187EF558">
    <w:name w:val="99AEB4FE2AA24F04B0CEEE5A187EF558"/>
  </w:style>
  <w:style w:type="paragraph" w:customStyle="1" w:styleId="0451FD4D31A24FC6B40F40BBBAA58ACA">
    <w:name w:val="0451FD4D31A24FC6B40F40BBBAA58ACA"/>
  </w:style>
  <w:style w:type="paragraph" w:customStyle="1" w:styleId="12D6213F7A5F459496A95C98B6398195">
    <w:name w:val="12D6213F7A5F459496A95C98B6398195"/>
  </w:style>
  <w:style w:type="paragraph" w:customStyle="1" w:styleId="9C8102CFA8044E0F9B8735D2A3179A3C">
    <w:name w:val="9C8102CFA8044E0F9B8735D2A3179A3C"/>
  </w:style>
  <w:style w:type="paragraph" w:customStyle="1" w:styleId="B47B118F06154BFD8F30AF4B19447E1C">
    <w:name w:val="B47B118F06154BFD8F30AF4B19447E1C"/>
  </w:style>
  <w:style w:type="paragraph" w:customStyle="1" w:styleId="FB963DB3DB10453C8B711CD8E2AB71A1">
    <w:name w:val="FB963DB3DB10453C8B711CD8E2AB71A1"/>
  </w:style>
  <w:style w:type="paragraph" w:customStyle="1" w:styleId="39E55DD578E84AD885EAA3EE80B5971F">
    <w:name w:val="39E55DD578E84AD885EAA3EE80B5971F"/>
  </w:style>
  <w:style w:type="paragraph" w:customStyle="1" w:styleId="7AFEE5B0C89441529F1D147C54F9F3FD">
    <w:name w:val="7AFEE5B0C89441529F1D147C54F9F3FD"/>
  </w:style>
  <w:style w:type="paragraph" w:customStyle="1" w:styleId="6AFB72E62E0E4CE2A6BED28A0F9B261C">
    <w:name w:val="6AFB72E62E0E4CE2A6BED28A0F9B261C"/>
  </w:style>
  <w:style w:type="paragraph" w:customStyle="1" w:styleId="341AAE5EF6BC460284D83AC119AD4383">
    <w:name w:val="341AAE5EF6BC460284D83AC119AD4383"/>
  </w:style>
  <w:style w:type="paragraph" w:customStyle="1" w:styleId="488B6C58F9BC402C8F34CF138E08DD4B">
    <w:name w:val="488B6C58F9BC402C8F34CF138E08DD4B"/>
  </w:style>
  <w:style w:type="paragraph" w:customStyle="1" w:styleId="4396B4FDD02C48F3B71E3AE5291DC947">
    <w:name w:val="4396B4FDD02C48F3B71E3AE5291DC947"/>
  </w:style>
  <w:style w:type="paragraph" w:customStyle="1" w:styleId="1BBEB7A86F0E41CAA44C532053CD01B6">
    <w:name w:val="1BBEB7A86F0E41CAA44C532053CD01B6"/>
  </w:style>
  <w:style w:type="paragraph" w:customStyle="1" w:styleId="08B151ED23F649FDAD4936BFAD3ACB9B">
    <w:name w:val="08B151ED23F649FDAD4936BFAD3ACB9B"/>
  </w:style>
  <w:style w:type="paragraph" w:customStyle="1" w:styleId="C2C660CCBB294268AB563B5B148FF718">
    <w:name w:val="C2C660CCBB294268AB563B5B148FF718"/>
  </w:style>
  <w:style w:type="paragraph" w:customStyle="1" w:styleId="928E97950A45433382D8FFEBCAAD86F4">
    <w:name w:val="928E97950A45433382D8FFEBCAAD86F4"/>
  </w:style>
  <w:style w:type="paragraph" w:customStyle="1" w:styleId="559124916DF847D996DA20E33F7041BB">
    <w:name w:val="559124916DF847D996DA20E33F7041BB"/>
  </w:style>
  <w:style w:type="paragraph" w:customStyle="1" w:styleId="C695902F5F4045E483B7C5CC5299FD3E">
    <w:name w:val="C695902F5F4045E483B7C5CC5299FD3E"/>
  </w:style>
  <w:style w:type="paragraph" w:customStyle="1" w:styleId="282898AB89944F669F0FB40CCD7F483D">
    <w:name w:val="282898AB89944F669F0FB40CCD7F483D"/>
  </w:style>
  <w:style w:type="paragraph" w:customStyle="1" w:styleId="A646A6341B0F4BACBEDE48A94B483245">
    <w:name w:val="A646A6341B0F4BACBEDE48A94B483245"/>
  </w:style>
  <w:style w:type="paragraph" w:customStyle="1" w:styleId="09A5E1420A254620A367149F12DAA4B5">
    <w:name w:val="09A5E1420A254620A367149F12DAA4B5"/>
  </w:style>
  <w:style w:type="paragraph" w:customStyle="1" w:styleId="5A7A31CB8D674EF4BD3BEC5C02873955">
    <w:name w:val="5A7A31CB8D674EF4BD3BEC5C02873955"/>
  </w:style>
  <w:style w:type="paragraph" w:customStyle="1" w:styleId="6E4D617B64934A23A3131131EC47EEDD">
    <w:name w:val="6E4D617B64934A23A3131131EC47EEDD"/>
  </w:style>
  <w:style w:type="paragraph" w:customStyle="1" w:styleId="DDA417EBC3FD4A8395A66CFFD300B0DB">
    <w:name w:val="DDA417EBC3FD4A8395A66CFFD300B0DB"/>
  </w:style>
  <w:style w:type="paragraph" w:customStyle="1" w:styleId="3D23415103FC4DB9B458D1F93F3A8046">
    <w:name w:val="3D23415103FC4DB9B458D1F93F3A8046"/>
  </w:style>
  <w:style w:type="paragraph" w:customStyle="1" w:styleId="554C0010719F4BA8B4952CC54F06219F">
    <w:name w:val="554C0010719F4BA8B4952CC54F06219F"/>
  </w:style>
  <w:style w:type="paragraph" w:customStyle="1" w:styleId="BC52978DB8E04F3180F84922C17BCA23">
    <w:name w:val="BC52978DB8E04F3180F84922C17BCA23"/>
  </w:style>
  <w:style w:type="paragraph" w:customStyle="1" w:styleId="964E5C8C9D5A4E5B91E45E21F5D30969">
    <w:name w:val="964E5C8C9D5A4E5B91E45E21F5D30969"/>
  </w:style>
  <w:style w:type="paragraph" w:customStyle="1" w:styleId="646052FC74C045E98C66A2F51119F244">
    <w:name w:val="646052FC74C045E98C66A2F51119F244"/>
  </w:style>
  <w:style w:type="paragraph" w:customStyle="1" w:styleId="5B15216D70424D7094D4D48FC86093ED">
    <w:name w:val="5B15216D70424D7094D4D48FC86093ED"/>
  </w:style>
  <w:style w:type="paragraph" w:customStyle="1" w:styleId="0FDB664860E94026BC24F5633962FB7F">
    <w:name w:val="0FDB664860E94026BC24F5633962FB7F"/>
  </w:style>
  <w:style w:type="paragraph" w:customStyle="1" w:styleId="0D172F05E2064E41AE8C7EFC421FDFAB">
    <w:name w:val="0D172F05E2064E41AE8C7EFC421FDFAB"/>
  </w:style>
  <w:style w:type="paragraph" w:customStyle="1" w:styleId="318F94F68500416CA119BE0AD2F4BB63">
    <w:name w:val="318F94F68500416CA119BE0AD2F4BB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6C6C6C"/>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employees xmlns="http://schemas.microsoft.com/temp/samples">
  <employee>
    <CustomerName/>
    <CompanyName/>
    <SenderAddress/>
    <Address/>
  </employee>
</employe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E728A-96FF-4995-885C-5AF887AB0C35}">
  <ds:schemaRefs>
    <ds:schemaRef ds:uri="http://schemas.microsoft.com/temp/samples"/>
  </ds:schemaRefs>
</ds:datastoreItem>
</file>

<file path=customXml/itemProps2.xml><?xml version="1.0" encoding="utf-8"?>
<ds:datastoreItem xmlns:ds="http://schemas.openxmlformats.org/officeDocument/2006/customXml" ds:itemID="{55FF37CD-5EE0-4DC6-8885-B1D4CA6D1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paper</Template>
  <TotalTime>3848</TotalTime>
  <Pages>6</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hassan</dc:creator>
  <cp:keywords/>
  <dc:description/>
  <cp:lastModifiedBy>mahmood hassan</cp:lastModifiedBy>
  <cp:revision>30</cp:revision>
  <dcterms:created xsi:type="dcterms:W3CDTF">2017-05-11T19:20:00Z</dcterms:created>
  <dcterms:modified xsi:type="dcterms:W3CDTF">2017-05-15T01:55:00Z</dcterms:modified>
</cp:coreProperties>
</file>