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7FA7"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Instructions:</w:t>
      </w:r>
    </w:p>
    <w:p w14:paraId="2C7B16D7" w14:textId="469CE918"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 xml:space="preserve">Write 4–6 pages on one of the following questions. You are not expected to conduct outside research. Consider this essay as a take-home exam where you can consult your notes as much and as often as you like. </w:t>
      </w:r>
    </w:p>
    <w:p w14:paraId="09280289"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 xml:space="preserve">Direct quotations from the readings are recommended for making theoretical arguments. Be sure to cite the author, year, and page numbers when you do make direct quotations. I do not expect you to use a </w:t>
      </w:r>
      <w:proofErr w:type="gramStart"/>
      <w:r w:rsidRPr="00070A9B">
        <w:rPr>
          <w:rFonts w:ascii="Times New Roman" w:hAnsi="Times New Roman" w:cs="Times New Roman"/>
          <w:color w:val="000000"/>
        </w:rPr>
        <w:t>particular citation</w:t>
      </w:r>
      <w:proofErr w:type="gramEnd"/>
      <w:r w:rsidRPr="00070A9B">
        <w:rPr>
          <w:rFonts w:ascii="Times New Roman" w:hAnsi="Times New Roman" w:cs="Times New Roman"/>
          <w:color w:val="000000"/>
        </w:rPr>
        <w:t xml:space="preserve"> system, but be consistent with what you do use.</w:t>
      </w:r>
    </w:p>
    <w:p w14:paraId="5EF5FFBC"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These questions are designed to prompt you to speak with confidence using, engaging with, and challenging the authors we have studied in the first part of this class.</w:t>
      </w:r>
    </w:p>
    <w:p w14:paraId="1E60B175" w14:textId="77777777" w:rsidR="00726DC5" w:rsidRPr="00070A9B" w:rsidRDefault="00726DC5" w:rsidP="00726DC5">
      <w:pPr>
        <w:ind w:firstLine="720"/>
        <w:rPr>
          <w:rFonts w:ascii="Times New Roman" w:hAnsi="Times New Roman" w:cs="Times New Roman"/>
        </w:rPr>
      </w:pPr>
      <w:bookmarkStart w:id="0" w:name="_GoBack"/>
      <w:bookmarkEnd w:id="0"/>
      <w:r w:rsidRPr="00070A9B">
        <w:rPr>
          <w:rFonts w:ascii="Times New Roman" w:hAnsi="Times New Roman" w:cs="Times New Roman"/>
          <w:color w:val="000000"/>
        </w:rPr>
        <w:t>I will be looking for you to make an argument, and support that argument with references to the texts and statements of your own that follow in a convincing and reasonable manner.</w:t>
      </w:r>
    </w:p>
    <w:p w14:paraId="7E848707"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Develop a thesis statement of some sort. What will you be arguing?</w:t>
      </w:r>
    </w:p>
    <w:p w14:paraId="3D3D1A38"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Briefly preview your argument in your introduction. How will you be arguing?</w:t>
      </w:r>
    </w:p>
    <w:p w14:paraId="6C23A7CA"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Do what you promise to do in the body of the paper.</w:t>
      </w:r>
    </w:p>
    <w:p w14:paraId="2EE8DB3B"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Conclude with the insight that you have developed throughout the journey of your argument.</w:t>
      </w:r>
    </w:p>
    <w:p w14:paraId="362F412C" w14:textId="77777777" w:rsidR="00726DC5" w:rsidRPr="00070A9B" w:rsidRDefault="00726DC5" w:rsidP="00726DC5">
      <w:pPr>
        <w:rPr>
          <w:rFonts w:ascii="Times New Roman" w:hAnsi="Times New Roman" w:cs="Times New Roman"/>
          <w:b/>
          <w:bCs/>
          <w:color w:val="000000"/>
        </w:rPr>
      </w:pPr>
    </w:p>
    <w:p w14:paraId="4DE40D8D"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Prompt:</w:t>
      </w:r>
    </w:p>
    <w:p w14:paraId="40E8A886"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u w:val="single"/>
        </w:rPr>
        <w:t>Question 2: On Social Movement Rhetoric</w:t>
      </w:r>
    </w:p>
    <w:p w14:paraId="3895EF6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How useful are the theories of Leland Griffin and Herbert Simons for analyzing the rhetoric of contemporary social movements?</w:t>
      </w:r>
    </w:p>
    <w:p w14:paraId="6B0E0A46"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Suggested points for consideration:</w:t>
      </w:r>
    </w:p>
    <w:p w14:paraId="14AD00B1"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What is a social movement?</w:t>
      </w:r>
    </w:p>
    <w:p w14:paraId="4C003116"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Are contemporary social movements different from historical movements?</w:t>
      </w:r>
    </w:p>
    <w:p w14:paraId="3E67E7F8"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How might innovations in social media influence our analysis of contemporary social movement rhetoric?</w:t>
      </w:r>
    </w:p>
    <w:p w14:paraId="333AD9CE"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How ought we consider rhetoric in our contemporary moment?</w:t>
      </w:r>
    </w:p>
    <w:p w14:paraId="73C27CF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Are there specific elements from the author's’ theories that are applicable to the present?</w:t>
      </w:r>
    </w:p>
    <w:p w14:paraId="0740F45D"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What ought </w:t>
      </w:r>
      <w:proofErr w:type="gramStart"/>
      <w:r w:rsidRPr="00070A9B">
        <w:rPr>
          <w:rFonts w:ascii="Times New Roman" w:hAnsi="Times New Roman" w:cs="Times New Roman"/>
          <w:color w:val="000000"/>
        </w:rPr>
        <w:t>be</w:t>
      </w:r>
      <w:proofErr w:type="gramEnd"/>
      <w:r w:rsidRPr="00070A9B">
        <w:rPr>
          <w:rFonts w:ascii="Times New Roman" w:hAnsi="Times New Roman" w:cs="Times New Roman"/>
          <w:color w:val="000000"/>
        </w:rPr>
        <w:t xml:space="preserve"> the goal of the rhetorical analysis of social movements?</w:t>
      </w:r>
    </w:p>
    <w:p w14:paraId="61EB4529"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r w:rsidRPr="00070A9B">
        <w:rPr>
          <w:rFonts w:ascii="Times New Roman" w:eastAsia="Times New Roman" w:hAnsi="Times New Roman" w:cs="Times New Roman"/>
        </w:rPr>
        <w:br/>
      </w:r>
      <w:r w:rsidRPr="00070A9B">
        <w:rPr>
          <w:rFonts w:ascii="Times New Roman" w:eastAsia="Times New Roman" w:hAnsi="Times New Roman" w:cs="Times New Roman"/>
        </w:rPr>
        <w:br/>
      </w:r>
      <w:r w:rsidRPr="00070A9B">
        <w:rPr>
          <w:rFonts w:ascii="Times New Roman" w:eastAsia="Times New Roman" w:hAnsi="Times New Roman" w:cs="Times New Roman"/>
        </w:rPr>
        <w:br/>
      </w:r>
    </w:p>
    <w:p w14:paraId="19C92AA3" w14:textId="77777777" w:rsidR="00726DC5" w:rsidRPr="00070A9B" w:rsidRDefault="00726DC5" w:rsidP="00726DC5">
      <w:pPr>
        <w:rPr>
          <w:rFonts w:ascii="Times New Roman" w:eastAsia="Times New Roman" w:hAnsi="Times New Roman" w:cs="Times New Roman"/>
        </w:rPr>
      </w:pPr>
    </w:p>
    <w:p w14:paraId="5575628A" w14:textId="77777777" w:rsidR="00726DC5" w:rsidRPr="00070A9B" w:rsidRDefault="00726DC5" w:rsidP="00726DC5">
      <w:pPr>
        <w:jc w:val="right"/>
        <w:rPr>
          <w:rFonts w:ascii="Times New Roman" w:hAnsi="Times New Roman" w:cs="Times New Roman"/>
        </w:rPr>
      </w:pPr>
      <w:r w:rsidRPr="00070A9B">
        <w:rPr>
          <w:rFonts w:ascii="Times New Roman" w:hAnsi="Times New Roman" w:cs="Times New Roman"/>
          <w:color w:val="000000"/>
        </w:rPr>
        <w:t>Kelly Galloway</w:t>
      </w:r>
    </w:p>
    <w:p w14:paraId="1352323C" w14:textId="77777777" w:rsidR="00726DC5" w:rsidRPr="00070A9B" w:rsidRDefault="00726DC5" w:rsidP="00726DC5">
      <w:pPr>
        <w:jc w:val="right"/>
        <w:rPr>
          <w:rFonts w:ascii="Times New Roman" w:hAnsi="Times New Roman" w:cs="Times New Roman"/>
        </w:rPr>
      </w:pPr>
      <w:r w:rsidRPr="00070A9B">
        <w:rPr>
          <w:rFonts w:ascii="Times New Roman" w:hAnsi="Times New Roman" w:cs="Times New Roman"/>
          <w:color w:val="000000"/>
        </w:rPr>
        <w:t>COMM 2360</w:t>
      </w:r>
    </w:p>
    <w:p w14:paraId="535DE310" w14:textId="77777777" w:rsidR="00726DC5" w:rsidRPr="00070A9B" w:rsidRDefault="00726DC5" w:rsidP="00726DC5">
      <w:pPr>
        <w:jc w:val="right"/>
        <w:rPr>
          <w:rFonts w:ascii="Times New Roman" w:hAnsi="Times New Roman" w:cs="Times New Roman"/>
        </w:rPr>
      </w:pPr>
      <w:r w:rsidRPr="00070A9B">
        <w:rPr>
          <w:rFonts w:ascii="Times New Roman" w:hAnsi="Times New Roman" w:cs="Times New Roman"/>
          <w:color w:val="000000"/>
        </w:rPr>
        <w:t>Midterm Essay</w:t>
      </w:r>
    </w:p>
    <w:p w14:paraId="53DCD0A7"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r w:rsidRPr="00070A9B">
        <w:rPr>
          <w:rFonts w:ascii="Times New Roman" w:eastAsia="Times New Roman" w:hAnsi="Times New Roman" w:cs="Times New Roman"/>
        </w:rPr>
        <w:br/>
      </w:r>
    </w:p>
    <w:p w14:paraId="593D6976" w14:textId="77777777" w:rsidR="00726DC5" w:rsidRPr="00070A9B" w:rsidRDefault="00726DC5" w:rsidP="00726DC5">
      <w:pPr>
        <w:jc w:val="center"/>
        <w:rPr>
          <w:rFonts w:ascii="Times New Roman" w:hAnsi="Times New Roman" w:cs="Times New Roman"/>
        </w:rPr>
      </w:pPr>
      <w:r w:rsidRPr="00070A9B">
        <w:rPr>
          <w:rFonts w:ascii="Times New Roman" w:hAnsi="Times New Roman" w:cs="Times New Roman"/>
          <w:color w:val="000000"/>
        </w:rPr>
        <w:t>Social Movement Rhetoric</w:t>
      </w:r>
    </w:p>
    <w:p w14:paraId="2403C90F" w14:textId="472179B5" w:rsidR="00726DC5" w:rsidRPr="00070A9B" w:rsidRDefault="00726DC5" w:rsidP="00DD3374">
      <w:pPr>
        <w:spacing w:after="240"/>
        <w:jc w:val="center"/>
        <w:rPr>
          <w:rFonts w:ascii="Times New Roman" w:eastAsia="Times New Roman" w:hAnsi="Times New Roman" w:cs="Times New Roman"/>
          <w:b/>
        </w:rPr>
      </w:pPr>
      <w:r w:rsidRPr="00070A9B">
        <w:rPr>
          <w:rFonts w:ascii="Times New Roman" w:eastAsia="Times New Roman" w:hAnsi="Times New Roman" w:cs="Times New Roman"/>
        </w:rPr>
        <w:br/>
      </w:r>
      <w:r w:rsidRPr="00070A9B">
        <w:rPr>
          <w:rFonts w:ascii="Times New Roman" w:eastAsia="Times New Roman" w:hAnsi="Times New Roman" w:cs="Times New Roman"/>
        </w:rPr>
        <w:br/>
      </w:r>
      <w:r w:rsidR="00DD3374" w:rsidRPr="00070A9B">
        <w:rPr>
          <w:rFonts w:ascii="Times New Roman" w:eastAsia="Times New Roman" w:hAnsi="Times New Roman" w:cs="Times New Roman"/>
          <w:b/>
        </w:rPr>
        <w:t>INTRO</w:t>
      </w:r>
    </w:p>
    <w:p w14:paraId="4044FB39" w14:textId="39B28E7F"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lastRenderedPageBreak/>
        <w:t xml:space="preserve">The American culture allows for free speech and a diverse range of ideas to be shared throughout. Thanks to this, differing opinions and arguments are frequently formed. All of this leads to the creation of alliances, which work together </w:t>
      </w:r>
      <w:proofErr w:type="gramStart"/>
      <w:r w:rsidRPr="00070A9B">
        <w:rPr>
          <w:rFonts w:ascii="Times New Roman" w:hAnsi="Times New Roman" w:cs="Times New Roman"/>
          <w:color w:val="000000"/>
        </w:rPr>
        <w:t>in order to</w:t>
      </w:r>
      <w:proofErr w:type="gramEnd"/>
      <w:r w:rsidRPr="00070A9B">
        <w:rPr>
          <w:rFonts w:ascii="Times New Roman" w:hAnsi="Times New Roman" w:cs="Times New Roman"/>
          <w:color w:val="000000"/>
        </w:rPr>
        <w:t xml:space="preserve"> make social change. Eventually, this can lead to the production of a social movement. According to Herbert W. Simons, a social movement can be defined as, “an institutionalized collectivity that mobilizes for action to implement a program for the reconstitution of social norms or values” (3). Today, America is the perfect breeding ground for social movements, thanks to its society that promotes free thoughts and speech. Another huge contribution is new media. Nowadays, people with similar goals, that live thousands of miles apart from each other, can instantly connect with one another and pursue efforts for change. Because of this, there are endless amount</w:t>
      </w:r>
      <w:r w:rsidR="00AD3E2F" w:rsidRPr="00070A9B">
        <w:rPr>
          <w:rFonts w:ascii="Times New Roman" w:hAnsi="Times New Roman" w:cs="Times New Roman"/>
          <w:color w:val="000000"/>
        </w:rPr>
        <w:t xml:space="preserve">s of social movements out there, ranging </w:t>
      </w:r>
      <w:r w:rsidRPr="00070A9B">
        <w:rPr>
          <w:rFonts w:ascii="Times New Roman" w:hAnsi="Times New Roman" w:cs="Times New Roman"/>
          <w:color w:val="000000"/>
        </w:rPr>
        <w:t xml:space="preserve">from the pro-life movement, to veganism. </w:t>
      </w:r>
    </w:p>
    <w:p w14:paraId="31668B15"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Rhetoric is the driving force behind social movements. Theories, that were created by Leland Griffin and Herbert Simons, help to analyze the rhetoric that has been used in historical movements. Yet, their work was done decades ago. Although similar, historical movements are different than contemporary social movements. Particularly, the way information and rhetoric is created and shared has created huge differences between the two. With the massive changes that have occurred in culture, especially with media and technology, are the theories created by Griffin and Simon's still useful in examining the rhetoric of contemporary movements? To answer that question, I examined each theory and applied them to a current, contemporary movement, Black Lives Matter. When analyzing the rhetoric of contemporary social movements, the theories of Leland Griffin and Herbert Simons are useful for analyzing the structure of rhetoric, but they are not useful for analyzing the rhetoric itself.  </w:t>
      </w:r>
    </w:p>
    <w:p w14:paraId="4B962E06" w14:textId="77777777" w:rsidR="00DD3374" w:rsidRPr="00070A9B" w:rsidRDefault="00DD3374" w:rsidP="00726DC5">
      <w:pPr>
        <w:ind w:firstLine="720"/>
        <w:rPr>
          <w:rFonts w:ascii="Times New Roman" w:hAnsi="Times New Roman" w:cs="Times New Roman"/>
          <w:color w:val="000000"/>
        </w:rPr>
      </w:pPr>
    </w:p>
    <w:p w14:paraId="5B706D07" w14:textId="77777777" w:rsidR="00DD3374" w:rsidRPr="00070A9B" w:rsidRDefault="00DD3374" w:rsidP="00726DC5">
      <w:pPr>
        <w:ind w:firstLine="720"/>
        <w:rPr>
          <w:rFonts w:ascii="Times New Roman" w:hAnsi="Times New Roman" w:cs="Times New Roman"/>
          <w:color w:val="000000"/>
        </w:rPr>
      </w:pPr>
    </w:p>
    <w:p w14:paraId="03137F03" w14:textId="77777777" w:rsidR="00DD3374" w:rsidRPr="00070A9B" w:rsidRDefault="00DD3374" w:rsidP="00726DC5">
      <w:pPr>
        <w:ind w:firstLine="720"/>
        <w:rPr>
          <w:rFonts w:ascii="Times New Roman" w:hAnsi="Times New Roman" w:cs="Times New Roman"/>
          <w:color w:val="000000"/>
        </w:rPr>
      </w:pPr>
    </w:p>
    <w:p w14:paraId="1DFC44EC" w14:textId="21391E09" w:rsidR="00DD3374" w:rsidRPr="00070A9B" w:rsidRDefault="00DD3374" w:rsidP="00DD3374">
      <w:pPr>
        <w:ind w:firstLine="720"/>
        <w:jc w:val="center"/>
        <w:rPr>
          <w:rFonts w:ascii="Times New Roman" w:hAnsi="Times New Roman" w:cs="Times New Roman"/>
          <w:b/>
          <w:color w:val="000000"/>
        </w:rPr>
      </w:pPr>
      <w:r w:rsidRPr="00070A9B">
        <w:rPr>
          <w:rFonts w:ascii="Times New Roman" w:hAnsi="Times New Roman" w:cs="Times New Roman"/>
          <w:b/>
          <w:color w:val="000000"/>
        </w:rPr>
        <w:t>PARAGRAPHS ON GRIFFIN’S THEORY</w:t>
      </w:r>
    </w:p>
    <w:p w14:paraId="07B1B2B5" w14:textId="77777777" w:rsidR="00DD3374" w:rsidRPr="00070A9B" w:rsidRDefault="00DD3374" w:rsidP="00DD3374">
      <w:pPr>
        <w:ind w:firstLine="720"/>
        <w:jc w:val="center"/>
        <w:rPr>
          <w:rFonts w:ascii="Times New Roman" w:hAnsi="Times New Roman" w:cs="Times New Roman"/>
          <w:color w:val="000000"/>
        </w:rPr>
      </w:pPr>
    </w:p>
    <w:p w14:paraId="45F26225" w14:textId="20B2F2FD"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“The Rhetoric of Historical Movements”, was written by Leland M. Griffin. In his work, he created a theory that describes how one should go about studying social movements. To start, Leland stated that there must be a shift in the way we study movements. We must shift from paying attention to just a single speaker, and should instead pay more attention to a range of speakers. We should “turn our attention from the ‘great orator’ and undertake research into such selected acts and atmospheres of public address as would permit the study of a multiplicity of speakers, speeches, audiences, and occasions” (184). In contemporary social m</w:t>
      </w:r>
      <w:r w:rsidR="00070A9B" w:rsidRPr="00070A9B">
        <w:rPr>
          <w:rFonts w:ascii="Times New Roman" w:hAnsi="Times New Roman" w:cs="Times New Roman"/>
          <w:color w:val="000000"/>
        </w:rPr>
        <w:t xml:space="preserve">ovements, it appears as if this </w:t>
      </w:r>
      <w:r w:rsidRPr="00070A9B">
        <w:rPr>
          <w:rFonts w:ascii="Times New Roman" w:hAnsi="Times New Roman" w:cs="Times New Roman"/>
          <w:color w:val="000000"/>
        </w:rPr>
        <w:t xml:space="preserve">shift has been happening. With the rise of social media, websites, videos, and blogs, there are now thousands, upon thousands of speeches, speakers, audiences, and occasions that can be studied. When researching the words “Black Lives Matter”, over 30 million results appear- all tied to some sort of information or idea regarding the movement. </w:t>
      </w:r>
    </w:p>
    <w:p w14:paraId="7EAC0426" w14:textId="0C2098FF"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 xml:space="preserve">Griffin then goes on to suggest ways in which people should analyze the rhetoric of a movement. His theory suggests that students should take not the biggest, but should take “the briefest historical movement he can find, as long as it’s a movement with adequate rhetorical remains that he can encompass with scholarly accuracy and completeness (185)”. In contemporary movements, it is easy to find brief movements, since everything is documented and easily accessible. The problem with new media is, that although there is a lot of information to analyze, it is very hard to find information that is scholarly accurate. Anyone can put anything online, which then spreads false information and miscommunication. Like a snowball effect, one false accusation </w:t>
      </w:r>
      <w:proofErr w:type="gramStart"/>
      <w:r w:rsidRPr="00070A9B">
        <w:rPr>
          <w:rFonts w:ascii="Times New Roman" w:hAnsi="Times New Roman" w:cs="Times New Roman"/>
          <w:color w:val="000000"/>
        </w:rPr>
        <w:t>is seen as</w:t>
      </w:r>
      <w:proofErr w:type="gramEnd"/>
      <w:r w:rsidRPr="00070A9B">
        <w:rPr>
          <w:rFonts w:ascii="Times New Roman" w:hAnsi="Times New Roman" w:cs="Times New Roman"/>
          <w:color w:val="000000"/>
        </w:rPr>
        <w:t xml:space="preserve"> true, is spread</w:t>
      </w:r>
      <w:r w:rsidR="00070A9B">
        <w:rPr>
          <w:rFonts w:ascii="Times New Roman" w:hAnsi="Times New Roman" w:cs="Times New Roman"/>
          <w:color w:val="000000"/>
        </w:rPr>
        <w:t xml:space="preserve"> throughout,</w:t>
      </w:r>
      <w:r w:rsidRPr="00070A9B">
        <w:rPr>
          <w:rFonts w:ascii="Times New Roman" w:hAnsi="Times New Roman" w:cs="Times New Roman"/>
          <w:color w:val="000000"/>
        </w:rPr>
        <w:t xml:space="preserve"> and grows into new, false beliefs which are then used to create more false content. There is no chance that all 30 million people on Google who published content on Black Lives Matter completed their work by doing accurate research. Griffin also states that when analyzing rhetoric in a movement, the student “will be concerned with the discourse of both writers and speakers; those who invented and echoes; with lectures, pulpits, political, legislative, academic, orators, editors, poets, journalists. He will also note the development and employment of media discourse” (187). Yet, this does not work as well in contemporary social movements. When researching, people tend to find information that already fits their preconceived notions.  </w:t>
      </w:r>
    </w:p>
    <w:p w14:paraId="2828166C" w14:textId="77777777" w:rsidR="00726DC5" w:rsidRPr="00070A9B" w:rsidRDefault="00726DC5" w:rsidP="00726DC5">
      <w:pPr>
        <w:rPr>
          <w:rFonts w:ascii="Times New Roman" w:eastAsia="Times New Roman" w:hAnsi="Times New Roman" w:cs="Times New Roman"/>
        </w:rPr>
      </w:pPr>
    </w:p>
    <w:p w14:paraId="24F10760" w14:textId="6E166EC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ab/>
        <w:t>There are two broad classes of rhetorical movements, according to Griffin. There are pro-movements, where “the rhetorical attempt is to arouse public opinion to the creation or acceptance of an institution or idea” and anti-movements, where “the rhetorical attempt is to arouse public opinion to the destruction or rejection of an existing institution or idea” (185). These two classes of movements are still seen in contemporary movements, but many contemporary movements seem to be both a pro and an anti-movement. Since there are so many voices and ideas published on contemporary movements, the message of the movement becomes a bit mor</w:t>
      </w:r>
      <w:r w:rsidR="003B18E1">
        <w:rPr>
          <w:rFonts w:ascii="Times New Roman" w:hAnsi="Times New Roman" w:cs="Times New Roman"/>
          <w:color w:val="000000"/>
        </w:rPr>
        <w:t xml:space="preserve">e blurred. Black Lives Matter </w:t>
      </w:r>
      <w:proofErr w:type="gramStart"/>
      <w:r w:rsidR="003B18E1">
        <w:rPr>
          <w:rFonts w:ascii="Times New Roman" w:hAnsi="Times New Roman" w:cs="Times New Roman"/>
          <w:color w:val="000000"/>
        </w:rPr>
        <w:t>can be seen as</w:t>
      </w:r>
      <w:proofErr w:type="gramEnd"/>
      <w:r w:rsidRPr="00070A9B">
        <w:rPr>
          <w:rFonts w:ascii="Times New Roman" w:hAnsi="Times New Roman" w:cs="Times New Roman"/>
          <w:color w:val="000000"/>
        </w:rPr>
        <w:t xml:space="preserve"> a pro-movement because </w:t>
      </w:r>
      <w:r w:rsidR="003B18E1">
        <w:rPr>
          <w:rFonts w:ascii="Times New Roman" w:hAnsi="Times New Roman" w:cs="Times New Roman"/>
          <w:color w:val="000000"/>
        </w:rPr>
        <w:t>it works to establish social equality for black citizens in the United States. It can</w:t>
      </w:r>
      <w:r w:rsidRPr="00070A9B">
        <w:rPr>
          <w:rFonts w:ascii="Times New Roman" w:hAnsi="Times New Roman" w:cs="Times New Roman"/>
          <w:color w:val="000000"/>
        </w:rPr>
        <w:t xml:space="preserve"> also</w:t>
      </w:r>
      <w:r w:rsidR="003B18E1">
        <w:rPr>
          <w:rFonts w:ascii="Times New Roman" w:hAnsi="Times New Roman" w:cs="Times New Roman"/>
          <w:color w:val="000000"/>
        </w:rPr>
        <w:t xml:space="preserve"> fit into the category </w:t>
      </w:r>
      <w:proofErr w:type="gramStart"/>
      <w:r w:rsidR="003B18E1">
        <w:rPr>
          <w:rFonts w:ascii="Times New Roman" w:hAnsi="Times New Roman" w:cs="Times New Roman"/>
          <w:color w:val="000000"/>
        </w:rPr>
        <w:t xml:space="preserve">of </w:t>
      </w:r>
      <w:r w:rsidRPr="00070A9B">
        <w:rPr>
          <w:rFonts w:ascii="Times New Roman" w:hAnsi="Times New Roman" w:cs="Times New Roman"/>
          <w:color w:val="000000"/>
        </w:rPr>
        <w:t xml:space="preserve"> </w:t>
      </w:r>
      <w:proofErr w:type="spellStart"/>
      <w:r w:rsidRPr="00070A9B">
        <w:rPr>
          <w:rFonts w:ascii="Times New Roman" w:hAnsi="Times New Roman" w:cs="Times New Roman"/>
          <w:color w:val="000000"/>
        </w:rPr>
        <w:t>an</w:t>
      </w:r>
      <w:proofErr w:type="spellEnd"/>
      <w:proofErr w:type="gramEnd"/>
      <w:r w:rsidRPr="00070A9B">
        <w:rPr>
          <w:rFonts w:ascii="Times New Roman" w:hAnsi="Times New Roman" w:cs="Times New Roman"/>
          <w:color w:val="000000"/>
        </w:rPr>
        <w:t xml:space="preserve"> anti-movement, because it’s attempt is to reject </w:t>
      </w:r>
      <w:r w:rsidR="003B18E1">
        <w:rPr>
          <w:rFonts w:ascii="Times New Roman" w:hAnsi="Times New Roman" w:cs="Times New Roman"/>
          <w:color w:val="000000"/>
        </w:rPr>
        <w:t xml:space="preserve">the racial </w:t>
      </w:r>
      <w:proofErr w:type="spellStart"/>
      <w:r w:rsidR="003B18E1">
        <w:rPr>
          <w:rFonts w:ascii="Times New Roman" w:hAnsi="Times New Roman" w:cs="Times New Roman"/>
          <w:color w:val="000000"/>
        </w:rPr>
        <w:t>unjustice</w:t>
      </w:r>
      <w:proofErr w:type="spellEnd"/>
      <w:r w:rsidR="003B18E1">
        <w:rPr>
          <w:rFonts w:ascii="Times New Roman" w:hAnsi="Times New Roman" w:cs="Times New Roman"/>
          <w:color w:val="000000"/>
        </w:rPr>
        <w:t xml:space="preserve"> and </w:t>
      </w:r>
      <w:r w:rsidRPr="00070A9B">
        <w:rPr>
          <w:rFonts w:ascii="Times New Roman" w:hAnsi="Times New Roman" w:cs="Times New Roman"/>
          <w:color w:val="000000"/>
        </w:rPr>
        <w:t>discrimination</w:t>
      </w:r>
      <w:r w:rsidR="003B18E1">
        <w:rPr>
          <w:rFonts w:ascii="Times New Roman" w:hAnsi="Times New Roman" w:cs="Times New Roman"/>
          <w:color w:val="000000"/>
        </w:rPr>
        <w:t xml:space="preserve"> that exist in our society</w:t>
      </w:r>
      <w:r w:rsidRPr="00070A9B">
        <w:rPr>
          <w:rFonts w:ascii="Times New Roman" w:hAnsi="Times New Roman" w:cs="Times New Roman"/>
          <w:color w:val="000000"/>
        </w:rPr>
        <w:t>.</w:t>
      </w:r>
    </w:p>
    <w:p w14:paraId="4DB4B50E" w14:textId="77777777" w:rsidR="00726DC5" w:rsidRPr="00070A9B" w:rsidRDefault="00726DC5" w:rsidP="00726DC5">
      <w:pPr>
        <w:rPr>
          <w:rFonts w:ascii="Times New Roman" w:eastAsia="Times New Roman" w:hAnsi="Times New Roman" w:cs="Times New Roman"/>
        </w:rPr>
      </w:pPr>
    </w:p>
    <w:p w14:paraId="2892C95B" w14:textId="689B9121" w:rsidR="00726DC5" w:rsidRPr="003B18E1" w:rsidRDefault="00726DC5" w:rsidP="003B18E1">
      <w:pPr>
        <w:ind w:firstLine="720"/>
        <w:rPr>
          <w:rFonts w:ascii="Times New Roman" w:hAnsi="Times New Roman" w:cs="Times New Roman"/>
          <w:highlight w:val="yellow"/>
        </w:rPr>
      </w:pPr>
      <w:r w:rsidRPr="00070A9B">
        <w:rPr>
          <w:rFonts w:ascii="Times New Roman" w:hAnsi="Times New Roman" w:cs="Times New Roman"/>
          <w:color w:val="000000"/>
        </w:rPr>
        <w:t>There are two classes of rhetoricians: the aggressor, who w</w:t>
      </w:r>
      <w:r w:rsidR="003B18E1">
        <w:rPr>
          <w:rFonts w:ascii="Times New Roman" w:hAnsi="Times New Roman" w:cs="Times New Roman"/>
          <w:color w:val="000000"/>
        </w:rPr>
        <w:t>ork to establish in pro and dest</w:t>
      </w:r>
      <w:r w:rsidRPr="00070A9B">
        <w:rPr>
          <w:rFonts w:ascii="Times New Roman" w:hAnsi="Times New Roman" w:cs="Times New Roman"/>
          <w:color w:val="000000"/>
        </w:rPr>
        <w:t>roy in anti, and the defendant, who works to re</w:t>
      </w:r>
      <w:r w:rsidR="003B18E1">
        <w:rPr>
          <w:rFonts w:ascii="Times New Roman" w:hAnsi="Times New Roman" w:cs="Times New Roman"/>
          <w:color w:val="000000"/>
        </w:rPr>
        <w:t>sists in pro and defend in anti</w:t>
      </w:r>
      <w:r w:rsidRPr="00070A9B">
        <w:rPr>
          <w:rFonts w:ascii="Times New Roman" w:hAnsi="Times New Roman" w:cs="Times New Roman"/>
          <w:color w:val="000000"/>
        </w:rPr>
        <w:t xml:space="preserve"> (186).  </w:t>
      </w:r>
      <w:r w:rsidRPr="003B18E1">
        <w:rPr>
          <w:rFonts w:ascii="Times New Roman" w:hAnsi="Times New Roman" w:cs="Times New Roman"/>
          <w:color w:val="000000"/>
          <w:highlight w:val="yellow"/>
        </w:rPr>
        <w:t>In each movement, there are 3 phases:</w:t>
      </w:r>
    </w:p>
    <w:p w14:paraId="224377C9" w14:textId="77777777" w:rsidR="00726DC5" w:rsidRPr="003B18E1" w:rsidRDefault="00726DC5" w:rsidP="00726DC5">
      <w:pPr>
        <w:rPr>
          <w:rFonts w:ascii="Times New Roman" w:hAnsi="Times New Roman" w:cs="Times New Roman"/>
          <w:highlight w:val="yellow"/>
        </w:rPr>
      </w:pPr>
      <w:r w:rsidRPr="003B18E1">
        <w:rPr>
          <w:rFonts w:ascii="Times New Roman" w:hAnsi="Times New Roman" w:cs="Times New Roman"/>
          <w:color w:val="000000"/>
          <w:highlight w:val="yellow"/>
        </w:rPr>
        <w:t xml:space="preserve">1. </w:t>
      </w:r>
      <w:r w:rsidRPr="003B18E1">
        <w:rPr>
          <w:rFonts w:ascii="Times New Roman" w:hAnsi="Times New Roman" w:cs="Times New Roman"/>
          <w:color w:val="000000"/>
          <w:highlight w:val="yellow"/>
        </w:rPr>
        <w:tab/>
        <w:t>Period of inception: the roots of a pre-existing sentiment, nourished by interested rhetoricians, begin to flower into public notice, or when some striking event occurs which immediately creates the initiation.</w:t>
      </w:r>
    </w:p>
    <w:p w14:paraId="115717B0" w14:textId="77777777" w:rsidR="00726DC5" w:rsidRPr="003B18E1" w:rsidRDefault="00726DC5" w:rsidP="00726DC5">
      <w:pPr>
        <w:rPr>
          <w:rFonts w:ascii="Times New Roman" w:hAnsi="Times New Roman" w:cs="Times New Roman"/>
          <w:highlight w:val="yellow"/>
        </w:rPr>
      </w:pPr>
      <w:r w:rsidRPr="003B18E1">
        <w:rPr>
          <w:rFonts w:ascii="Times New Roman" w:hAnsi="Times New Roman" w:cs="Times New Roman"/>
          <w:color w:val="000000"/>
          <w:highlight w:val="yellow"/>
        </w:rPr>
        <w:t xml:space="preserve">2. </w:t>
      </w:r>
      <w:r w:rsidRPr="003B18E1">
        <w:rPr>
          <w:rFonts w:ascii="Times New Roman" w:hAnsi="Times New Roman" w:cs="Times New Roman"/>
          <w:color w:val="000000"/>
          <w:highlight w:val="yellow"/>
        </w:rPr>
        <w:tab/>
        <w:t>A period of rhetorical crisis: when one opposing group of rhetoricians succeeds in irrevocably disturbing that balance between groups which had existed in the mind of the collective audience.</w:t>
      </w:r>
    </w:p>
    <w:p w14:paraId="55348138" w14:textId="77777777" w:rsidR="00726DC5" w:rsidRPr="003B18E1" w:rsidRDefault="00726DC5" w:rsidP="00726DC5">
      <w:pPr>
        <w:rPr>
          <w:rFonts w:ascii="Times New Roman" w:hAnsi="Times New Roman" w:cs="Times New Roman"/>
          <w:highlight w:val="yellow"/>
        </w:rPr>
      </w:pPr>
      <w:r w:rsidRPr="003B18E1">
        <w:rPr>
          <w:rFonts w:ascii="Times New Roman" w:hAnsi="Times New Roman" w:cs="Times New Roman"/>
          <w:color w:val="000000"/>
          <w:highlight w:val="yellow"/>
        </w:rPr>
        <w:t xml:space="preserve">3. </w:t>
      </w:r>
      <w:r w:rsidRPr="003B18E1">
        <w:rPr>
          <w:rFonts w:ascii="Times New Roman" w:hAnsi="Times New Roman" w:cs="Times New Roman"/>
          <w:color w:val="000000"/>
          <w:highlight w:val="yellow"/>
        </w:rPr>
        <w:tab/>
        <w:t>A period of consummation: when a great amount of aggressor rhetoricians abandon their efforts either because they’re satisfied with their efforts or because they give up, or get new interests.</w:t>
      </w:r>
    </w:p>
    <w:p w14:paraId="5A4E29B8" w14:textId="44A8B8A1" w:rsidR="00726DC5" w:rsidRDefault="00726DC5" w:rsidP="00726DC5">
      <w:pPr>
        <w:rPr>
          <w:rFonts w:ascii="Times New Roman" w:hAnsi="Times New Roman" w:cs="Times New Roman"/>
          <w:color w:val="000000"/>
        </w:rPr>
      </w:pPr>
      <w:r w:rsidRPr="003B18E1">
        <w:rPr>
          <w:rFonts w:ascii="Times New Roman" w:hAnsi="Times New Roman" w:cs="Times New Roman"/>
          <w:color w:val="000000"/>
          <w:highlight w:val="yellow"/>
        </w:rPr>
        <w:t>All of this is true in the Black Lives Matter movement.  Then came #alllivesmatter. The inception was… crisis was… consummation...</w:t>
      </w:r>
      <w:r w:rsidR="003B18E1">
        <w:rPr>
          <w:rFonts w:ascii="Times New Roman" w:hAnsi="Times New Roman" w:cs="Times New Roman"/>
          <w:color w:val="000000"/>
        </w:rPr>
        <w:t xml:space="preserve"> </w:t>
      </w:r>
    </w:p>
    <w:p w14:paraId="331B9826" w14:textId="034612FE" w:rsidR="003B18E1" w:rsidRPr="00070A9B" w:rsidRDefault="003B18E1" w:rsidP="00726DC5">
      <w:pPr>
        <w:rPr>
          <w:rFonts w:ascii="Times New Roman" w:hAnsi="Times New Roman" w:cs="Times New Roman"/>
        </w:rPr>
      </w:pPr>
      <w:r>
        <w:rPr>
          <w:rFonts w:ascii="Times New Roman" w:hAnsi="Times New Roman" w:cs="Times New Roman"/>
          <w:color w:val="000000"/>
        </w:rPr>
        <w:tab/>
      </w:r>
      <w:r w:rsidRPr="003B18E1">
        <w:rPr>
          <w:rFonts w:ascii="Times New Roman" w:hAnsi="Times New Roman" w:cs="Times New Roman"/>
          <w:color w:val="000000"/>
          <w:highlight w:val="yellow"/>
        </w:rPr>
        <w:t>I NEED HELP SUMMARIZING THIS PART</w:t>
      </w:r>
      <w:r>
        <w:rPr>
          <w:rFonts w:ascii="Times New Roman" w:hAnsi="Times New Roman" w:cs="Times New Roman"/>
          <w:color w:val="000000"/>
          <w:highlight w:val="yellow"/>
        </w:rPr>
        <w:t xml:space="preserve"> OF GRIFFIN’S THEORY AND RELATING IT TO CONTEMPORARY SOCIAL MOVEMENT</w:t>
      </w:r>
      <w:r w:rsidRPr="003B18E1">
        <w:rPr>
          <w:rFonts w:ascii="Times New Roman" w:hAnsi="Times New Roman" w:cs="Times New Roman"/>
          <w:color w:val="000000"/>
          <w:highlight w:val="yellow"/>
        </w:rPr>
        <w:t>.</w:t>
      </w:r>
    </w:p>
    <w:p w14:paraId="03A352A9"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r w:rsidRPr="00070A9B">
        <w:rPr>
          <w:rFonts w:ascii="Times New Roman" w:eastAsia="Times New Roman" w:hAnsi="Times New Roman" w:cs="Times New Roman"/>
        </w:rPr>
        <w:br/>
      </w:r>
    </w:p>
    <w:p w14:paraId="2182196B" w14:textId="0597C02B" w:rsidR="00DD3374" w:rsidRPr="003B18E1" w:rsidRDefault="003B18E1" w:rsidP="00726DC5">
      <w:pPr>
        <w:rPr>
          <w:rFonts w:ascii="Times New Roman" w:hAnsi="Times New Roman" w:cs="Times New Roman"/>
          <w:b/>
          <w:color w:val="000000"/>
        </w:rPr>
      </w:pPr>
      <w:r w:rsidRPr="003B18E1">
        <w:rPr>
          <w:rFonts w:ascii="Times New Roman" w:hAnsi="Times New Roman" w:cs="Times New Roman"/>
          <w:b/>
          <w:color w:val="000000"/>
        </w:rPr>
        <w:t xml:space="preserve">Transition: </w:t>
      </w:r>
    </w:p>
    <w:p w14:paraId="1E7EE805" w14:textId="77777777" w:rsidR="003B18E1" w:rsidRPr="00070A9B" w:rsidRDefault="003B18E1" w:rsidP="00726DC5">
      <w:pPr>
        <w:rPr>
          <w:rFonts w:ascii="Times New Roman" w:hAnsi="Times New Roman" w:cs="Times New Roman"/>
          <w:color w:val="000000"/>
        </w:rPr>
      </w:pPr>
    </w:p>
    <w:p w14:paraId="2BA6D691" w14:textId="77777777" w:rsidR="00726DC5" w:rsidRPr="00070A9B" w:rsidRDefault="00726DC5" w:rsidP="003B18E1">
      <w:pPr>
        <w:ind w:firstLine="720"/>
        <w:rPr>
          <w:rFonts w:ascii="Times New Roman" w:hAnsi="Times New Roman" w:cs="Times New Roman"/>
        </w:rPr>
      </w:pPr>
      <w:r w:rsidRPr="00070A9B">
        <w:rPr>
          <w:rFonts w:ascii="Times New Roman" w:hAnsi="Times New Roman" w:cs="Times New Roman"/>
          <w:color w:val="000000"/>
        </w:rPr>
        <w:t>Compared to Griffin's strategy, Herbert H. Simons created another theory that focused less on the act of studying a movement, and more on the structure of a movement itself. In his work, “The Quarterly Journal of Speech” Simons theory shows the requirements, problems, and strategies that are embedded in social movements.</w:t>
      </w:r>
    </w:p>
    <w:p w14:paraId="3272E833" w14:textId="77777777" w:rsidR="00DD3374" w:rsidRPr="00070A9B" w:rsidRDefault="00DD3374" w:rsidP="00726DC5">
      <w:pPr>
        <w:rPr>
          <w:rFonts w:ascii="Times New Roman" w:hAnsi="Times New Roman" w:cs="Times New Roman"/>
          <w:color w:val="000000"/>
        </w:rPr>
      </w:pPr>
    </w:p>
    <w:p w14:paraId="7D42C517" w14:textId="77777777" w:rsidR="00DD3374" w:rsidRPr="00070A9B" w:rsidRDefault="00DD3374" w:rsidP="00726DC5">
      <w:pPr>
        <w:rPr>
          <w:rFonts w:ascii="Times New Roman" w:hAnsi="Times New Roman" w:cs="Times New Roman"/>
          <w:color w:val="000000"/>
        </w:rPr>
      </w:pPr>
    </w:p>
    <w:p w14:paraId="058FF806" w14:textId="77777777" w:rsidR="00DD3374" w:rsidRPr="00070A9B" w:rsidRDefault="00DD3374" w:rsidP="00726DC5">
      <w:pPr>
        <w:rPr>
          <w:rFonts w:ascii="Times New Roman" w:hAnsi="Times New Roman" w:cs="Times New Roman"/>
          <w:color w:val="000000"/>
        </w:rPr>
      </w:pPr>
    </w:p>
    <w:p w14:paraId="3A8242DB" w14:textId="22E017DD" w:rsidR="00726DC5" w:rsidRPr="00070A9B" w:rsidRDefault="00726DC5" w:rsidP="00DD3374">
      <w:pPr>
        <w:jc w:val="center"/>
        <w:rPr>
          <w:rFonts w:ascii="Times New Roman" w:hAnsi="Times New Roman" w:cs="Times New Roman"/>
          <w:b/>
          <w:color w:val="000000"/>
        </w:rPr>
      </w:pPr>
      <w:r w:rsidRPr="00070A9B">
        <w:rPr>
          <w:rFonts w:ascii="Times New Roman" w:hAnsi="Times New Roman" w:cs="Times New Roman"/>
          <w:b/>
          <w:color w:val="000000"/>
        </w:rPr>
        <w:t xml:space="preserve">NOTES /SUMMARY </w:t>
      </w:r>
      <w:r w:rsidR="00DD3374" w:rsidRPr="00070A9B">
        <w:rPr>
          <w:rFonts w:ascii="Times New Roman" w:hAnsi="Times New Roman" w:cs="Times New Roman"/>
          <w:b/>
          <w:color w:val="000000"/>
        </w:rPr>
        <w:t>ON</w:t>
      </w:r>
      <w:r w:rsidRPr="00070A9B">
        <w:rPr>
          <w:rFonts w:ascii="Times New Roman" w:hAnsi="Times New Roman" w:cs="Times New Roman"/>
          <w:b/>
          <w:color w:val="000000"/>
        </w:rPr>
        <w:t xml:space="preserve"> SIMONS </w:t>
      </w:r>
      <w:r w:rsidR="00DD3374" w:rsidRPr="00070A9B">
        <w:rPr>
          <w:rFonts w:ascii="Times New Roman" w:hAnsi="Times New Roman" w:cs="Times New Roman"/>
          <w:b/>
          <w:color w:val="000000"/>
        </w:rPr>
        <w:t>THEORY:</w:t>
      </w:r>
    </w:p>
    <w:p w14:paraId="7F2AAA9C" w14:textId="77777777" w:rsidR="00DD3374" w:rsidRPr="00070A9B" w:rsidRDefault="00DD3374" w:rsidP="00726DC5">
      <w:pPr>
        <w:rPr>
          <w:rFonts w:ascii="Times New Roman" w:hAnsi="Times New Roman" w:cs="Times New Roman"/>
        </w:rPr>
      </w:pPr>
    </w:p>
    <w:p w14:paraId="324B9EA8" w14:textId="77777777" w:rsidR="00726DC5" w:rsidRPr="00070A9B" w:rsidRDefault="00726DC5" w:rsidP="00726DC5">
      <w:pPr>
        <w:numPr>
          <w:ilvl w:val="0"/>
          <w:numId w:val="1"/>
        </w:numPr>
        <w:textAlignment w:val="baseline"/>
        <w:rPr>
          <w:rFonts w:ascii="Times New Roman" w:hAnsi="Times New Roman" w:cs="Times New Roman"/>
          <w:color w:val="000000"/>
        </w:rPr>
      </w:pPr>
      <w:r w:rsidRPr="00070A9B">
        <w:rPr>
          <w:rFonts w:ascii="Times New Roman" w:hAnsi="Times New Roman" w:cs="Times New Roman"/>
          <w:color w:val="000000"/>
        </w:rPr>
        <w:t xml:space="preserve">Simons aimed his theory at a “leader-centered conception of persuasion in social movements. “Rooted in sociological theory, it assumes that the rhetoric of a movement must follow” (2).  All movements must fulfill rhetorical requirements. </w:t>
      </w:r>
    </w:p>
    <w:p w14:paraId="1A12575E" w14:textId="77777777" w:rsidR="00726DC5" w:rsidRPr="00070A9B" w:rsidRDefault="00726DC5" w:rsidP="00726DC5">
      <w:pPr>
        <w:rPr>
          <w:rFonts w:ascii="Times New Roman" w:eastAsia="Times New Roman" w:hAnsi="Times New Roman" w:cs="Times New Roman"/>
        </w:rPr>
      </w:pPr>
    </w:p>
    <w:p w14:paraId="4CAE7DCD"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Rhetorical Requirements</w:t>
      </w:r>
    </w:p>
    <w:p w14:paraId="5D1CF458" w14:textId="77777777" w:rsidR="00726DC5" w:rsidRPr="00070A9B" w:rsidRDefault="00726DC5" w:rsidP="00726DC5">
      <w:pPr>
        <w:rPr>
          <w:rFonts w:ascii="Times New Roman" w:eastAsia="Times New Roman" w:hAnsi="Times New Roman" w:cs="Times New Roman"/>
        </w:rPr>
      </w:pPr>
    </w:p>
    <w:p w14:paraId="3AD6A9C3" w14:textId="77777777" w:rsidR="00726DC5" w:rsidRPr="00070A9B" w:rsidRDefault="00726DC5" w:rsidP="00726DC5">
      <w:pPr>
        <w:numPr>
          <w:ilvl w:val="0"/>
          <w:numId w:val="2"/>
        </w:numPr>
        <w:textAlignment w:val="baseline"/>
        <w:rPr>
          <w:rFonts w:ascii="Times New Roman" w:hAnsi="Times New Roman" w:cs="Times New Roman"/>
          <w:color w:val="000000"/>
        </w:rPr>
      </w:pPr>
      <w:r w:rsidRPr="00070A9B">
        <w:rPr>
          <w:rFonts w:ascii="Times New Roman" w:hAnsi="Times New Roman" w:cs="Times New Roman"/>
          <w:color w:val="000000"/>
        </w:rPr>
        <w:t>“A social movement isn’t a formal structure, but its obligated to fulfill parallel functions. Leaders of social movements must meet rhetorical requirements.</w:t>
      </w:r>
    </w:p>
    <w:p w14:paraId="583B76DA"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1. </w:t>
      </w:r>
      <w:r w:rsidRPr="00070A9B">
        <w:rPr>
          <w:rFonts w:ascii="Times New Roman" w:hAnsi="Times New Roman" w:cs="Times New Roman"/>
          <w:b/>
          <w:bCs/>
          <w:color w:val="000000"/>
        </w:rPr>
        <w:t>They must attract, maintain, and mold workers into an efficiently organized unit.</w:t>
      </w:r>
    </w:p>
    <w:p w14:paraId="7C4B814D" w14:textId="77777777" w:rsidR="00726DC5" w:rsidRPr="00070A9B" w:rsidRDefault="00726DC5" w:rsidP="00726DC5">
      <w:pPr>
        <w:ind w:left="1440"/>
        <w:rPr>
          <w:rFonts w:ascii="Times New Roman" w:hAnsi="Times New Roman" w:cs="Times New Roman"/>
        </w:rPr>
      </w:pPr>
      <w:r w:rsidRPr="00070A9B">
        <w:rPr>
          <w:rFonts w:ascii="Times New Roman" w:hAnsi="Times New Roman" w:cs="Times New Roman"/>
          <w:color w:val="000000"/>
        </w:rPr>
        <w:t>a.  Survival and effectiveness of movement depend on loyalty of followers to its leader, collective willingness to work, energy mobilization, and member satisfaction. A hierarchy of authority and division of labor must be established. (3)</w:t>
      </w:r>
    </w:p>
    <w:p w14:paraId="77AC6DB1"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 xml:space="preserve">2. </w:t>
      </w:r>
      <w:r w:rsidRPr="00070A9B">
        <w:rPr>
          <w:rFonts w:ascii="Times New Roman" w:hAnsi="Times New Roman" w:cs="Times New Roman"/>
          <w:b/>
          <w:bCs/>
          <w:color w:val="000000"/>
        </w:rPr>
        <w:t>They must secure adoption of their product by the larger structure</w:t>
      </w:r>
      <w:r w:rsidRPr="00070A9B">
        <w:rPr>
          <w:rFonts w:ascii="Times New Roman" w:hAnsi="Times New Roman" w:cs="Times New Roman"/>
          <w:color w:val="000000"/>
        </w:rPr>
        <w:t>.</w:t>
      </w:r>
    </w:p>
    <w:p w14:paraId="2CF90FEB" w14:textId="77777777" w:rsidR="00726DC5" w:rsidRPr="00070A9B" w:rsidRDefault="00726DC5" w:rsidP="00726DC5">
      <w:pPr>
        <w:ind w:left="720" w:firstLine="720"/>
        <w:rPr>
          <w:rFonts w:ascii="Times New Roman" w:hAnsi="Times New Roman" w:cs="Times New Roman"/>
        </w:rPr>
      </w:pPr>
      <w:r w:rsidRPr="00070A9B">
        <w:rPr>
          <w:rFonts w:ascii="Times New Roman" w:hAnsi="Times New Roman" w:cs="Times New Roman"/>
          <w:color w:val="000000"/>
        </w:rPr>
        <w:t>a. The product of any movement is its ideology, particularly its program for change. (3).</w:t>
      </w:r>
    </w:p>
    <w:p w14:paraId="69E48482" w14:textId="77777777" w:rsidR="00726DC5" w:rsidRPr="00070A9B" w:rsidRDefault="00726DC5" w:rsidP="00726DC5">
      <w:pPr>
        <w:numPr>
          <w:ilvl w:val="0"/>
          <w:numId w:val="3"/>
        </w:numPr>
        <w:ind w:left="2160"/>
        <w:textAlignment w:val="baseline"/>
        <w:rPr>
          <w:rFonts w:ascii="Times New Roman" w:hAnsi="Times New Roman" w:cs="Times New Roman"/>
          <w:color w:val="000000"/>
        </w:rPr>
      </w:pPr>
      <w:r w:rsidRPr="00070A9B">
        <w:rPr>
          <w:rFonts w:ascii="Times New Roman" w:hAnsi="Times New Roman" w:cs="Times New Roman"/>
          <w:color w:val="000000"/>
        </w:rPr>
        <w:t xml:space="preserve">reformist rhetoric: urging change or repair of </w:t>
      </w:r>
      <w:proofErr w:type="gramStart"/>
      <w:r w:rsidRPr="00070A9B">
        <w:rPr>
          <w:rFonts w:ascii="Times New Roman" w:hAnsi="Times New Roman" w:cs="Times New Roman"/>
          <w:color w:val="000000"/>
        </w:rPr>
        <w:t>particular laws</w:t>
      </w:r>
      <w:proofErr w:type="gramEnd"/>
      <w:r w:rsidRPr="00070A9B">
        <w:rPr>
          <w:rFonts w:ascii="Times New Roman" w:hAnsi="Times New Roman" w:cs="Times New Roman"/>
          <w:color w:val="000000"/>
        </w:rPr>
        <w:t>, customs, or practices</w:t>
      </w:r>
    </w:p>
    <w:p w14:paraId="7EBC5CC5" w14:textId="77777777" w:rsidR="00726DC5" w:rsidRPr="00070A9B" w:rsidRDefault="00726DC5" w:rsidP="00726DC5">
      <w:pPr>
        <w:numPr>
          <w:ilvl w:val="0"/>
          <w:numId w:val="3"/>
        </w:numPr>
        <w:ind w:left="2160"/>
        <w:textAlignment w:val="baseline"/>
        <w:rPr>
          <w:rFonts w:ascii="Times New Roman" w:hAnsi="Times New Roman" w:cs="Times New Roman"/>
          <w:color w:val="000000"/>
        </w:rPr>
      </w:pPr>
      <w:r w:rsidRPr="00070A9B">
        <w:rPr>
          <w:rFonts w:ascii="Times New Roman" w:hAnsi="Times New Roman" w:cs="Times New Roman"/>
          <w:color w:val="000000"/>
        </w:rPr>
        <w:t>Revolutionary rhetoric: insisting that a new order and a vast regeneration of values are necessary to smite the agents of the old and provide happiness, harmony, and stability.</w:t>
      </w:r>
    </w:p>
    <w:p w14:paraId="1B3FE0D6" w14:textId="77777777" w:rsidR="00726DC5" w:rsidRPr="00070A9B" w:rsidRDefault="00726DC5" w:rsidP="00726DC5">
      <w:pPr>
        <w:ind w:firstLine="720"/>
        <w:rPr>
          <w:rFonts w:ascii="Times New Roman" w:hAnsi="Times New Roman" w:cs="Times New Roman"/>
        </w:rPr>
      </w:pPr>
      <w:r w:rsidRPr="00070A9B">
        <w:rPr>
          <w:rFonts w:ascii="Times New Roman" w:hAnsi="Times New Roman" w:cs="Times New Roman"/>
          <w:color w:val="000000"/>
        </w:rPr>
        <w:t xml:space="preserve">3. </w:t>
      </w:r>
      <w:r w:rsidRPr="00070A9B">
        <w:rPr>
          <w:rFonts w:ascii="Times New Roman" w:hAnsi="Times New Roman" w:cs="Times New Roman"/>
          <w:b/>
          <w:bCs/>
          <w:color w:val="000000"/>
        </w:rPr>
        <w:t>They must react to resistance generated by the larger structure.</w:t>
      </w:r>
    </w:p>
    <w:p w14:paraId="7CA1418A" w14:textId="77777777" w:rsidR="00726DC5" w:rsidRPr="00070A9B" w:rsidRDefault="00726DC5" w:rsidP="00726DC5">
      <w:pPr>
        <w:ind w:left="720" w:firstLine="720"/>
        <w:rPr>
          <w:rFonts w:ascii="Times New Roman" w:hAnsi="Times New Roman" w:cs="Times New Roman"/>
        </w:rPr>
      </w:pPr>
      <w:r w:rsidRPr="00070A9B">
        <w:rPr>
          <w:rFonts w:ascii="Times New Roman" w:hAnsi="Times New Roman" w:cs="Times New Roman"/>
          <w:color w:val="000000"/>
        </w:rPr>
        <w:t>a.  The establishment may be too kind or too restrictive. It may steal the movements thunder by anticipating its demands and acting on some of them, by appointing a commission to “study the problem”, etc. It may also threaten, harass, or socially ostracize the membership, refuse to recognize or negotiate with the movement, or deny it access to the mass media. Leadership must constantly adjust to backlash. (4).</w:t>
      </w:r>
    </w:p>
    <w:p w14:paraId="515C3621" w14:textId="77777777" w:rsidR="00726DC5" w:rsidRPr="00070A9B" w:rsidRDefault="00726DC5" w:rsidP="00726DC5">
      <w:pPr>
        <w:ind w:left="720" w:firstLine="720"/>
        <w:rPr>
          <w:rFonts w:ascii="Times New Roman" w:hAnsi="Times New Roman" w:cs="Times New Roman"/>
        </w:rPr>
      </w:pPr>
      <w:r w:rsidRPr="00070A9B">
        <w:rPr>
          <w:rFonts w:ascii="Times New Roman" w:hAnsi="Times New Roman" w:cs="Times New Roman"/>
          <w:color w:val="000000"/>
        </w:rPr>
        <w:t>B. Leaders of social movements can expect minimal internal control and maximal external resistance. Social movements must rely on ideological and social commitment from their members. At best, the movement's leadership controls an organized core of the movement but exerts little influence over the larger number of sympathizers.</w:t>
      </w:r>
    </w:p>
    <w:p w14:paraId="59957883"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ab/>
      </w:r>
      <w:r w:rsidRPr="00070A9B">
        <w:rPr>
          <w:rFonts w:ascii="Times New Roman" w:hAnsi="Times New Roman" w:cs="Times New Roman"/>
          <w:color w:val="000000"/>
        </w:rPr>
        <w:tab/>
        <w:t>C. Existing outside the larger society’s conceptions of justice and reality, moreover, “Movements threaten and are threatened by the society’s sanctions and taboos; its laws, maximus, customs governing manner, taste, insignia of authority, etc.”</w:t>
      </w:r>
    </w:p>
    <w:p w14:paraId="563D225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ab/>
        <w:t xml:space="preserve">D. “The leader of a social movement must constantly balance inherently conflicting demands on his position and on the </w:t>
      </w:r>
      <w:proofErr w:type="gramStart"/>
      <w:r w:rsidRPr="00070A9B">
        <w:rPr>
          <w:rFonts w:ascii="Times New Roman" w:hAnsi="Times New Roman" w:cs="Times New Roman"/>
          <w:color w:val="000000"/>
        </w:rPr>
        <w:t>movement</w:t>
      </w:r>
      <w:proofErr w:type="gramEnd"/>
      <w:r w:rsidRPr="00070A9B">
        <w:rPr>
          <w:rFonts w:ascii="Times New Roman" w:hAnsi="Times New Roman" w:cs="Times New Roman"/>
          <w:color w:val="000000"/>
        </w:rPr>
        <w:t xml:space="preserve"> he represents.” (4)</w:t>
      </w:r>
    </w:p>
    <w:p w14:paraId="025B3AE7" w14:textId="77777777" w:rsidR="00726DC5" w:rsidRPr="00070A9B" w:rsidRDefault="00726DC5" w:rsidP="00726DC5">
      <w:pPr>
        <w:rPr>
          <w:rFonts w:ascii="Times New Roman" w:eastAsia="Times New Roman" w:hAnsi="Times New Roman" w:cs="Times New Roman"/>
        </w:rPr>
      </w:pPr>
    </w:p>
    <w:p w14:paraId="00EF547D"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Rhetorical Problems</w:t>
      </w:r>
    </w:p>
    <w:p w14:paraId="7888E519"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“Unless it is understood that the leader is subjected to incompatible demands, a </w:t>
      </w:r>
    </w:p>
    <w:p w14:paraId="36C9EEEE"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great many of his rhetorical acts must seem counterproductive.” (4)</w:t>
      </w:r>
    </w:p>
    <w:p w14:paraId="7BDFFB0C" w14:textId="77777777" w:rsidR="00726DC5" w:rsidRPr="00070A9B" w:rsidRDefault="00726DC5" w:rsidP="00726DC5">
      <w:pPr>
        <w:rPr>
          <w:rFonts w:ascii="Times New Roman" w:eastAsia="Times New Roman" w:hAnsi="Times New Roman" w:cs="Times New Roman"/>
        </w:rPr>
      </w:pPr>
    </w:p>
    <w:p w14:paraId="5AAEEC5A"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“On the other hand, the disintegration of a movement may be traced to its failure to meet one or more of the demands incumbent upon it. To deal with pressures from the external system, a movement may lose sight of its ideological values and become preoccupied with power for its own sake.  Careful, by contrast, to remain consistent with its values, the movement may forsake those strategies and tactics that are necessary to implement its program. To attract membership support from persons with dissimilar views, the movement may dilute its ideology, become bogged down with peripheral issues or abandon all substantive concerns and exist solely to </w:t>
      </w:r>
    </w:p>
    <w:p w14:paraId="03AE0F3E"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provide membership satisfactions. Short of causing disintegration, the existence of cross pressures enormously complicates the role of the leader, frequently posing difficult choices between ethical and experiential considerations.”  (5)</w:t>
      </w:r>
    </w:p>
    <w:p w14:paraId="478B6922" w14:textId="77777777" w:rsidR="00726DC5" w:rsidRPr="00070A9B" w:rsidRDefault="00726DC5" w:rsidP="00726DC5">
      <w:pPr>
        <w:rPr>
          <w:rFonts w:ascii="Times New Roman" w:eastAsia="Times New Roman" w:hAnsi="Times New Roman" w:cs="Times New Roman"/>
        </w:rPr>
      </w:pPr>
    </w:p>
    <w:p w14:paraId="4A4D0C40"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 xml:space="preserve">1. </w:t>
      </w:r>
      <w:r w:rsidRPr="00070A9B">
        <w:rPr>
          <w:rFonts w:ascii="Times New Roman" w:hAnsi="Times New Roman" w:cs="Times New Roman"/>
          <w:color w:val="000000"/>
        </w:rPr>
        <w:t> Countering these pressures may require that the leader mask the movement's objectives, deny the use of tactics that are socially taboo, promise what he cannot deliver, exaggerate the strength of the movement, etc. A vicious cycle develops in which militant tactics invite further suppression, which spurs the movement on to more extreme methods. Lest the moderate leader object to extremist tactics, he may become a leader without a following. (5)</w:t>
      </w:r>
    </w:p>
    <w:p w14:paraId="08DBD75C"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2</w:t>
      </w:r>
      <w:r w:rsidRPr="00070A9B">
        <w:rPr>
          <w:rFonts w:ascii="Times New Roman" w:hAnsi="Times New Roman" w:cs="Times New Roman"/>
          <w:color w:val="000000"/>
        </w:rPr>
        <w:t xml:space="preserve">. The leader may also need to distort, conceal, exaggerate, etc., in addressing his own supporters. To gain intellectual respectability within and/or outside the movement, ideological statements should be built on a logical framework and appear consistent with verifiable evidence. Yet mass support is more apt to be secured when ideological statements are presented as "generalized beliefs/' oversimplified conceptions of social problems, and magical, "if-only" beliefs about solutions. Statements of ideology must provide definition of that which is ambiguous in the social situation, give structure to anxiety and a tangible target for hostility, foster in-group feelings, and articulate wish-fulfillment beliefs about </w:t>
      </w:r>
    </w:p>
    <w:p w14:paraId="74E18B4F"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the movement's power to succeed.” (5)</w:t>
      </w:r>
    </w:p>
    <w:p w14:paraId="0BAA39F5" w14:textId="77777777" w:rsidR="00726DC5" w:rsidRPr="00070A9B" w:rsidRDefault="00726DC5" w:rsidP="00726DC5">
      <w:pPr>
        <w:numPr>
          <w:ilvl w:val="0"/>
          <w:numId w:val="4"/>
        </w:numPr>
        <w:ind w:left="1440"/>
        <w:textAlignment w:val="baseline"/>
        <w:rPr>
          <w:rFonts w:ascii="Times New Roman" w:hAnsi="Times New Roman" w:cs="Times New Roman"/>
          <w:color w:val="000000"/>
        </w:rPr>
      </w:pPr>
      <w:r w:rsidRPr="00070A9B">
        <w:rPr>
          <w:rFonts w:ascii="Times New Roman" w:hAnsi="Times New Roman" w:cs="Times New Roman"/>
          <w:color w:val="000000"/>
        </w:rPr>
        <w:t>“What is largely expressive for the isolated individual is rhetorical for the movement's leadership. Particularly in militant movements, the leader wins and maintains adherents by saying to them what they cannot say to others or even to themselves. A major rhetorical process, then, consists of legitimizing privately-held feelings by providing social support and rationalizations for those feelings.” (6)</w:t>
      </w:r>
    </w:p>
    <w:p w14:paraId="1C7E20FB" w14:textId="77777777" w:rsidR="00726DC5" w:rsidRPr="00070A9B" w:rsidRDefault="00726DC5" w:rsidP="00726DC5">
      <w:pPr>
        <w:numPr>
          <w:ilvl w:val="0"/>
          <w:numId w:val="4"/>
        </w:numPr>
        <w:ind w:left="1440"/>
        <w:textAlignment w:val="baseline"/>
        <w:rPr>
          <w:rFonts w:ascii="Times New Roman" w:hAnsi="Times New Roman" w:cs="Times New Roman"/>
          <w:color w:val="000000"/>
        </w:rPr>
      </w:pPr>
      <w:r w:rsidRPr="00070A9B">
        <w:rPr>
          <w:rFonts w:ascii="Times New Roman" w:hAnsi="Times New Roman" w:cs="Times New Roman"/>
          <w:color w:val="000000"/>
        </w:rPr>
        <w:t>Apart from placing a strain on the ideological values of the movement and its leaders, the deliberate use of myths, deceptions, etc. creates practical problems. When outsiders discover that the size of the membership has been exaggerated or when followers learn that they are far from united, the leader must invent rationalizations for his deceptions through a new rhetoric of justification or apology. Worst of all, the leadership may come to believe its own falsehoods. (6)</w:t>
      </w:r>
    </w:p>
    <w:p w14:paraId="2DC400C5" w14:textId="77777777" w:rsidR="00726DC5" w:rsidRPr="00070A9B" w:rsidRDefault="00726DC5" w:rsidP="00726DC5">
      <w:pPr>
        <w:rPr>
          <w:rFonts w:ascii="Times New Roman" w:eastAsia="Times New Roman" w:hAnsi="Times New Roman" w:cs="Times New Roman"/>
        </w:rPr>
      </w:pPr>
    </w:p>
    <w:p w14:paraId="535E5943"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t>
      </w:r>
      <w:r w:rsidRPr="00070A9B">
        <w:rPr>
          <w:rFonts w:ascii="Times New Roman" w:hAnsi="Times New Roman" w:cs="Times New Roman"/>
          <w:b/>
          <w:bCs/>
          <w:color w:val="000000"/>
        </w:rPr>
        <w:t>3.</w:t>
      </w:r>
      <w:r w:rsidRPr="00070A9B">
        <w:rPr>
          <w:rFonts w:ascii="Times New Roman" w:hAnsi="Times New Roman" w:cs="Times New Roman"/>
          <w:color w:val="000000"/>
        </w:rPr>
        <w:t xml:space="preserve"> Pressures for organizational efficiency are incompatible with membership needs. An energized membership is the strength of ant movement and its esprit de corps is essential to goal implementation. Yet morale cannot be seeded abdications of leadership. Members may feel the need to participate in decision-making, to undertake pet projects on their own initiatives, to "put </w:t>
      </w:r>
    </w:p>
    <w:p w14:paraId="6593350E"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down" leaders or other followers, to obstruct meetings by socializing, or to disobey directives. The leadership cannot ignore these needs: yet it cannot accede to all of them either.” (6)</w:t>
      </w:r>
    </w:p>
    <w:p w14:paraId="5B67527F" w14:textId="77777777" w:rsidR="00726DC5" w:rsidRPr="00070A9B" w:rsidRDefault="00726DC5" w:rsidP="00726DC5">
      <w:pPr>
        <w:rPr>
          <w:rFonts w:ascii="Times New Roman" w:eastAsia="Times New Roman" w:hAnsi="Times New Roman" w:cs="Times New Roman"/>
        </w:rPr>
      </w:pPr>
    </w:p>
    <w:p w14:paraId="25D4A802"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t>
      </w:r>
      <w:r w:rsidRPr="00070A9B">
        <w:rPr>
          <w:rFonts w:ascii="Times New Roman" w:hAnsi="Times New Roman" w:cs="Times New Roman"/>
          <w:b/>
          <w:bCs/>
          <w:color w:val="000000"/>
        </w:rPr>
        <w:t>4.</w:t>
      </w:r>
      <w:r w:rsidRPr="00070A9B">
        <w:rPr>
          <w:rFonts w:ascii="Times New Roman" w:hAnsi="Times New Roman" w:cs="Times New Roman"/>
          <w:color w:val="000000"/>
        </w:rPr>
        <w:t xml:space="preserve"> The leaders of social movements face discrepancies between role expectations and role definitions. The leader must appear to be what he cannot be. Expected to be consistent, for example, he must nevertheless be prepared to renounce previously championed positions. Expected to be sincere and spontaneous, he must handle dilemmas with consummate manipulative skills.” (6)</w:t>
      </w:r>
    </w:p>
    <w:p w14:paraId="6A3E0E58" w14:textId="77777777" w:rsidR="00726DC5" w:rsidRPr="00070A9B" w:rsidRDefault="00726DC5" w:rsidP="00726DC5">
      <w:pPr>
        <w:spacing w:after="240"/>
        <w:rPr>
          <w:rFonts w:ascii="Times New Roman" w:eastAsia="Times New Roman" w:hAnsi="Times New Roman" w:cs="Times New Roman"/>
        </w:rPr>
      </w:pPr>
    </w:p>
    <w:p w14:paraId="69B939F5"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t>
      </w:r>
      <w:r w:rsidRPr="00070A9B">
        <w:rPr>
          <w:rFonts w:ascii="Times New Roman" w:hAnsi="Times New Roman" w:cs="Times New Roman"/>
          <w:b/>
          <w:bCs/>
          <w:color w:val="000000"/>
        </w:rPr>
        <w:t>5.</w:t>
      </w:r>
      <w:r w:rsidRPr="00070A9B">
        <w:rPr>
          <w:rFonts w:ascii="Times New Roman" w:hAnsi="Times New Roman" w:cs="Times New Roman"/>
          <w:color w:val="000000"/>
        </w:rPr>
        <w:t xml:space="preserve"> The leader must adapt to several audiences simultaneously. In an age of mass media, rhetorical utterances addressed to one audience are likely to reach others. Outsiders include those who are sympathetic, indifferent, and opposed. As shall later be argued, another </w:t>
      </w:r>
    </w:p>
    <w:p w14:paraId="01F14CBE"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key variable is the extent to which those in the larger structure are susceptible to threats of force. Within the movement interactional conflicts invariably develop over questions of value, strategy, tactics, or implementation. Purists and pragmatists clash over the merits of compromise. Academics and activists debate the necessity of long-range planning. Others enter the movement with personal grievances or vested interests. Pre-existing groups, known to have divergent ideological positions, are nevertheless invited to join or affiliate with the movement because of the power they can wield” (7)</w:t>
      </w:r>
    </w:p>
    <w:p w14:paraId="2119B53F" w14:textId="77777777" w:rsidR="00726DC5" w:rsidRPr="00070A9B" w:rsidRDefault="00726DC5" w:rsidP="00726DC5">
      <w:pPr>
        <w:rPr>
          <w:rFonts w:ascii="Times New Roman" w:eastAsia="Times New Roman" w:hAnsi="Times New Roman" w:cs="Times New Roman"/>
        </w:rPr>
      </w:pPr>
    </w:p>
    <w:p w14:paraId="724AE968"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t>
      </w:r>
      <w:r w:rsidRPr="00070A9B">
        <w:rPr>
          <w:rFonts w:ascii="Times New Roman" w:hAnsi="Times New Roman" w:cs="Times New Roman"/>
          <w:b/>
          <w:bCs/>
          <w:color w:val="000000"/>
        </w:rPr>
        <w:t>6.</w:t>
      </w:r>
      <w:r w:rsidRPr="00070A9B">
        <w:rPr>
          <w:rFonts w:ascii="Times New Roman" w:hAnsi="Times New Roman" w:cs="Times New Roman"/>
          <w:color w:val="000000"/>
        </w:rPr>
        <w:t xml:space="preserve"> Movements require a diversity of leadership types with whom any one leader must both compete and cooperate. Theoreticians, agitators, and propagandists must launch the movement; political and bureaucratic types must carry it forward” (7)</w:t>
      </w:r>
    </w:p>
    <w:p w14:paraId="3EE9427A" w14:textId="77777777" w:rsidR="00726DC5" w:rsidRPr="00070A9B" w:rsidRDefault="00726DC5" w:rsidP="00726DC5">
      <w:pPr>
        <w:numPr>
          <w:ilvl w:val="0"/>
          <w:numId w:val="5"/>
        </w:numPr>
        <w:ind w:left="1440"/>
        <w:textAlignment w:val="baseline"/>
        <w:rPr>
          <w:rFonts w:ascii="Times New Roman" w:hAnsi="Times New Roman" w:cs="Times New Roman"/>
          <w:color w:val="000000"/>
        </w:rPr>
      </w:pPr>
      <w:r w:rsidRPr="00070A9B">
        <w:rPr>
          <w:rFonts w:ascii="Times New Roman" w:hAnsi="Times New Roman" w:cs="Times New Roman"/>
          <w:color w:val="000000"/>
        </w:rPr>
        <w:t>“There may well be cleavages among those vested with positions "of legitimate authority, those charismatic figures who have personal followings, those who have special competencies, and those who have private sources of funds or influence outside the movement. Much of the leader's persuasive skill is exhibited in private interactions with other leaders. “</w:t>
      </w:r>
    </w:p>
    <w:p w14:paraId="15A81A5D"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p>
    <w:p w14:paraId="6D0825AB"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RHETORICAL STRATEGIES</w:t>
      </w:r>
    </w:p>
    <w:p w14:paraId="6C9A00B0" w14:textId="77777777" w:rsidR="00726DC5" w:rsidRPr="00070A9B" w:rsidRDefault="00726DC5" w:rsidP="00726DC5">
      <w:pPr>
        <w:rPr>
          <w:rFonts w:ascii="Times New Roman" w:eastAsia="Times New Roman" w:hAnsi="Times New Roman" w:cs="Times New Roman"/>
        </w:rPr>
      </w:pPr>
    </w:p>
    <w:p w14:paraId="6B194B9B"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“From the foregoing discussion, it should be quite clear that the leader of a social movement must thread his way through an intricate web of conflicting demands. How he adapts strategies to demands constitutes a primary basis for evaluating his rhetorical output. Along a continuum from the sweet and reasonable to the violently revolutionary, one may identify moderate, intermediate-' and militant types of strategies.” (7)</w:t>
      </w:r>
    </w:p>
    <w:p w14:paraId="44767A43" w14:textId="77777777" w:rsidR="00726DC5" w:rsidRPr="00070A9B" w:rsidRDefault="00726DC5" w:rsidP="00726DC5">
      <w:pPr>
        <w:spacing w:after="240"/>
        <w:rPr>
          <w:rFonts w:ascii="Times New Roman" w:eastAsia="Times New Roman" w:hAnsi="Times New Roman" w:cs="Times New Roman"/>
        </w:rPr>
      </w:pPr>
    </w:p>
    <w:p w14:paraId="103D270C"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Moderate</w:t>
      </w:r>
      <w:r w:rsidRPr="00070A9B">
        <w:rPr>
          <w:rFonts w:ascii="Times New Roman" w:hAnsi="Times New Roman" w:cs="Times New Roman"/>
          <w:color w:val="000000"/>
        </w:rPr>
        <w:t>:</w:t>
      </w:r>
    </w:p>
    <w:p w14:paraId="150FAE82"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His is the pattern of peaceful persuasion</w:t>
      </w:r>
    </w:p>
    <w:p w14:paraId="15A67F14"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The moderate gets angry but does not shout, issues pamphlets but never manifestos, inveighs against social mores but always in the value language of the social order.</w:t>
      </w:r>
    </w:p>
    <w:p w14:paraId="2F65F18B"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He adapts to the listener's needs, wants, and values; speaks his language, adjusts his frame of reference; reduces the psychological distance between his movement and the larger structure. (7-8)</w:t>
      </w:r>
    </w:p>
    <w:p w14:paraId="74F01BB6" w14:textId="77777777" w:rsidR="00726DC5" w:rsidRPr="00070A9B" w:rsidRDefault="00726DC5" w:rsidP="00726DC5">
      <w:pPr>
        <w:rPr>
          <w:rFonts w:ascii="Times New Roman" w:eastAsia="Times New Roman" w:hAnsi="Times New Roman" w:cs="Times New Roman"/>
        </w:rPr>
      </w:pPr>
    </w:p>
    <w:p w14:paraId="3A641A7D"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If moderates employ rhetoric as an alternative to force, militants use rhetoric as an expression, an instrument, and an act of force. (8)</w:t>
      </w:r>
    </w:p>
    <w:p w14:paraId="2D59138A" w14:textId="77777777" w:rsidR="00726DC5" w:rsidRPr="00070A9B" w:rsidRDefault="00726DC5" w:rsidP="00726DC5">
      <w:pPr>
        <w:rPr>
          <w:rFonts w:ascii="Times New Roman" w:eastAsia="Times New Roman" w:hAnsi="Times New Roman" w:cs="Times New Roman"/>
        </w:rPr>
      </w:pPr>
    </w:p>
    <w:p w14:paraId="4D4F5EB6"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The core characteristic of militant strategists is that they seek to change the actions of their primary targets as a precondition for changes in attitudes. By means of direct action techniques and verbal polemics, militants threaten, harass, cajole, disrupt, provoke, intimidate, coerce. (8)</w:t>
      </w:r>
    </w:p>
    <w:p w14:paraId="78F15430" w14:textId="77777777" w:rsidR="00726DC5" w:rsidRPr="00070A9B" w:rsidRDefault="00726DC5" w:rsidP="00726DC5">
      <w:pPr>
        <w:spacing w:after="240"/>
        <w:rPr>
          <w:rFonts w:ascii="Times New Roman" w:eastAsia="Times New Roman" w:hAnsi="Times New Roman" w:cs="Times New Roman"/>
        </w:rPr>
      </w:pPr>
    </w:p>
    <w:p w14:paraId="5D37C11A"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Although the aim of pressure tactics may be to punish directly (e.g., strikes, boycotts), more frequently they are forms of "body rhetoric," designed to dramatize </w:t>
      </w:r>
    </w:p>
    <w:p w14:paraId="3EF7F27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issues, enlist additional sympathizers, and delegitimize the established order</w:t>
      </w:r>
    </w:p>
    <w:p w14:paraId="491D87E9" w14:textId="77777777" w:rsidR="00726DC5" w:rsidRPr="00070A9B" w:rsidRDefault="00726DC5" w:rsidP="00726DC5">
      <w:pPr>
        <w:spacing w:after="240"/>
        <w:rPr>
          <w:rFonts w:ascii="Times New Roman" w:eastAsia="Times New Roman" w:hAnsi="Times New Roman" w:cs="Times New Roman"/>
        </w:rPr>
      </w:pPr>
    </w:p>
    <w:p w14:paraId="0CF3D6D4"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Militant and moderate strategies are antithetical, yet each has highly desirable characteristics. Decisions to employ 'intermediate" strategies may be viewed as efforts to obtain the following advantages of each while still avoiding their respective disadvantages. (8)</w:t>
      </w:r>
    </w:p>
    <w:p w14:paraId="01854D0D" w14:textId="77777777" w:rsidR="00726DC5" w:rsidRPr="00070A9B" w:rsidRDefault="00726DC5" w:rsidP="00726DC5">
      <w:pPr>
        <w:spacing w:after="240"/>
        <w:rPr>
          <w:rFonts w:ascii="Times New Roman" w:eastAsia="Times New Roman" w:hAnsi="Times New Roman" w:cs="Times New Roman"/>
        </w:rPr>
      </w:pPr>
    </w:p>
    <w:p w14:paraId="71E98A84"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1.</w:t>
      </w:r>
      <w:r w:rsidRPr="00070A9B">
        <w:rPr>
          <w:rFonts w:ascii="Times New Roman" w:hAnsi="Times New Roman" w:cs="Times New Roman"/>
          <w:color w:val="000000"/>
        </w:rPr>
        <w:t xml:space="preserve"> Militant tactics confer visibility on a movement; moderate tactics gain entry </w:t>
      </w:r>
    </w:p>
    <w:p w14:paraId="2773DCE5"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into decision centers. Because of their ethos of respectability moderates are invited to participate in public deliberations (hearings, conferences, negotiating sessions, etc.) (8)</w:t>
      </w:r>
    </w:p>
    <w:p w14:paraId="22EE14A3" w14:textId="77777777" w:rsidR="00726DC5" w:rsidRPr="00070A9B" w:rsidRDefault="00726DC5" w:rsidP="00726DC5">
      <w:pPr>
        <w:rPr>
          <w:rFonts w:ascii="Times New Roman" w:eastAsia="Times New Roman" w:hAnsi="Times New Roman" w:cs="Times New Roman"/>
        </w:rPr>
      </w:pPr>
    </w:p>
    <w:p w14:paraId="229A63B8" w14:textId="77777777" w:rsidR="00726DC5" w:rsidRPr="00070A9B" w:rsidRDefault="00726DC5" w:rsidP="00726DC5">
      <w:pPr>
        <w:numPr>
          <w:ilvl w:val="0"/>
          <w:numId w:val="6"/>
        </w:numPr>
        <w:ind w:left="1440"/>
        <w:textAlignment w:val="baseline"/>
        <w:rPr>
          <w:rFonts w:ascii="Times New Roman" w:hAnsi="Times New Roman" w:cs="Times New Roman"/>
          <w:color w:val="000000"/>
        </w:rPr>
      </w:pPr>
      <w:r w:rsidRPr="00070A9B">
        <w:rPr>
          <w:rFonts w:ascii="Times New Roman" w:hAnsi="Times New Roman" w:cs="Times New Roman"/>
          <w:color w:val="000000"/>
        </w:rPr>
        <w:t>“the militant has readier access, to the masses (9)”</w:t>
      </w:r>
    </w:p>
    <w:p w14:paraId="17F04DA8"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r w:rsidRPr="00070A9B">
        <w:rPr>
          <w:rFonts w:ascii="Times New Roman" w:eastAsia="Times New Roman" w:hAnsi="Times New Roman" w:cs="Times New Roman"/>
        </w:rPr>
        <w:br/>
      </w:r>
      <w:r w:rsidRPr="00070A9B">
        <w:rPr>
          <w:rFonts w:ascii="Times New Roman" w:eastAsia="Times New Roman" w:hAnsi="Times New Roman" w:cs="Times New Roman"/>
        </w:rPr>
        <w:br/>
      </w:r>
    </w:p>
    <w:p w14:paraId="78DFE844"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2.</w:t>
      </w:r>
      <w:r w:rsidRPr="00070A9B">
        <w:rPr>
          <w:rFonts w:ascii="Times New Roman" w:hAnsi="Times New Roman" w:cs="Times New Roman"/>
          <w:color w:val="000000"/>
        </w:rPr>
        <w:t xml:space="preserve"> For different reasons, militants and moderates must both be ambivalent about "successes" and "failures." Militants thrive on injustice and ineptitude by the larger structure. Should the enemy fail to implement the movement's demands, the militant is vindicated ideologically, yet frustrated programmatically. Should some of the demands be met, he is in the paradoxical position of having </w:t>
      </w:r>
    </w:p>
    <w:p w14:paraId="40DE686C"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to condemn them as palliatives. The moderate, by contrast, requires tangible evidence that the larger structure is tractable </w:t>
      </w:r>
      <w:proofErr w:type="gramStart"/>
      <w:r w:rsidRPr="00070A9B">
        <w:rPr>
          <w:rFonts w:ascii="Times New Roman" w:hAnsi="Times New Roman" w:cs="Times New Roman"/>
          <w:color w:val="000000"/>
        </w:rPr>
        <w:t>in order to</w:t>
      </w:r>
      <w:proofErr w:type="gramEnd"/>
      <w:r w:rsidRPr="00070A9B">
        <w:rPr>
          <w:rFonts w:ascii="Times New Roman" w:hAnsi="Times New Roman" w:cs="Times New Roman"/>
          <w:color w:val="000000"/>
        </w:rPr>
        <w:t xml:space="preserve"> hold followers in line; yet "too much" success belies the movement's reason for being. (9)</w:t>
      </w:r>
    </w:p>
    <w:p w14:paraId="2F58CA7B" w14:textId="77777777" w:rsidR="00726DC5" w:rsidRPr="00070A9B" w:rsidRDefault="00726DC5" w:rsidP="00726DC5">
      <w:pPr>
        <w:spacing w:after="240"/>
        <w:rPr>
          <w:rFonts w:ascii="Times New Roman" w:eastAsia="Times New Roman" w:hAnsi="Times New Roman" w:cs="Times New Roman"/>
        </w:rPr>
      </w:pPr>
    </w:p>
    <w:p w14:paraId="7C5CA2F4"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3</w:t>
      </w:r>
      <w:r w:rsidRPr="00070A9B">
        <w:rPr>
          <w:rFonts w:ascii="Times New Roman" w:hAnsi="Times New Roman" w:cs="Times New Roman"/>
          <w:color w:val="000000"/>
        </w:rPr>
        <w:t xml:space="preserve">. Militant supporters are easily energized; moderate supporters are more easily controlled. Having aroused their following the leaders of a militant movement frequently become victims of their own creation, Robespierre's and Danton’s who can no longer contain energies within prescribed limits or </w:t>
      </w:r>
    </w:p>
    <w:p w14:paraId="08E4556B"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guarantee their own tenure. On the other hand, moderate leaders frequently claim that their supporters are apathetic.  (9)</w:t>
      </w:r>
    </w:p>
    <w:p w14:paraId="3AAD9734" w14:textId="77777777" w:rsidR="00726DC5" w:rsidRPr="00070A9B" w:rsidRDefault="00726DC5" w:rsidP="00726DC5">
      <w:pPr>
        <w:spacing w:after="240"/>
        <w:rPr>
          <w:rFonts w:ascii="Times New Roman" w:eastAsia="Times New Roman" w:hAnsi="Times New Roman" w:cs="Times New Roman"/>
        </w:rPr>
      </w:pPr>
    </w:p>
    <w:p w14:paraId="308E7B9C" w14:textId="77777777" w:rsidR="00726DC5" w:rsidRPr="00070A9B" w:rsidRDefault="00726DC5" w:rsidP="00726DC5">
      <w:pPr>
        <w:rPr>
          <w:rFonts w:ascii="Times New Roman" w:hAnsi="Times New Roman" w:cs="Times New Roman"/>
        </w:rPr>
      </w:pPr>
      <w:r w:rsidRPr="00070A9B">
        <w:rPr>
          <w:rFonts w:ascii="Times New Roman" w:hAnsi="Times New Roman" w:cs="Times New Roman"/>
          <w:b/>
          <w:bCs/>
          <w:color w:val="000000"/>
        </w:rPr>
        <w:t>4</w:t>
      </w:r>
      <w:r w:rsidRPr="00070A9B">
        <w:rPr>
          <w:rFonts w:ascii="Times New Roman" w:hAnsi="Times New Roman" w:cs="Times New Roman"/>
          <w:color w:val="000000"/>
        </w:rPr>
        <w:t xml:space="preserve">. Militants are effective with "power vulnerables"; moderates are effective with "power-invulnerables"; neither is effective with both.  As the writer has argued in an earlier article, a distinction needs to be made </w:t>
      </w:r>
    </w:p>
    <w:p w14:paraId="6528E1B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between two objects of influence. Persons most vulnerable to pressure tactics are the leaders of public and quasi-public institutions: elected and appointed government officials who may be removed from office or given an unfavorable press; church and university leaders who are obliged to apply "high minded" standards in dealing with protests; executives of large corporations whose businesses are susceptible to loss of income and who are publicly committed to an ethic of social responsibility. “Power-invulnerables" are those who have little or nothing to lose by publicly voicing their prejudices and acting on their self-concerns. (pg.9)</w:t>
      </w:r>
    </w:p>
    <w:p w14:paraId="6C6825B6" w14:textId="77777777" w:rsidR="00726DC5" w:rsidRPr="00070A9B" w:rsidRDefault="00726DC5" w:rsidP="00726DC5">
      <w:pPr>
        <w:ind w:left="720" w:firstLine="720"/>
        <w:rPr>
          <w:rFonts w:ascii="Times New Roman" w:hAnsi="Times New Roman" w:cs="Times New Roman"/>
        </w:rPr>
      </w:pPr>
      <w:r w:rsidRPr="00070A9B">
        <w:rPr>
          <w:rFonts w:ascii="Times New Roman" w:hAnsi="Times New Roman" w:cs="Times New Roman"/>
          <w:color w:val="000000"/>
        </w:rPr>
        <w:t>-By reducing the psychological distance between the movement and the external structure, the moderate is likely to win sympathizers, (9)</w:t>
      </w:r>
    </w:p>
    <w:p w14:paraId="727B9719"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p>
    <w:p w14:paraId="0A608E26"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“Where the movement and the larger structure are already polarized, the di. </w:t>
      </w:r>
    </w:p>
    <w:p w14:paraId="353A0938"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lemma is magnified. However, much he may wish to plead reasonably, wresting changes from those in public positions requires that the leader build a sizable </w:t>
      </w:r>
    </w:p>
    <w:p w14:paraId="0E8072C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power base. And to secure massive internal support, the leader must at least seem militant. </w:t>
      </w:r>
    </w:p>
    <w:p w14:paraId="70BFF011"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 xml:space="preserve">So, the leader of a social movement may attempt to avoid or resolve the </w:t>
      </w:r>
      <w:proofErr w:type="gramStart"/>
      <w:r w:rsidRPr="00070A9B">
        <w:rPr>
          <w:rFonts w:ascii="Times New Roman" w:hAnsi="Times New Roman" w:cs="Times New Roman"/>
          <w:color w:val="000000"/>
        </w:rPr>
        <w:t>aforementioned dilemmas</w:t>
      </w:r>
      <w:proofErr w:type="gramEnd"/>
      <w:r w:rsidRPr="00070A9B">
        <w:rPr>
          <w:rFonts w:ascii="Times New Roman" w:hAnsi="Times New Roman" w:cs="Times New Roman"/>
          <w:color w:val="000000"/>
        </w:rPr>
        <w:t xml:space="preserve"> by employing "intermediate" strategies,” (10)</w:t>
      </w:r>
    </w:p>
    <w:p w14:paraId="0E69A9B9" w14:textId="77777777" w:rsidR="00726DC5" w:rsidRPr="00070A9B" w:rsidRDefault="00726DC5" w:rsidP="00726DC5">
      <w:pPr>
        <w:spacing w:after="240"/>
        <w:rPr>
          <w:rFonts w:ascii="Times New Roman" w:eastAsia="Times New Roman" w:hAnsi="Times New Roman" w:cs="Times New Roman"/>
        </w:rPr>
      </w:pPr>
    </w:p>
    <w:p w14:paraId="06A0E744"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“Immediacy can be a dangerous game. Calculated to energize supporters, win over neutrals, pressure power. vulnerable, and mollify the opposition, it may end up antagonizing everyone. The well-turned phrase may easily appear as a devilish trick, the rationale as a rationalization, the tactful comment as an artless dodge. To the extent that strategies of intermediacy require studied ambiguity, insincerity, and even distortion, perhaps the leader's greatest danger is that others may find out what he really thinks.” (10)</w:t>
      </w:r>
    </w:p>
    <w:p w14:paraId="65D4D300" w14:textId="77777777" w:rsidR="00726DC5" w:rsidRPr="00070A9B" w:rsidRDefault="00726DC5" w:rsidP="00726DC5">
      <w:pPr>
        <w:spacing w:after="240"/>
        <w:rPr>
          <w:rFonts w:ascii="Times New Roman" w:eastAsia="Times New Roman" w:hAnsi="Times New Roman" w:cs="Times New Roman"/>
        </w:rPr>
      </w:pPr>
    </w:p>
    <w:p w14:paraId="30AF82CA"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The key, it would appear, is the leader's capacity to embody a higher wisdom, a more profound sense of justice; to stand above inconsistencies by articulating overarching principles. (10)</w:t>
      </w:r>
    </w:p>
    <w:p w14:paraId="5839466A" w14:textId="77777777" w:rsidR="00726DC5" w:rsidRPr="00070A9B" w:rsidRDefault="00726DC5" w:rsidP="00726DC5">
      <w:pPr>
        <w:rPr>
          <w:rFonts w:ascii="Times New Roman" w:eastAsia="Times New Roman" w:hAnsi="Times New Roman" w:cs="Times New Roman"/>
        </w:rPr>
      </w:pPr>
    </w:p>
    <w:p w14:paraId="284F31D7" w14:textId="77777777" w:rsidR="00726DC5" w:rsidRPr="00070A9B" w:rsidRDefault="00726DC5" w:rsidP="00726DC5">
      <w:pPr>
        <w:rPr>
          <w:rFonts w:ascii="Times New Roman" w:hAnsi="Times New Roman" w:cs="Times New Roman"/>
        </w:rPr>
      </w:pPr>
      <w:r w:rsidRPr="00070A9B">
        <w:rPr>
          <w:rFonts w:ascii="Times New Roman" w:hAnsi="Times New Roman" w:cs="Times New Roman"/>
          <w:color w:val="000000"/>
        </w:rPr>
        <w:t>"What is needed is a realization that power without love is reckless and abusive and love without power is sentimental] and anemic. Power at its best is 3ve implementing the demands of justice, and justice at its best is power correcting everything that stands out against love” (10)</w:t>
      </w:r>
    </w:p>
    <w:p w14:paraId="0137DD13" w14:textId="77777777" w:rsidR="00726DC5" w:rsidRPr="00070A9B" w:rsidRDefault="00726DC5" w:rsidP="00726DC5">
      <w:pPr>
        <w:rPr>
          <w:rFonts w:ascii="Times New Roman" w:eastAsia="Times New Roman" w:hAnsi="Times New Roman" w:cs="Times New Roman"/>
        </w:rPr>
      </w:pPr>
    </w:p>
    <w:p w14:paraId="5728DED1" w14:textId="77777777" w:rsidR="00726DC5" w:rsidRPr="00070A9B" w:rsidRDefault="00726DC5" w:rsidP="00726DC5">
      <w:pPr>
        <w:rPr>
          <w:rFonts w:ascii="Times New Roman" w:hAnsi="Times New Roman" w:cs="Times New Roman"/>
          <w:color w:val="000000"/>
        </w:rPr>
      </w:pPr>
      <w:r w:rsidRPr="00070A9B">
        <w:rPr>
          <w:rFonts w:ascii="Times New Roman" w:hAnsi="Times New Roman" w:cs="Times New Roman"/>
          <w:color w:val="000000"/>
        </w:rPr>
        <w:t>"Viewed broadly, the great contemporary movements all seem to require combinations of militant and moderate strategies. (11)</w:t>
      </w:r>
    </w:p>
    <w:p w14:paraId="444080D2" w14:textId="77777777" w:rsidR="00DD3374" w:rsidRPr="00070A9B" w:rsidRDefault="00DD3374" w:rsidP="00726DC5">
      <w:pPr>
        <w:rPr>
          <w:rFonts w:ascii="Times New Roman" w:hAnsi="Times New Roman" w:cs="Times New Roman"/>
          <w:color w:val="000000"/>
        </w:rPr>
      </w:pPr>
    </w:p>
    <w:p w14:paraId="799ADC2A" w14:textId="42005322" w:rsidR="00DD3374" w:rsidRPr="00070A9B" w:rsidRDefault="00DD3374" w:rsidP="00726DC5">
      <w:pPr>
        <w:rPr>
          <w:rFonts w:ascii="Times New Roman" w:hAnsi="Times New Roman" w:cs="Times New Roman"/>
          <w:b/>
        </w:rPr>
      </w:pPr>
      <w:r w:rsidRPr="00070A9B">
        <w:rPr>
          <w:rFonts w:ascii="Times New Roman" w:hAnsi="Times New Roman" w:cs="Times New Roman"/>
          <w:color w:val="000000"/>
        </w:rPr>
        <w:tab/>
      </w:r>
      <w:r w:rsidRPr="00070A9B">
        <w:rPr>
          <w:rFonts w:ascii="Times New Roman" w:hAnsi="Times New Roman" w:cs="Times New Roman"/>
          <w:color w:val="000000"/>
        </w:rPr>
        <w:tab/>
      </w:r>
      <w:r w:rsidRPr="00070A9B">
        <w:rPr>
          <w:rFonts w:ascii="Times New Roman" w:hAnsi="Times New Roman" w:cs="Times New Roman"/>
          <w:color w:val="000000"/>
        </w:rPr>
        <w:tab/>
      </w:r>
      <w:r w:rsidRPr="00070A9B">
        <w:rPr>
          <w:rFonts w:ascii="Times New Roman" w:hAnsi="Times New Roman" w:cs="Times New Roman"/>
          <w:b/>
          <w:color w:val="000000"/>
        </w:rPr>
        <w:t>TIE HIS THEORY TO COTEMPORARY MOVEMENTS</w:t>
      </w:r>
    </w:p>
    <w:p w14:paraId="55F8EB9D" w14:textId="77777777" w:rsidR="00726DC5" w:rsidRPr="00070A9B" w:rsidRDefault="00726DC5" w:rsidP="00726DC5">
      <w:pPr>
        <w:spacing w:after="240"/>
        <w:rPr>
          <w:rFonts w:ascii="Times New Roman" w:eastAsia="Times New Roman" w:hAnsi="Times New Roman" w:cs="Times New Roman"/>
        </w:rPr>
      </w:pPr>
    </w:p>
    <w:p w14:paraId="4973DCB9" w14:textId="77777777" w:rsidR="00726DC5" w:rsidRPr="00070A9B" w:rsidRDefault="00726DC5" w:rsidP="00726DC5">
      <w:pPr>
        <w:spacing w:after="240"/>
        <w:rPr>
          <w:rFonts w:ascii="Times New Roman" w:eastAsia="Times New Roman" w:hAnsi="Times New Roman" w:cs="Times New Roman"/>
        </w:rPr>
      </w:pPr>
      <w:r w:rsidRPr="00070A9B">
        <w:rPr>
          <w:rFonts w:ascii="Times New Roman" w:eastAsia="Times New Roman" w:hAnsi="Times New Roman" w:cs="Times New Roman"/>
        </w:rPr>
        <w:br/>
      </w:r>
    </w:p>
    <w:p w14:paraId="7CE77441" w14:textId="77777777" w:rsidR="00726DC5" w:rsidRPr="00070A9B" w:rsidRDefault="00726DC5" w:rsidP="00DD3374">
      <w:pPr>
        <w:jc w:val="center"/>
        <w:rPr>
          <w:rFonts w:ascii="Times New Roman" w:hAnsi="Times New Roman" w:cs="Times New Roman"/>
          <w:b/>
          <w:color w:val="000000"/>
        </w:rPr>
      </w:pPr>
      <w:r w:rsidRPr="00070A9B">
        <w:rPr>
          <w:rFonts w:ascii="Times New Roman" w:hAnsi="Times New Roman" w:cs="Times New Roman"/>
          <w:b/>
          <w:color w:val="000000"/>
        </w:rPr>
        <w:t>CONCLUSION OF PAPER:</w:t>
      </w:r>
    </w:p>
    <w:p w14:paraId="0A003010" w14:textId="77777777" w:rsidR="00DD3374" w:rsidRPr="00070A9B" w:rsidRDefault="00DD3374" w:rsidP="00726DC5">
      <w:pPr>
        <w:rPr>
          <w:rFonts w:ascii="Times New Roman" w:hAnsi="Times New Roman" w:cs="Times New Roman"/>
        </w:rPr>
      </w:pPr>
    </w:p>
    <w:p w14:paraId="5663D3A7" w14:textId="77777777" w:rsidR="00726DC5" w:rsidRPr="00070A9B" w:rsidRDefault="00726DC5" w:rsidP="00DD3374">
      <w:pPr>
        <w:ind w:firstLine="720"/>
        <w:rPr>
          <w:rFonts w:ascii="Times New Roman" w:eastAsia="Times New Roman" w:hAnsi="Times New Roman" w:cs="Times New Roman"/>
        </w:rPr>
      </w:pPr>
      <w:r w:rsidRPr="00070A9B">
        <w:rPr>
          <w:rFonts w:ascii="Times New Roman" w:eastAsia="Times New Roman" w:hAnsi="Times New Roman" w:cs="Times New Roman"/>
          <w:color w:val="000000"/>
        </w:rPr>
        <w:t xml:space="preserve">When analyzing the rhetoric of contemporary social movements, the theories of Leland Griffin and Herbert Simons are useful for analyzing the structure of rhetoric, but they are not useful for analyzing the rhetoric itself.  That is, contemporary social movements are formed in similar ways that historical movements. There is a leader that initiates and there </w:t>
      </w:r>
      <w:proofErr w:type="gramStart"/>
      <w:r w:rsidRPr="00070A9B">
        <w:rPr>
          <w:rFonts w:ascii="Times New Roman" w:eastAsia="Times New Roman" w:hAnsi="Times New Roman" w:cs="Times New Roman"/>
          <w:color w:val="000000"/>
        </w:rPr>
        <w:t>are</w:t>
      </w:r>
      <w:proofErr w:type="gramEnd"/>
      <w:r w:rsidRPr="00070A9B">
        <w:rPr>
          <w:rFonts w:ascii="Times New Roman" w:eastAsia="Times New Roman" w:hAnsi="Times New Roman" w:cs="Times New Roman"/>
          <w:color w:val="000000"/>
        </w:rPr>
        <w:t xml:space="preserve"> blah blah blah. But when looking at the rhetoric itself, the types of persuasion are a lot different nowadays. Most of the persuasion is done through media, which can be warped. It is harder to get one message across with all the voices online. </w:t>
      </w:r>
    </w:p>
    <w:p w14:paraId="4EBB9931" w14:textId="77777777" w:rsidR="00B96A0F" w:rsidRPr="00070A9B" w:rsidRDefault="00D6472E">
      <w:pPr>
        <w:rPr>
          <w:rFonts w:ascii="Times New Roman" w:hAnsi="Times New Roman" w:cs="Times New Roman"/>
        </w:rPr>
      </w:pPr>
    </w:p>
    <w:sectPr w:rsidR="00B96A0F" w:rsidRPr="00070A9B" w:rsidSect="0088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FE7"/>
    <w:multiLevelType w:val="multilevel"/>
    <w:tmpl w:val="F4D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7480A"/>
    <w:multiLevelType w:val="multilevel"/>
    <w:tmpl w:val="C0C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56D88"/>
    <w:multiLevelType w:val="multilevel"/>
    <w:tmpl w:val="7D0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41728"/>
    <w:multiLevelType w:val="multilevel"/>
    <w:tmpl w:val="FB7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B59EF"/>
    <w:multiLevelType w:val="multilevel"/>
    <w:tmpl w:val="CC5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839FA"/>
    <w:multiLevelType w:val="multilevel"/>
    <w:tmpl w:val="DF3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5"/>
    <w:rsid w:val="00070A9B"/>
    <w:rsid w:val="003B18E1"/>
    <w:rsid w:val="00726DC5"/>
    <w:rsid w:val="00884BA0"/>
    <w:rsid w:val="00AD3E2F"/>
    <w:rsid w:val="00D6472E"/>
    <w:rsid w:val="00DD3374"/>
    <w:rsid w:val="00F45A84"/>
    <w:rsid w:val="00F5643A"/>
    <w:rsid w:val="00FE28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75D3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DC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2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5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3464</Words>
  <Characters>19751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Joanne Galloway</dc:creator>
  <cp:keywords/>
  <dc:description/>
  <cp:lastModifiedBy>Kelly Joanne Galloway</cp:lastModifiedBy>
  <cp:revision>3</cp:revision>
  <dcterms:created xsi:type="dcterms:W3CDTF">2017-05-11T05:34:00Z</dcterms:created>
  <dcterms:modified xsi:type="dcterms:W3CDTF">2017-05-11T05:34:00Z</dcterms:modified>
</cp:coreProperties>
</file>