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526C7" w14:textId="77777777" w:rsidR="002D4D9A" w:rsidRDefault="002D4D9A"/>
    <w:p w14:paraId="440D8BE4" w14:textId="77777777" w:rsidR="003A1F25" w:rsidRPr="003A1F25" w:rsidRDefault="003A1F25" w:rsidP="003A1F25">
      <w:pPr>
        <w:spacing w:before="100" w:beforeAutospacing="1" w:after="100" w:afterAutospacing="1"/>
        <w:ind w:left="1050" w:right="1050"/>
        <w:rPr>
          <w:rFonts w:ascii="Arial" w:hAnsi="Arial" w:cs="Arial"/>
          <w:color w:val="363636"/>
        </w:rPr>
      </w:pPr>
      <w:r w:rsidRPr="003A1F25">
        <w:rPr>
          <w:rFonts w:ascii="Arial" w:hAnsi="Arial" w:cs="Arial"/>
          <w:b/>
          <w:bCs/>
          <w:color w:val="363636"/>
        </w:rPr>
        <w:t>Describe the steps in the procurement process. What are the possible variations to this process?</w:t>
      </w:r>
    </w:p>
    <w:p w14:paraId="56BC7D5F" w14:textId="77777777" w:rsidR="003A1F25" w:rsidRPr="003A1F25" w:rsidRDefault="003A1F25" w:rsidP="003A1F25">
      <w:pPr>
        <w:spacing w:before="100" w:beforeAutospacing="1" w:after="100" w:afterAutospacing="1"/>
        <w:ind w:left="1050" w:right="1050"/>
        <w:rPr>
          <w:rFonts w:ascii="Arial" w:hAnsi="Arial" w:cs="Arial"/>
          <w:color w:val="363636"/>
        </w:rPr>
      </w:pPr>
      <w:r w:rsidRPr="003A1F25">
        <w:rPr>
          <w:rFonts w:ascii="Arial" w:hAnsi="Arial" w:cs="Arial"/>
          <w:b/>
          <w:bCs/>
          <w:color w:val="363636"/>
        </w:rPr>
        <w:t>or</w:t>
      </w:r>
    </w:p>
    <w:p w14:paraId="182293A9" w14:textId="77777777" w:rsidR="003A1F25" w:rsidRPr="003A1F25" w:rsidRDefault="003A1F25" w:rsidP="003A1F25">
      <w:pPr>
        <w:spacing w:before="100" w:beforeAutospacing="1" w:after="100" w:afterAutospacing="1"/>
        <w:ind w:left="1050" w:right="1050"/>
        <w:rPr>
          <w:rFonts w:ascii="Arial" w:hAnsi="Arial" w:cs="Arial"/>
          <w:color w:val="363636"/>
        </w:rPr>
      </w:pPr>
      <w:r w:rsidRPr="003A1F25">
        <w:rPr>
          <w:rFonts w:ascii="Arial" w:hAnsi="Arial" w:cs="Arial"/>
          <w:b/>
          <w:bCs/>
          <w:color w:val="363636"/>
        </w:rPr>
        <w:t>Describe the steps in the fulfillment process. What are the possible variations to this process?</w:t>
      </w:r>
    </w:p>
    <w:p w14:paraId="01876E53" w14:textId="77777777" w:rsidR="003A1F25" w:rsidRPr="003A1F25" w:rsidRDefault="003A1F25" w:rsidP="003A1F25">
      <w:pPr>
        <w:spacing w:before="100" w:beforeAutospacing="1" w:after="100" w:afterAutospacing="1"/>
        <w:ind w:left="1050" w:right="1050"/>
        <w:rPr>
          <w:rFonts w:ascii="Arial" w:hAnsi="Arial" w:cs="Arial"/>
          <w:b/>
          <w:color w:val="363636"/>
        </w:rPr>
      </w:pPr>
      <w:r w:rsidRPr="003A1F25">
        <w:rPr>
          <w:rFonts w:ascii="Arial" w:hAnsi="Arial" w:cs="Arial"/>
          <w:color w:val="363636"/>
        </w:rPr>
        <w:t>You may like to approach the question by discussing 1) what the steps are, 2) various functional areas involved and what the triggers are for the start of the 3) procurement or fulfillment process</w:t>
      </w:r>
      <w:r>
        <w:rPr>
          <w:rFonts w:ascii="Arial" w:hAnsi="Arial" w:cs="Arial"/>
          <w:color w:val="363636"/>
        </w:rPr>
        <w:t xml:space="preserve"> </w:t>
      </w:r>
      <w:r w:rsidRPr="003A1F25">
        <w:rPr>
          <w:rFonts w:ascii="Arial" w:hAnsi="Arial" w:cs="Arial"/>
          <w:color w:val="363636"/>
        </w:rPr>
        <w:t xml:space="preserve">(not both). </w:t>
      </w:r>
      <w:r w:rsidRPr="003A1F25">
        <w:rPr>
          <w:rFonts w:ascii="Arial" w:hAnsi="Arial" w:cs="Arial"/>
          <w:b/>
          <w:color w:val="363636"/>
        </w:rPr>
        <w:t>It is highly encouraged to provide diagram for all the steps and details.</w:t>
      </w:r>
    </w:p>
    <w:p w14:paraId="43A014E8" w14:textId="77777777" w:rsidR="003A1F25" w:rsidRPr="003A1F25" w:rsidRDefault="003A1F25" w:rsidP="003A1F25">
      <w:pPr>
        <w:spacing w:before="100" w:beforeAutospacing="1" w:after="100" w:afterAutospacing="1"/>
        <w:ind w:left="1050" w:right="1050"/>
        <w:rPr>
          <w:rFonts w:ascii="Arial" w:hAnsi="Arial" w:cs="Arial"/>
          <w:color w:val="363636"/>
        </w:rPr>
      </w:pPr>
      <w:r w:rsidRPr="003A1F25">
        <w:rPr>
          <w:rFonts w:ascii="Arial" w:hAnsi="Arial" w:cs="Arial"/>
          <w:color w:val="363636"/>
        </w:rPr>
        <w:t>The example for the </w:t>
      </w:r>
      <w:hyperlink r:id="rId4" w:tgtFrame="_blank" w:history="1">
        <w:r w:rsidRPr="003A1F25">
          <w:rPr>
            <w:rFonts w:ascii="Arial" w:hAnsi="Arial" w:cs="Arial"/>
            <w:i/>
            <w:iCs/>
            <w:color w:val="CC3300"/>
            <w:u w:val="single"/>
          </w:rPr>
          <w:t>Process Flow Example</w:t>
        </w:r>
      </w:hyperlink>
      <w:r w:rsidRPr="003A1F25">
        <w:rPr>
          <w:rFonts w:ascii="Arial" w:hAnsi="Arial" w:cs="Arial"/>
          <w:color w:val="363636"/>
        </w:rPr>
        <w:t> is available at </w:t>
      </w:r>
      <w:hyperlink r:id="rId5" w:tgtFrame="_blank" w:history="1">
        <w:r w:rsidRPr="003A1F25">
          <w:rPr>
            <w:rFonts w:ascii="Arial" w:hAnsi="Arial" w:cs="Arial"/>
            <w:i/>
            <w:iCs/>
            <w:color w:val="CC3300"/>
            <w:u w:val="single"/>
          </w:rPr>
          <w:t>t</w:t>
        </w:r>
        <w:r w:rsidRPr="003A1F25">
          <w:rPr>
            <w:rFonts w:ascii="Arial" w:hAnsi="Arial" w:cs="Arial"/>
            <w:i/>
            <w:iCs/>
            <w:color w:val="CC3300"/>
            <w:u w:val="single"/>
          </w:rPr>
          <w:t>h</w:t>
        </w:r>
        <w:r w:rsidRPr="003A1F25">
          <w:rPr>
            <w:rFonts w:ascii="Arial" w:hAnsi="Arial" w:cs="Arial"/>
            <w:i/>
            <w:iCs/>
            <w:color w:val="CC3300"/>
            <w:u w:val="single"/>
          </w:rPr>
          <w:t>is link</w:t>
        </w:r>
      </w:hyperlink>
      <w:r w:rsidRPr="003A1F25">
        <w:rPr>
          <w:rFonts w:ascii="Arial" w:hAnsi="Arial" w:cs="Arial"/>
          <w:color w:val="363636"/>
        </w:rPr>
        <w:t>.</w:t>
      </w:r>
    </w:p>
    <w:p w14:paraId="6F4EEF4E" w14:textId="77777777" w:rsidR="003A1F25" w:rsidRPr="003A1F25" w:rsidRDefault="003A1F25" w:rsidP="003A1F25">
      <w:pPr>
        <w:spacing w:before="100" w:beforeAutospacing="1" w:after="100" w:afterAutospacing="1"/>
        <w:ind w:left="1050" w:right="1050"/>
        <w:rPr>
          <w:rFonts w:ascii="Arial" w:hAnsi="Arial" w:cs="Arial"/>
          <w:color w:val="363636"/>
        </w:rPr>
      </w:pPr>
      <w:r w:rsidRPr="003A1F25">
        <w:rPr>
          <w:rFonts w:ascii="Arial" w:hAnsi="Arial" w:cs="Arial"/>
          <w:color w:val="363636"/>
        </w:rPr>
        <w:t>It may be helpful to augment th</w:t>
      </w:r>
      <w:r>
        <w:rPr>
          <w:rFonts w:ascii="Arial" w:hAnsi="Arial" w:cs="Arial"/>
          <w:color w:val="363636"/>
        </w:rPr>
        <w:t>e above with a description of</w:t>
      </w:r>
      <w:r w:rsidRPr="003A1F25">
        <w:rPr>
          <w:rFonts w:ascii="Arial" w:hAnsi="Arial" w:cs="Arial"/>
          <w:color w:val="363636"/>
        </w:rPr>
        <w:t xml:space="preserve"> a procurement or fulfillment process you are familiar with from your current job, past job, or from personal experience</w:t>
      </w:r>
    </w:p>
    <w:p w14:paraId="423F85A3" w14:textId="77777777" w:rsidR="003A1F25" w:rsidRPr="003A1F25" w:rsidRDefault="003A1F25" w:rsidP="003A1F25">
      <w:pPr>
        <w:spacing w:before="100" w:beforeAutospacing="1" w:after="100" w:afterAutospacing="1"/>
        <w:ind w:left="1050" w:right="1050"/>
        <w:rPr>
          <w:rFonts w:ascii="Arial" w:hAnsi="Arial" w:cs="Arial"/>
          <w:color w:val="363636"/>
        </w:rPr>
      </w:pPr>
      <w:r w:rsidRPr="003A1F25">
        <w:rPr>
          <w:rFonts w:ascii="Arial" w:hAnsi="Arial" w:cs="Arial"/>
          <w:color w:val="363636"/>
        </w:rPr>
        <w:t>You may like to approach the question by discussing what the steps are, various functional areas involved and what the triggers are for the start of the procurement or fulfillment process. It is highly encouraged to provide diagram for all the steps and details.</w:t>
      </w:r>
    </w:p>
    <w:p w14:paraId="19F69343" w14:textId="77777777" w:rsidR="003A1F25" w:rsidRPr="003A1F25" w:rsidRDefault="003A1F25" w:rsidP="003A1F25">
      <w:pPr>
        <w:shd w:val="clear" w:color="auto" w:fill="C4D5DD"/>
        <w:outlineLvl w:val="2"/>
        <w:rPr>
          <w:rFonts w:ascii="Arial" w:eastAsia="Times New Roman" w:hAnsi="Arial" w:cs="Arial"/>
          <w:b/>
          <w:bCs/>
          <w:color w:val="005697"/>
          <w:sz w:val="29"/>
          <w:szCs w:val="29"/>
        </w:rPr>
      </w:pPr>
      <w:r w:rsidRPr="003A1F25">
        <w:rPr>
          <w:rFonts w:ascii="Arial" w:eastAsia="Times New Roman" w:hAnsi="Arial" w:cs="Arial"/>
          <w:b/>
          <w:bCs/>
          <w:color w:val="005697"/>
          <w:sz w:val="29"/>
          <w:szCs w:val="29"/>
        </w:rPr>
        <w:t>Assignment Expectations</w:t>
      </w:r>
    </w:p>
    <w:p w14:paraId="237C2B09" w14:textId="77777777" w:rsidR="003A1F25" w:rsidRPr="003A1F25" w:rsidRDefault="003A1F25" w:rsidP="003A1F25">
      <w:pPr>
        <w:spacing w:before="100" w:beforeAutospacing="1" w:after="100" w:afterAutospacing="1"/>
        <w:ind w:left="1050" w:right="1050"/>
        <w:rPr>
          <w:rFonts w:ascii="Arial" w:hAnsi="Arial" w:cs="Arial"/>
          <w:color w:val="363636"/>
        </w:rPr>
      </w:pPr>
      <w:r w:rsidRPr="003A1F25">
        <w:rPr>
          <w:rFonts w:ascii="Arial" w:hAnsi="Arial" w:cs="Arial"/>
          <w:b/>
          <w:color w:val="363636"/>
        </w:rPr>
        <w:t>Your paper should be between three and five pages</w:t>
      </w:r>
      <w:r w:rsidRPr="003A1F25">
        <w:rPr>
          <w:rFonts w:ascii="Arial" w:hAnsi="Arial" w:cs="Arial"/>
          <w:color w:val="363636"/>
        </w:rPr>
        <w:t>. Take a definite stand on the issues, and develop your supporting argument carefully. Using material from the background information and any other sources you can find to support specific points in your argument is highly rec</w:t>
      </w:r>
      <w:bookmarkStart w:id="0" w:name="_GoBack"/>
      <w:bookmarkEnd w:id="0"/>
      <w:r w:rsidRPr="003A1F25">
        <w:rPr>
          <w:rFonts w:ascii="Arial" w:hAnsi="Arial" w:cs="Arial"/>
          <w:color w:val="363636"/>
        </w:rPr>
        <w:t>ommended; try to avoid making assertions for which you can find no support other than your own opinion.</w:t>
      </w:r>
    </w:p>
    <w:p w14:paraId="6D8BCCDC" w14:textId="77777777" w:rsidR="003A1F25" w:rsidRDefault="003A1F25"/>
    <w:sectPr w:rsidR="003A1F25" w:rsidSect="00CF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25"/>
    <w:rsid w:val="002D4D9A"/>
    <w:rsid w:val="003A1F25"/>
    <w:rsid w:val="00CF4AB4"/>
    <w:rsid w:val="00E2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4B5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A1F25"/>
    <w:pPr>
      <w:spacing w:before="100" w:beforeAutospacing="1" w:after="100" w:afterAutospacing="1"/>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1F25"/>
    <w:rPr>
      <w:rFonts w:cs="Times New Roman"/>
      <w:b/>
      <w:bCs/>
      <w:sz w:val="27"/>
      <w:szCs w:val="27"/>
    </w:rPr>
  </w:style>
  <w:style w:type="paragraph" w:styleId="NormalWeb">
    <w:name w:val="Normal (Web)"/>
    <w:basedOn w:val="Normal"/>
    <w:uiPriority w:val="99"/>
    <w:semiHidden/>
    <w:unhideWhenUsed/>
    <w:rsid w:val="003A1F25"/>
    <w:pPr>
      <w:spacing w:before="100" w:beforeAutospacing="1" w:after="100" w:afterAutospacing="1"/>
    </w:pPr>
    <w:rPr>
      <w:rFonts w:cs="Times New Roman"/>
    </w:rPr>
  </w:style>
  <w:style w:type="character" w:styleId="Strong">
    <w:name w:val="Strong"/>
    <w:basedOn w:val="DefaultParagraphFont"/>
    <w:uiPriority w:val="22"/>
    <w:qFormat/>
    <w:rsid w:val="003A1F25"/>
    <w:rPr>
      <w:b/>
      <w:bCs/>
    </w:rPr>
  </w:style>
  <w:style w:type="character" w:styleId="Hyperlink">
    <w:name w:val="Hyperlink"/>
    <w:basedOn w:val="DefaultParagraphFont"/>
    <w:uiPriority w:val="99"/>
    <w:unhideWhenUsed/>
    <w:rsid w:val="003A1F25"/>
    <w:rPr>
      <w:color w:val="0000FF"/>
      <w:u w:val="single"/>
    </w:rPr>
  </w:style>
  <w:style w:type="character" w:customStyle="1" w:styleId="apple-converted-space">
    <w:name w:val="apple-converted-space"/>
    <w:basedOn w:val="DefaultParagraphFont"/>
    <w:rsid w:val="003A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41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tlc.trident.edu/content/enforced/86113-ITM206-APR2017FT-1/ITM206%20Module%203%20Process%20Flow%20Example.pdf?_&amp;d2lSessionVal=0VUPDpvxUSr6UIzG3DlBDunUW&amp;ou=86113"/>
  <Relationship Id="rId5" Type="http://schemas.openxmlformats.org/officeDocument/2006/relationships/hyperlink" TargetMode="External" Target="https://tlc.trident.edu/content/enforced/86113-ITM206-APR2017FT-1/ITM206%20Module%203%20Process%20Flow%20Example.pdf?_&amp;d2lSessionVal=0VUPDpvxUSr6UIzG3DlBDunUW&amp;ou=86113"/>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267</Words>
  <Characters>1524</Characters>
  <Application/>
  <DocSecurity>0</DocSecurity>
  <Lines>12</Lines>
  <Paragraphs>3</Paragraphs>
  <ScaleCrop>false</ScaleCrop>
  <LinksUpToDate>false</LinksUpToDate>
  <CharactersWithSpaces>1788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