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DE7633F" w14:textId="77777777" w:rsidR="00530D6A" w:rsidRPr="00530D6A" w:rsidRDefault="00530D6A" w:rsidP="005077D8">
      <w:pPr>
        <w:spacing w:line="240" w:lineRule="auto"/>
        <w:rPr>
          <w:rFonts w:asciiTheme="majorBidi" w:hAnsiTheme="majorBidi" w:cstheme="majorBidi"/>
          <w:sz w:val="24"/>
          <w:szCs w:val="24"/>
        </w:rPr>
      </w:pPr>
      <w:r w:rsidRPr="00530D6A">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3C6E037B" wp14:editId="63886883">
                <wp:simplePos x="0" y="0"/>
                <wp:positionH relativeFrom="column">
                  <wp:posOffset>-571500</wp:posOffset>
                </wp:positionH>
                <wp:positionV relativeFrom="paragraph">
                  <wp:posOffset>-800100</wp:posOffset>
                </wp:positionV>
                <wp:extent cx="7181850" cy="10972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7181850" cy="10972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955FC7" w14:textId="77777777" w:rsidR="00530D6A" w:rsidRPr="0090226B" w:rsidRDefault="00530D6A" w:rsidP="00530D6A">
                            <w:pPr>
                              <w:rPr>
                                <w:rFonts w:asciiTheme="majorBidi" w:hAnsiTheme="majorBidi" w:cstheme="majorBidi"/>
                                <w:sz w:val="32"/>
                                <w:szCs w:val="32"/>
                              </w:rPr>
                            </w:pPr>
                            <w:r w:rsidRPr="0090226B">
                              <w:rPr>
                                <w:rFonts w:asciiTheme="majorBidi" w:hAnsiTheme="majorBidi" w:cstheme="majorBidi"/>
                                <w:sz w:val="32"/>
                                <w:szCs w:val="32"/>
                              </w:rPr>
                              <w:t>Fact Sheet</w:t>
                            </w:r>
                          </w:p>
                          <w:p w14:paraId="7588374C" w14:textId="77777777" w:rsidR="00280ADE" w:rsidRPr="0090226B" w:rsidRDefault="00530D6A" w:rsidP="00F44A20">
                            <w:pPr>
                              <w:rPr>
                                <w:rFonts w:asciiTheme="majorBidi" w:hAnsiTheme="majorBidi" w:cstheme="majorBidi"/>
                                <w:sz w:val="32"/>
                                <w:szCs w:val="32"/>
                              </w:rPr>
                            </w:pPr>
                            <w:r w:rsidRPr="0090226B">
                              <w:rPr>
                                <w:rFonts w:asciiTheme="majorBidi" w:hAnsiTheme="majorBidi" w:cstheme="majorBidi"/>
                                <w:sz w:val="32"/>
                                <w:szCs w:val="32"/>
                              </w:rPr>
                              <w:t>Capital Budgeting of New Heritage Doll</w:t>
                            </w:r>
                          </w:p>
                          <w:p w14:paraId="05BE4EEE" w14:textId="77777777" w:rsidR="00280ADE" w:rsidRPr="00280ADE" w:rsidRDefault="00280ADE" w:rsidP="00530D6A">
                            <w:pPr>
                              <w:rPr>
                                <w:sz w:val="32"/>
                                <w:szCs w:val="32"/>
                              </w:rPr>
                            </w:pPr>
                          </w:p>
                          <w:p w14:paraId="70E6BEB9" w14:textId="77777777" w:rsidR="00280ADE" w:rsidRPr="00280ADE" w:rsidRDefault="00280ADE" w:rsidP="00530D6A">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32FE901" id="Rectangle 1" o:spid="_x0000_s1026" style="position:absolute;margin-left:-45pt;margin-top:-63pt;width:565.5pt;height:8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BHewIAAEUFAAAOAAAAZHJzL2Uyb0RvYy54bWysVE1v2zAMvQ/YfxB0X20H7ZoGdYqgRYcB&#10;RVv0Az0rshQbkEWNUmJnv36U7LhFW+wwLAeFNMlH8onU+UXfGrZT6BuwJS+Ocs6UlVA1dlPy56fr&#10;b3POfBC2EgasKvleeX6x/PrlvHMLNYMaTKWQEYj1i86VvA7BLbLMy1q1wh+BU5aMGrAVgVTcZBWK&#10;jtBbk83y/HvWAVYOQSrv6evVYOTLhK+1kuFOa68CMyWn2kI6MZ3reGbLc7HYoHB1I8cyxD9U0YrG&#10;UtIJ6koEwbbYfIBqG4ngQYcjCW0GWjdSpR6omyJ/181jLZxKvRA53k00+f8HK29398iaiu6OMyta&#10;uqIHIk3YjVGsiPR0zi/I69Hd46h5EmOvvcY2/lMXrE+U7idKVR+YpI+nxbyYnxDzkmxFfnY6myfS&#10;s9dwhz78UNCyKJQcKX2iUuxufKCU5HpwISWWMxSQpLA3KtZg7IPS1AelnKXoNEHq0iDbCbp7IaWy&#10;oRhMtajU8Pkkp1/skpJMEUlLgBFZN8ZM2CNAnM6P2APM6B9DVRrAKTj/W2FD8BSRMoMNU3DbWMDP&#10;AAx1NWYe/A8kDdRElkK/7sklimuo9nThCMMmeCevG6L9RvhwL5BGn66K1jnc0aENdCWHUeKsBvz9&#10;2ffoTxNJVs46WqWS+19bgYoz89PSrJ4Vx8dx95JyfHI6IwXfWtZvLXbbXgLdGM0jVZfE6B/MQdQI&#10;7Qtt/SpmJZOwknKXXAY8KJdhWHF6N6RarZIb7ZsT4cY+OhnBI8FxrJ76F4FunL1AY3sLh7UTi3cj&#10;OPjGSAurbQDdpPl85XWknnY1zdD4rsTH4K2evF5fv+UfAAAA//8DAFBLAwQUAAYACAAAACEAiQbe&#10;sN0AAAAMAQAADwAAAGRycy9kb3ducmV2LnhtbEyPy07DMBBF90j8gzVI7Fo7VRVKiFOhSmyQWLTw&#10;AdN4SEL9iGKnSf6e6Qp2ZzRX91HuZ2fFlYbYBa8hWysQ5OtgOt9o+Pp8W+1AxITeoA2eNCwUYV/d&#10;35VYmDD5I11PqRFs4mOBGtqU+kLKWLfkMK5DT55/32FwmPgcGmkGnNjcWblRKpcOO88JLfZ0aKm+&#10;nEbHIUjHJXuaDpePdn7vyC4/NC5aPz7Mry8gEs3pTwy3+lwdKu50DqM3UVgNq2fFWxJDtsmZbhK1&#10;zZjOGrb5DmRVyv8jql8AAAD//wMAUEsBAi0AFAAGAAgAAAAhALaDOJL+AAAA4QEAABMAAAAAAAAA&#10;AAAAAAAAAAAAAFtDb250ZW50X1R5cGVzXS54bWxQSwECLQAUAAYACAAAACEAOP0h/9YAAACUAQAA&#10;CwAAAAAAAAAAAAAAAAAvAQAAX3JlbHMvLnJlbHNQSwECLQAUAAYACAAAACEAX1RwR3sCAABFBQAA&#10;DgAAAAAAAAAAAAAAAAAuAgAAZHJzL2Uyb0RvYy54bWxQSwECLQAUAAYACAAAACEAiQbesN0AAAAM&#10;AQAADwAAAAAAAAAAAAAAAADVBAAAZHJzL2Rvd25yZXYueG1sUEsFBgAAAAAEAAQA8wAAAN8FAAAA&#10;AA==&#10;" fillcolor="#5b9bd5 [3204]" strokecolor="#1f4d78 [1604]" strokeweight="1pt">
                <v:textbox>
                  <w:txbxContent>
                    <w:p w:rsidR="00530D6A" w:rsidRPr="0090226B" w:rsidRDefault="00530D6A" w:rsidP="00530D6A">
                      <w:pPr>
                        <w:rPr>
                          <w:rFonts w:asciiTheme="majorBidi" w:hAnsiTheme="majorBidi" w:cstheme="majorBidi"/>
                          <w:sz w:val="32"/>
                          <w:szCs w:val="32"/>
                        </w:rPr>
                      </w:pPr>
                      <w:r w:rsidRPr="0090226B">
                        <w:rPr>
                          <w:rFonts w:asciiTheme="majorBidi" w:hAnsiTheme="majorBidi" w:cstheme="majorBidi"/>
                          <w:sz w:val="32"/>
                          <w:szCs w:val="32"/>
                        </w:rPr>
                        <w:t>Fact Sheet</w:t>
                      </w:r>
                    </w:p>
                    <w:p w:rsidR="00280ADE" w:rsidRPr="0090226B" w:rsidRDefault="00530D6A" w:rsidP="00F44A20">
                      <w:pPr>
                        <w:rPr>
                          <w:rFonts w:asciiTheme="majorBidi" w:hAnsiTheme="majorBidi" w:cstheme="majorBidi"/>
                          <w:sz w:val="32"/>
                          <w:szCs w:val="32"/>
                        </w:rPr>
                      </w:pPr>
                      <w:bookmarkStart w:id="1" w:name="_GoBack"/>
                      <w:bookmarkEnd w:id="1"/>
                      <w:r w:rsidRPr="0090226B">
                        <w:rPr>
                          <w:rFonts w:asciiTheme="majorBidi" w:hAnsiTheme="majorBidi" w:cstheme="majorBidi"/>
                          <w:sz w:val="32"/>
                          <w:szCs w:val="32"/>
                        </w:rPr>
                        <w:t>Capital Budgeting of New Heritage Doll</w:t>
                      </w:r>
                    </w:p>
                    <w:p w:rsidR="00280ADE" w:rsidRPr="00280ADE" w:rsidRDefault="00280ADE" w:rsidP="00530D6A">
                      <w:pPr>
                        <w:rPr>
                          <w:sz w:val="32"/>
                          <w:szCs w:val="32"/>
                        </w:rPr>
                      </w:pPr>
                    </w:p>
                    <w:p w:rsidR="00280ADE" w:rsidRPr="00280ADE" w:rsidRDefault="00280ADE" w:rsidP="00530D6A">
                      <w:pPr>
                        <w:rPr>
                          <w:sz w:val="32"/>
                          <w:szCs w:val="32"/>
                        </w:rPr>
                      </w:pPr>
                    </w:p>
                  </w:txbxContent>
                </v:textbox>
              </v:rect>
            </w:pict>
          </mc:Fallback>
        </mc:AlternateContent>
      </w:r>
    </w:p>
    <w:p w14:paraId="40D74ECD" w14:textId="77777777" w:rsidR="00530D6A" w:rsidRPr="00530D6A" w:rsidRDefault="00530D6A" w:rsidP="005077D8">
      <w:pPr>
        <w:spacing w:line="240" w:lineRule="auto"/>
        <w:rPr>
          <w:rFonts w:asciiTheme="majorBidi" w:hAnsiTheme="majorBidi" w:cstheme="majorBidi"/>
          <w:sz w:val="24"/>
          <w:szCs w:val="24"/>
        </w:rPr>
      </w:pPr>
    </w:p>
    <w:p w14:paraId="1EF6E7A4" w14:textId="77777777" w:rsidR="00530D6A" w:rsidRPr="00530D6A" w:rsidRDefault="00530D6A" w:rsidP="005077D8">
      <w:pPr>
        <w:tabs>
          <w:tab w:val="left" w:pos="2970"/>
        </w:tabs>
        <w:spacing w:line="240" w:lineRule="auto"/>
        <w:rPr>
          <w:rFonts w:asciiTheme="majorBidi" w:hAnsiTheme="majorBidi" w:cstheme="majorBidi"/>
          <w:sz w:val="24"/>
          <w:szCs w:val="24"/>
        </w:rPr>
        <w:sectPr w:rsidR="00530D6A" w:rsidRPr="00530D6A" w:rsidSect="008C5BAC">
          <w:headerReference w:type="default" r:id="rId7"/>
          <w:pgSz w:w="12240" w:h="15840"/>
          <w:pgMar w:top="1440" w:right="1440" w:bottom="1440" w:left="1440" w:header="720" w:footer="720" w:gutter="0"/>
          <w:cols w:space="720"/>
          <w:titlePg/>
          <w:docGrid w:linePitch="360"/>
        </w:sectPr>
      </w:pPr>
    </w:p>
    <w:p w14:paraId="012137E7" w14:textId="77777777" w:rsidR="00530D6A" w:rsidRPr="00530D6A" w:rsidRDefault="00530D6A" w:rsidP="005077D8">
      <w:pPr>
        <w:tabs>
          <w:tab w:val="left" w:pos="2970"/>
        </w:tabs>
        <w:spacing w:line="240" w:lineRule="auto"/>
        <w:rPr>
          <w:rFonts w:asciiTheme="majorBidi" w:hAnsiTheme="majorBidi" w:cstheme="majorBidi"/>
          <w:sz w:val="24"/>
          <w:szCs w:val="24"/>
        </w:rPr>
      </w:pPr>
      <w:r w:rsidRPr="00530D6A">
        <w:rPr>
          <w:rFonts w:asciiTheme="majorBidi" w:hAnsiTheme="majorBidi" w:cstheme="majorBidi"/>
          <w:sz w:val="24"/>
          <w:szCs w:val="24"/>
        </w:rPr>
        <w:lastRenderedPageBreak/>
        <w:tab/>
      </w:r>
    </w:p>
    <w:p w14:paraId="726A4AAB" w14:textId="77777777" w:rsidR="00530D6A" w:rsidRPr="00280ADE" w:rsidRDefault="00530D6A" w:rsidP="005077D8">
      <w:pPr>
        <w:spacing w:line="240" w:lineRule="auto"/>
        <w:jc w:val="both"/>
        <w:rPr>
          <w:rFonts w:asciiTheme="majorBidi" w:hAnsiTheme="majorBidi" w:cstheme="majorBidi"/>
          <w:b/>
          <w:bCs/>
          <w:sz w:val="24"/>
          <w:szCs w:val="24"/>
        </w:rPr>
      </w:pPr>
      <w:r w:rsidRPr="00280ADE">
        <w:rPr>
          <w:rFonts w:asciiTheme="majorBidi" w:hAnsiTheme="majorBidi" w:cstheme="majorBidi"/>
          <w:b/>
          <w:bCs/>
          <w:sz w:val="24"/>
          <w:szCs w:val="24"/>
        </w:rPr>
        <w:t>INTRODUCTION:</w:t>
      </w:r>
    </w:p>
    <w:p w14:paraId="72BF7356" w14:textId="77777777" w:rsidR="00530D6A"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Ingrid Beckwith is the founding father of New heritage doll and laid its foundation in 1985. A retired psychologist Ingrid Beckwith, two young girl’s grandmother and specialist in child development. She believed to foster a positive self-image or develop an imagination main toy companies did little for girls. Ingrid Beckwith created with unique story lines and wholesome theme line of dolls. With the vision of making the young kid familiar with American Culture New Heritage Doll used to manufacture dolls pri</w:t>
      </w:r>
      <w:r w:rsidR="00943783">
        <w:rPr>
          <w:rFonts w:asciiTheme="majorBidi" w:hAnsiTheme="majorBidi" w:cstheme="majorBidi"/>
          <w:sz w:val="24"/>
          <w:szCs w:val="24"/>
        </w:rPr>
        <w:t>marily focusing on kids.</w:t>
      </w:r>
    </w:p>
    <w:p w14:paraId="35B8A14E" w14:textId="77777777" w:rsidR="00943783" w:rsidRPr="00280ADE" w:rsidRDefault="00943783" w:rsidP="005077D8">
      <w:pPr>
        <w:spacing w:line="240" w:lineRule="auto"/>
        <w:ind w:firstLine="720"/>
        <w:rPr>
          <w:rFonts w:asciiTheme="majorBidi" w:hAnsiTheme="majorBidi" w:cstheme="majorBidi"/>
          <w:sz w:val="24"/>
          <w:szCs w:val="24"/>
        </w:rPr>
      </w:pPr>
    </w:p>
    <w:p w14:paraId="0710F8F1" w14:textId="77777777"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The company earned the profits of about $27 million and generated $245 million in total revenue in 2009. The theme was very successful. New Heritage had about 450 employees in 2009. Providing services in retailing, licensing and doll manufacturing the major division of New Heritage included the parts productions and accessories. The company’s main target for international exports was Asian markets while the infrastructure was based on few retail stores, E-stores and postal orders. These divisions generated positive results for New Heritage for many years</w:t>
      </w:r>
      <w:sdt>
        <w:sdtPr>
          <w:rPr>
            <w:rFonts w:asciiTheme="majorBidi" w:hAnsiTheme="majorBidi" w:cstheme="majorBidi"/>
            <w:sz w:val="24"/>
            <w:szCs w:val="24"/>
          </w:rPr>
          <w:id w:val="-1245412599"/>
          <w:citation/>
        </w:sdtPr>
        <w:sdtEndPr/>
        <w:sdtContent>
          <w:r w:rsidRPr="00280ADE">
            <w:rPr>
              <w:rFonts w:asciiTheme="majorBidi" w:hAnsiTheme="majorBidi" w:cstheme="majorBidi"/>
              <w:sz w:val="24"/>
              <w:szCs w:val="24"/>
            </w:rPr>
            <w:fldChar w:fldCharType="begin"/>
          </w:r>
          <w:r w:rsidRPr="00280ADE">
            <w:rPr>
              <w:rFonts w:asciiTheme="majorBidi" w:hAnsiTheme="majorBidi" w:cstheme="majorBidi"/>
              <w:sz w:val="24"/>
              <w:szCs w:val="24"/>
            </w:rPr>
            <w:instrText xml:space="preserve"> CITATION Tim10 \l 1033 </w:instrText>
          </w:r>
          <w:r w:rsidRPr="00280ADE">
            <w:rPr>
              <w:rFonts w:asciiTheme="majorBidi" w:hAnsiTheme="majorBidi" w:cstheme="majorBidi"/>
              <w:sz w:val="24"/>
              <w:szCs w:val="24"/>
            </w:rPr>
            <w:fldChar w:fldCharType="separate"/>
          </w:r>
          <w:r w:rsidRPr="00280ADE">
            <w:rPr>
              <w:rFonts w:asciiTheme="majorBidi" w:hAnsiTheme="majorBidi" w:cstheme="majorBidi"/>
              <w:noProof/>
              <w:sz w:val="24"/>
              <w:szCs w:val="24"/>
            </w:rPr>
            <w:t xml:space="preserve"> (Luehrman, 2010)</w:t>
          </w:r>
          <w:r w:rsidRPr="00280ADE">
            <w:rPr>
              <w:rFonts w:asciiTheme="majorBidi" w:hAnsiTheme="majorBidi" w:cstheme="majorBidi"/>
              <w:sz w:val="24"/>
              <w:szCs w:val="24"/>
            </w:rPr>
            <w:fldChar w:fldCharType="end"/>
          </w:r>
        </w:sdtContent>
      </w:sdt>
      <w:r w:rsidRPr="00280ADE">
        <w:rPr>
          <w:rFonts w:asciiTheme="majorBidi" w:hAnsiTheme="majorBidi" w:cstheme="majorBidi"/>
          <w:sz w:val="24"/>
          <w:szCs w:val="24"/>
        </w:rPr>
        <w:t>.</w:t>
      </w:r>
    </w:p>
    <w:p w14:paraId="312AF398" w14:textId="77777777" w:rsidR="00530D6A" w:rsidRPr="00280ADE" w:rsidRDefault="00530D6A" w:rsidP="005077D8">
      <w:pPr>
        <w:spacing w:line="240" w:lineRule="auto"/>
        <w:ind w:firstLine="720"/>
        <w:rPr>
          <w:rFonts w:asciiTheme="majorBidi" w:hAnsiTheme="majorBidi" w:cstheme="majorBidi"/>
          <w:sz w:val="24"/>
          <w:szCs w:val="24"/>
        </w:rPr>
      </w:pPr>
    </w:p>
    <w:p w14:paraId="57CFD0FB" w14:textId="77777777"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Emily Harris was interested in presenting her proposal prior t</w:t>
      </w:r>
      <w:r w:rsidR="00F70F36" w:rsidRPr="00280ADE">
        <w:rPr>
          <w:rFonts w:asciiTheme="majorBidi" w:hAnsiTheme="majorBidi" w:cstheme="majorBidi"/>
          <w:sz w:val="24"/>
          <w:szCs w:val="24"/>
        </w:rPr>
        <w:t xml:space="preserve">o Budget session in 2010. There </w:t>
      </w:r>
      <w:r w:rsidRPr="00280ADE">
        <w:rPr>
          <w:rFonts w:asciiTheme="majorBidi" w:hAnsiTheme="majorBidi" w:cstheme="majorBidi"/>
          <w:sz w:val="24"/>
          <w:szCs w:val="24"/>
        </w:rPr>
        <w:t xml:space="preserve">were two projects to be considered and were capable of driving future growth and strengthen New Heritage’s innovative project lines. There were also budgeting constraints. Those constrain would put on New Heritage and could result in turned </w:t>
      </w:r>
      <w:r w:rsidRPr="00280ADE">
        <w:rPr>
          <w:rFonts w:asciiTheme="majorBidi" w:hAnsiTheme="majorBidi" w:cstheme="majorBidi"/>
          <w:sz w:val="24"/>
          <w:szCs w:val="24"/>
        </w:rPr>
        <w:lastRenderedPageBreak/>
        <w:t xml:space="preserve">down both projects. Emily Harris had to choose one of those projects. Two projects under consideration were “Match my doll clothing line” and “Design your own doll”. </w:t>
      </w:r>
    </w:p>
    <w:p w14:paraId="5A9100F4" w14:textId="77777777" w:rsidR="00530D6A" w:rsidRPr="00280ADE" w:rsidRDefault="00530D6A" w:rsidP="005077D8">
      <w:pPr>
        <w:spacing w:line="240" w:lineRule="auto"/>
        <w:ind w:firstLine="720"/>
        <w:rPr>
          <w:rFonts w:asciiTheme="majorBidi" w:hAnsiTheme="majorBidi" w:cstheme="majorBidi"/>
          <w:sz w:val="24"/>
          <w:szCs w:val="24"/>
        </w:rPr>
      </w:pPr>
    </w:p>
    <w:p w14:paraId="07DE6D55"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CAPITAL BUDGETING DECISION:</w:t>
      </w:r>
    </w:p>
    <w:p w14:paraId="7B14FD70" w14:textId="77777777"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A process of assessing the long-term viability of an investment and replace or purchase an asset is called capital budgeting. There are various techniques companies used to appraise different projects. Main measures include the net present value, earned profits, time period of getting paybacks. Most preferred and reliable techniques that managers like to use are internal rate of return and net present value as they incorporate the effects of inflation in cash flow. Payback period and profitability index are also frequently used by companies. New Heritage doll is operating in an economy that is subject to inflation. So it is important to use the most suitable technique to assess projects under consideration.  </w:t>
      </w:r>
    </w:p>
    <w:p w14:paraId="6F4BAE4A" w14:textId="77777777" w:rsidR="00530D6A" w:rsidRPr="00280ADE" w:rsidRDefault="00530D6A" w:rsidP="005077D8">
      <w:pPr>
        <w:spacing w:line="240" w:lineRule="auto"/>
        <w:ind w:firstLine="720"/>
        <w:rPr>
          <w:rFonts w:asciiTheme="majorBidi" w:hAnsiTheme="majorBidi" w:cstheme="majorBidi"/>
          <w:sz w:val="24"/>
          <w:szCs w:val="24"/>
        </w:rPr>
      </w:pPr>
    </w:p>
    <w:p w14:paraId="456A4FC8"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 xml:space="preserve">ASSUMPTIONS: </w:t>
      </w:r>
    </w:p>
    <w:p w14:paraId="1A839216" w14:textId="77777777" w:rsidR="005077D8" w:rsidRDefault="00530D6A" w:rsidP="00A95F09">
      <w:pPr>
        <w:spacing w:line="240" w:lineRule="auto"/>
        <w:rPr>
          <w:rFonts w:asciiTheme="majorBidi" w:hAnsiTheme="majorBidi" w:cstheme="majorBidi"/>
          <w:sz w:val="24"/>
          <w:szCs w:val="24"/>
        </w:rPr>
      </w:pPr>
      <w:r w:rsidRPr="00280ADE">
        <w:rPr>
          <w:rFonts w:asciiTheme="majorBidi" w:hAnsiTheme="majorBidi" w:cstheme="majorBidi"/>
          <w:sz w:val="24"/>
          <w:szCs w:val="24"/>
        </w:rPr>
        <w:t>The primary assumption based on which the case was proposed included the growth rate of 3%, 8.4% cut-offs in prices for matching clothes of doll, 9% price cut-off in design your own doll, 40% tax. The cash flow was designed on the bas</w:t>
      </w:r>
      <w:r w:rsidR="008773FB">
        <w:rPr>
          <w:rFonts w:asciiTheme="majorBidi" w:hAnsiTheme="majorBidi" w:cstheme="majorBidi"/>
          <w:sz w:val="24"/>
          <w:szCs w:val="24"/>
        </w:rPr>
        <w:t>is of capital budget operation.</w:t>
      </w:r>
    </w:p>
    <w:p w14:paraId="44881515" w14:textId="77777777" w:rsidR="00A95F09" w:rsidRDefault="00A95F09" w:rsidP="00A95F09">
      <w:pPr>
        <w:spacing w:line="240" w:lineRule="auto"/>
        <w:rPr>
          <w:rFonts w:asciiTheme="majorBidi" w:hAnsiTheme="majorBidi" w:cstheme="majorBidi"/>
          <w:sz w:val="24"/>
          <w:szCs w:val="24"/>
        </w:rPr>
      </w:pPr>
    </w:p>
    <w:p w14:paraId="339D9E39" w14:textId="77777777" w:rsidR="00A95F09" w:rsidRDefault="00A95F09" w:rsidP="00A95F09">
      <w:pPr>
        <w:spacing w:line="240" w:lineRule="auto"/>
        <w:rPr>
          <w:rFonts w:asciiTheme="majorBidi" w:hAnsiTheme="majorBidi" w:cstheme="majorBidi"/>
          <w:sz w:val="24"/>
          <w:szCs w:val="24"/>
        </w:rPr>
      </w:pPr>
    </w:p>
    <w:p w14:paraId="40CBB125" w14:textId="77777777" w:rsidR="00A95F09" w:rsidRDefault="00A95F09" w:rsidP="00A95F09">
      <w:pPr>
        <w:spacing w:line="240" w:lineRule="auto"/>
        <w:rPr>
          <w:rFonts w:asciiTheme="majorBidi" w:hAnsiTheme="majorBidi" w:cstheme="majorBidi"/>
          <w:sz w:val="24"/>
          <w:szCs w:val="24"/>
        </w:rPr>
      </w:pPr>
    </w:p>
    <w:p w14:paraId="6157BA5F" w14:textId="77777777" w:rsidR="00A95F09" w:rsidRPr="00280ADE" w:rsidRDefault="00A95F09" w:rsidP="00A95F09">
      <w:pPr>
        <w:spacing w:line="240" w:lineRule="auto"/>
        <w:rPr>
          <w:rFonts w:asciiTheme="majorBidi" w:hAnsiTheme="majorBidi" w:cstheme="majorBidi"/>
          <w:sz w:val="24"/>
          <w:szCs w:val="24"/>
        </w:rPr>
      </w:pPr>
    </w:p>
    <w:p w14:paraId="7D95B7DC"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lastRenderedPageBreak/>
        <w:t>MATCH MY DOLL CLOTHING OR DESIGN YOUR OWN DOLL:</w:t>
      </w:r>
    </w:p>
    <w:p w14:paraId="73BB5B98" w14:textId="77777777" w:rsidR="00FF2902"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The proposal of Match My Doll’s Clothing involved a wide range of cloth options for the customers based on the liking</w:t>
      </w:r>
      <w:r w:rsidR="00FF2902">
        <w:rPr>
          <w:rFonts w:asciiTheme="majorBidi" w:hAnsiTheme="majorBidi" w:cstheme="majorBidi"/>
          <w:sz w:val="24"/>
          <w:szCs w:val="24"/>
        </w:rPr>
        <w:t xml:space="preserve"> </w:t>
      </w:r>
      <w:r w:rsidRPr="00280ADE">
        <w:rPr>
          <w:rFonts w:asciiTheme="majorBidi" w:hAnsiTheme="majorBidi" w:cstheme="majorBidi"/>
          <w:sz w:val="24"/>
          <w:szCs w:val="24"/>
        </w:rPr>
        <w:t>of kids.</w:t>
      </w:r>
    </w:p>
    <w:p w14:paraId="75B5CCFA" w14:textId="77777777" w:rsidR="00FF2902" w:rsidRDefault="00FF2902" w:rsidP="005077D8">
      <w:pPr>
        <w:spacing w:line="240" w:lineRule="auto"/>
        <w:rPr>
          <w:rFonts w:asciiTheme="majorBidi" w:hAnsiTheme="majorBidi" w:cstheme="majorBidi"/>
          <w:sz w:val="24"/>
          <w:szCs w:val="24"/>
        </w:rPr>
      </w:pPr>
    </w:p>
    <w:p w14:paraId="5A858F46" w14:textId="77777777" w:rsidR="00530D6A" w:rsidRPr="00280ADE" w:rsidRDefault="00530D6A" w:rsidP="00D5477D">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 The proposal designs your own doll. Under “De</w:t>
      </w:r>
      <w:r w:rsidR="00D5477D">
        <w:rPr>
          <w:rFonts w:asciiTheme="majorBidi" w:hAnsiTheme="majorBidi" w:cstheme="majorBidi"/>
          <w:sz w:val="24"/>
          <w:szCs w:val="24"/>
        </w:rPr>
        <w:t xml:space="preserve">sign my doll clothing line” New </w:t>
      </w:r>
      <w:r w:rsidRPr="00280ADE">
        <w:rPr>
          <w:rFonts w:asciiTheme="majorBidi" w:hAnsiTheme="majorBidi" w:cstheme="majorBidi"/>
          <w:sz w:val="24"/>
          <w:szCs w:val="24"/>
        </w:rPr>
        <w:lastRenderedPageBreak/>
        <w:t>Heritage will introduce a web-based software to design the doll to let customers customize the design of their own dolls</w:t>
      </w:r>
      <w:sdt>
        <w:sdtPr>
          <w:rPr>
            <w:rFonts w:asciiTheme="majorBidi" w:hAnsiTheme="majorBidi" w:cstheme="majorBidi"/>
            <w:sz w:val="24"/>
            <w:szCs w:val="24"/>
          </w:rPr>
          <w:id w:val="1089743405"/>
          <w:citation/>
        </w:sdtPr>
        <w:sdtEndPr/>
        <w:sdtContent>
          <w:r w:rsidRPr="00280ADE">
            <w:rPr>
              <w:rFonts w:asciiTheme="majorBidi" w:hAnsiTheme="majorBidi" w:cstheme="majorBidi"/>
              <w:sz w:val="24"/>
              <w:szCs w:val="24"/>
            </w:rPr>
            <w:fldChar w:fldCharType="begin"/>
          </w:r>
          <w:r w:rsidRPr="00280ADE">
            <w:rPr>
              <w:rFonts w:asciiTheme="majorBidi" w:hAnsiTheme="majorBidi" w:cstheme="majorBidi"/>
              <w:sz w:val="24"/>
              <w:szCs w:val="24"/>
            </w:rPr>
            <w:instrText xml:space="preserve"> CITATION Tim10 \l 1033 </w:instrText>
          </w:r>
          <w:r w:rsidRPr="00280ADE">
            <w:rPr>
              <w:rFonts w:asciiTheme="majorBidi" w:hAnsiTheme="majorBidi" w:cstheme="majorBidi"/>
              <w:sz w:val="24"/>
              <w:szCs w:val="24"/>
            </w:rPr>
            <w:fldChar w:fldCharType="separate"/>
          </w:r>
          <w:r w:rsidRPr="00280ADE">
            <w:rPr>
              <w:rFonts w:asciiTheme="majorBidi" w:hAnsiTheme="majorBidi" w:cstheme="majorBidi"/>
              <w:noProof/>
              <w:sz w:val="24"/>
              <w:szCs w:val="24"/>
            </w:rPr>
            <w:t xml:space="preserve"> (Luehrman, 2010)</w:t>
          </w:r>
          <w:r w:rsidRPr="00280ADE">
            <w:rPr>
              <w:rFonts w:asciiTheme="majorBidi" w:hAnsiTheme="majorBidi" w:cstheme="majorBidi"/>
              <w:sz w:val="24"/>
              <w:szCs w:val="24"/>
            </w:rPr>
            <w:fldChar w:fldCharType="end"/>
          </w:r>
        </w:sdtContent>
      </w:sdt>
      <w:r w:rsidRPr="00280ADE">
        <w:rPr>
          <w:rFonts w:asciiTheme="majorBidi" w:hAnsiTheme="majorBidi" w:cstheme="majorBidi"/>
          <w:sz w:val="24"/>
          <w:szCs w:val="24"/>
        </w:rPr>
        <w:t>. The calculated values of the given measures and indices for net present value, profit, cash flow, rate of return period are shown in the tables as follows.</w:t>
      </w:r>
    </w:p>
    <w:p w14:paraId="50D66564" w14:textId="77777777" w:rsidR="00530D6A" w:rsidRPr="00280ADE" w:rsidRDefault="00530D6A" w:rsidP="005077D8">
      <w:pPr>
        <w:spacing w:line="240" w:lineRule="auto"/>
        <w:jc w:val="center"/>
        <w:rPr>
          <w:rFonts w:asciiTheme="majorBidi" w:hAnsiTheme="majorBidi" w:cstheme="majorBidi"/>
          <w:b/>
          <w:bCs/>
          <w:sz w:val="24"/>
          <w:szCs w:val="24"/>
        </w:rPr>
        <w:sectPr w:rsidR="00530D6A" w:rsidRPr="00280ADE" w:rsidSect="008C5BAC">
          <w:type w:val="continuous"/>
          <w:pgSz w:w="12240" w:h="15840"/>
          <w:pgMar w:top="1440" w:right="1440" w:bottom="1440" w:left="1440" w:header="720" w:footer="720" w:gutter="0"/>
          <w:cols w:num="2" w:space="720"/>
          <w:titlePg/>
          <w:docGrid w:linePitch="360"/>
        </w:sectPr>
      </w:pPr>
    </w:p>
    <w:tbl>
      <w:tblPr>
        <w:tblStyle w:val="TableGrid"/>
        <w:tblW w:w="11200" w:type="dxa"/>
        <w:tblInd w:w="-9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44"/>
        <w:gridCol w:w="856"/>
        <w:gridCol w:w="736"/>
        <w:gridCol w:w="996"/>
        <w:gridCol w:w="996"/>
        <w:gridCol w:w="996"/>
        <w:gridCol w:w="996"/>
        <w:gridCol w:w="996"/>
        <w:gridCol w:w="996"/>
        <w:gridCol w:w="996"/>
        <w:gridCol w:w="996"/>
        <w:gridCol w:w="996"/>
      </w:tblGrid>
      <w:tr w:rsidR="00530D6A" w:rsidRPr="00280ADE" w14:paraId="34F68A78" w14:textId="77777777" w:rsidTr="00A76E56">
        <w:trPr>
          <w:trHeight w:val="231"/>
        </w:trPr>
        <w:tc>
          <w:tcPr>
            <w:tcW w:w="11200" w:type="dxa"/>
            <w:gridSpan w:val="12"/>
            <w:shd w:val="clear" w:color="auto" w:fill="8EAADB" w:themeFill="accent5" w:themeFillTint="99"/>
            <w:noWrap/>
            <w:hideMark/>
          </w:tcPr>
          <w:p w14:paraId="4BFC9BEC"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lastRenderedPageBreak/>
              <w:t>Cash flow Calculations for Match my doll clothing</w:t>
            </w:r>
          </w:p>
        </w:tc>
      </w:tr>
      <w:tr w:rsidR="00530D6A" w:rsidRPr="00280ADE" w14:paraId="4AE59613" w14:textId="77777777" w:rsidTr="00A76E56">
        <w:trPr>
          <w:trHeight w:val="231"/>
        </w:trPr>
        <w:tc>
          <w:tcPr>
            <w:tcW w:w="644" w:type="dxa"/>
            <w:noWrap/>
            <w:hideMark/>
          </w:tcPr>
          <w:p w14:paraId="712B0059" w14:textId="77777777" w:rsidR="00530D6A" w:rsidRPr="00280ADE" w:rsidRDefault="00530D6A" w:rsidP="005077D8">
            <w:pPr>
              <w:spacing w:line="240" w:lineRule="auto"/>
              <w:jc w:val="center"/>
              <w:rPr>
                <w:rFonts w:asciiTheme="majorBidi" w:hAnsiTheme="majorBidi" w:cstheme="majorBidi"/>
                <w:sz w:val="24"/>
                <w:szCs w:val="24"/>
              </w:rPr>
            </w:pPr>
          </w:p>
        </w:tc>
        <w:tc>
          <w:tcPr>
            <w:tcW w:w="856" w:type="dxa"/>
            <w:noWrap/>
            <w:hideMark/>
          </w:tcPr>
          <w:p w14:paraId="19B93F9C"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2010</w:t>
            </w:r>
          </w:p>
        </w:tc>
        <w:tc>
          <w:tcPr>
            <w:tcW w:w="736" w:type="dxa"/>
            <w:noWrap/>
            <w:hideMark/>
          </w:tcPr>
          <w:p w14:paraId="72C9FF16"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2011</w:t>
            </w:r>
          </w:p>
        </w:tc>
        <w:tc>
          <w:tcPr>
            <w:tcW w:w="996" w:type="dxa"/>
            <w:noWrap/>
            <w:hideMark/>
          </w:tcPr>
          <w:p w14:paraId="4A4BF0C5"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2012</w:t>
            </w:r>
          </w:p>
        </w:tc>
        <w:tc>
          <w:tcPr>
            <w:tcW w:w="996" w:type="dxa"/>
            <w:noWrap/>
            <w:hideMark/>
          </w:tcPr>
          <w:p w14:paraId="5E60801E"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2013</w:t>
            </w:r>
          </w:p>
        </w:tc>
        <w:tc>
          <w:tcPr>
            <w:tcW w:w="996" w:type="dxa"/>
            <w:noWrap/>
            <w:hideMark/>
          </w:tcPr>
          <w:p w14:paraId="371FF4D6"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2014</w:t>
            </w:r>
          </w:p>
        </w:tc>
        <w:tc>
          <w:tcPr>
            <w:tcW w:w="996" w:type="dxa"/>
            <w:noWrap/>
            <w:hideMark/>
          </w:tcPr>
          <w:p w14:paraId="60008BD5"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2015</w:t>
            </w:r>
          </w:p>
        </w:tc>
        <w:tc>
          <w:tcPr>
            <w:tcW w:w="996" w:type="dxa"/>
            <w:noWrap/>
            <w:hideMark/>
          </w:tcPr>
          <w:p w14:paraId="10015F45"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2016</w:t>
            </w:r>
          </w:p>
        </w:tc>
        <w:tc>
          <w:tcPr>
            <w:tcW w:w="996" w:type="dxa"/>
            <w:noWrap/>
            <w:hideMark/>
          </w:tcPr>
          <w:p w14:paraId="1FB09B55"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2017</w:t>
            </w:r>
          </w:p>
        </w:tc>
        <w:tc>
          <w:tcPr>
            <w:tcW w:w="996" w:type="dxa"/>
            <w:noWrap/>
            <w:hideMark/>
          </w:tcPr>
          <w:p w14:paraId="5543C75F"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2018</w:t>
            </w:r>
          </w:p>
        </w:tc>
        <w:tc>
          <w:tcPr>
            <w:tcW w:w="996" w:type="dxa"/>
            <w:noWrap/>
            <w:hideMark/>
          </w:tcPr>
          <w:p w14:paraId="244469E5"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2019</w:t>
            </w:r>
          </w:p>
        </w:tc>
        <w:tc>
          <w:tcPr>
            <w:tcW w:w="996" w:type="dxa"/>
            <w:noWrap/>
            <w:hideMark/>
          </w:tcPr>
          <w:p w14:paraId="6F9F3C9F" w14:textId="77777777" w:rsidR="00530D6A" w:rsidRPr="00280ADE" w:rsidRDefault="00530D6A" w:rsidP="005077D8">
            <w:pPr>
              <w:spacing w:line="240" w:lineRule="auto"/>
              <w:jc w:val="center"/>
              <w:rPr>
                <w:rFonts w:asciiTheme="majorBidi" w:hAnsiTheme="majorBidi" w:cstheme="majorBidi"/>
                <w:b/>
                <w:bCs/>
                <w:sz w:val="24"/>
                <w:szCs w:val="24"/>
              </w:rPr>
            </w:pPr>
            <w:r w:rsidRPr="00280ADE">
              <w:rPr>
                <w:rFonts w:asciiTheme="majorBidi" w:hAnsiTheme="majorBidi" w:cstheme="majorBidi"/>
                <w:b/>
                <w:bCs/>
                <w:sz w:val="24"/>
                <w:szCs w:val="24"/>
              </w:rPr>
              <w:t>2020</w:t>
            </w:r>
          </w:p>
        </w:tc>
      </w:tr>
      <w:tr w:rsidR="00530D6A" w:rsidRPr="00280ADE" w14:paraId="6DBF02A5" w14:textId="77777777" w:rsidTr="00A76E56">
        <w:trPr>
          <w:trHeight w:val="231"/>
        </w:trPr>
        <w:tc>
          <w:tcPr>
            <w:tcW w:w="644" w:type="dxa"/>
            <w:noWrap/>
            <w:hideMark/>
          </w:tcPr>
          <w:p w14:paraId="64BB298C"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FCF</w:t>
            </w:r>
          </w:p>
        </w:tc>
        <w:tc>
          <w:tcPr>
            <w:tcW w:w="856" w:type="dxa"/>
            <w:noWrap/>
            <w:hideMark/>
          </w:tcPr>
          <w:p w14:paraId="7B35C71B"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(3020)</w:t>
            </w:r>
          </w:p>
        </w:tc>
        <w:tc>
          <w:tcPr>
            <w:tcW w:w="736" w:type="dxa"/>
            <w:noWrap/>
            <w:hideMark/>
          </w:tcPr>
          <w:p w14:paraId="5924628C"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(557)</w:t>
            </w:r>
          </w:p>
        </w:tc>
        <w:tc>
          <w:tcPr>
            <w:tcW w:w="996" w:type="dxa"/>
            <w:noWrap/>
            <w:hideMark/>
          </w:tcPr>
          <w:p w14:paraId="63E58BEB"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168.987</w:t>
            </w:r>
          </w:p>
        </w:tc>
        <w:tc>
          <w:tcPr>
            <w:tcW w:w="996" w:type="dxa"/>
            <w:noWrap/>
            <w:hideMark/>
          </w:tcPr>
          <w:p w14:paraId="7835A842"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682.191</w:t>
            </w:r>
          </w:p>
        </w:tc>
        <w:tc>
          <w:tcPr>
            <w:tcW w:w="996" w:type="dxa"/>
            <w:noWrap/>
            <w:hideMark/>
          </w:tcPr>
          <w:p w14:paraId="3D84EFC7"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540.955</w:t>
            </w:r>
          </w:p>
        </w:tc>
        <w:tc>
          <w:tcPr>
            <w:tcW w:w="996" w:type="dxa"/>
            <w:noWrap/>
            <w:hideMark/>
          </w:tcPr>
          <w:p w14:paraId="2FEF6C40"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583.289</w:t>
            </w:r>
          </w:p>
        </w:tc>
        <w:tc>
          <w:tcPr>
            <w:tcW w:w="996" w:type="dxa"/>
            <w:noWrap/>
            <w:hideMark/>
          </w:tcPr>
          <w:p w14:paraId="0F18AD9E"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629.994</w:t>
            </w:r>
          </w:p>
        </w:tc>
        <w:tc>
          <w:tcPr>
            <w:tcW w:w="996" w:type="dxa"/>
            <w:noWrap/>
            <w:hideMark/>
          </w:tcPr>
          <w:p w14:paraId="40C93C1F"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680.308</w:t>
            </w:r>
          </w:p>
        </w:tc>
        <w:tc>
          <w:tcPr>
            <w:tcW w:w="996" w:type="dxa"/>
            <w:noWrap/>
            <w:hideMark/>
          </w:tcPr>
          <w:p w14:paraId="0314542C"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734.702</w:t>
            </w:r>
          </w:p>
        </w:tc>
        <w:tc>
          <w:tcPr>
            <w:tcW w:w="996" w:type="dxa"/>
            <w:noWrap/>
            <w:hideMark/>
          </w:tcPr>
          <w:p w14:paraId="3DEDC678"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793.458</w:t>
            </w:r>
          </w:p>
        </w:tc>
        <w:tc>
          <w:tcPr>
            <w:tcW w:w="996" w:type="dxa"/>
            <w:noWrap/>
            <w:hideMark/>
          </w:tcPr>
          <w:p w14:paraId="65E3C30F" w14:textId="77777777" w:rsidR="00530D6A" w:rsidRPr="00280ADE" w:rsidRDefault="00530D6A" w:rsidP="005077D8">
            <w:pPr>
              <w:spacing w:line="240" w:lineRule="auto"/>
              <w:jc w:val="center"/>
              <w:rPr>
                <w:rFonts w:asciiTheme="majorBidi" w:hAnsiTheme="majorBidi" w:cstheme="majorBidi"/>
                <w:sz w:val="24"/>
                <w:szCs w:val="24"/>
              </w:rPr>
            </w:pPr>
            <w:r w:rsidRPr="00280ADE">
              <w:rPr>
                <w:rFonts w:asciiTheme="majorBidi" w:hAnsiTheme="majorBidi" w:cstheme="majorBidi"/>
                <w:sz w:val="24"/>
                <w:szCs w:val="24"/>
              </w:rPr>
              <w:t>17202.3</w:t>
            </w:r>
          </w:p>
        </w:tc>
      </w:tr>
    </w:tbl>
    <w:p w14:paraId="53D558DE" w14:textId="77777777" w:rsidR="00530D6A" w:rsidRPr="00280ADE" w:rsidRDefault="00530D6A" w:rsidP="005077D8">
      <w:pPr>
        <w:spacing w:line="240" w:lineRule="auto"/>
        <w:jc w:val="both"/>
        <w:rPr>
          <w:rFonts w:asciiTheme="majorBidi" w:hAnsiTheme="majorBidi" w:cstheme="majorBidi"/>
          <w:b/>
          <w:bCs/>
          <w:sz w:val="24"/>
          <w:szCs w:val="24"/>
        </w:rPr>
      </w:pPr>
    </w:p>
    <w:tbl>
      <w:tblPr>
        <w:tblW w:w="11308"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644"/>
        <w:gridCol w:w="797"/>
        <w:gridCol w:w="797"/>
        <w:gridCol w:w="932"/>
        <w:gridCol w:w="696"/>
        <w:gridCol w:w="1040"/>
        <w:gridCol w:w="1094"/>
        <w:gridCol w:w="1094"/>
        <w:gridCol w:w="1094"/>
        <w:gridCol w:w="932"/>
        <w:gridCol w:w="1094"/>
        <w:gridCol w:w="1094"/>
      </w:tblGrid>
      <w:tr w:rsidR="00530D6A" w:rsidRPr="00280ADE" w14:paraId="53AB5E98" w14:textId="77777777" w:rsidTr="00A76E56">
        <w:trPr>
          <w:trHeight w:val="315"/>
        </w:trPr>
        <w:tc>
          <w:tcPr>
            <w:tcW w:w="11308" w:type="dxa"/>
            <w:gridSpan w:val="12"/>
            <w:shd w:val="clear" w:color="auto" w:fill="8EAADB" w:themeFill="accent5" w:themeFillTint="99"/>
            <w:noWrap/>
            <w:vAlign w:val="bottom"/>
            <w:hideMark/>
          </w:tcPr>
          <w:p w14:paraId="3ABF3043"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Cash flow calculations for design your own doll</w:t>
            </w:r>
          </w:p>
        </w:tc>
      </w:tr>
      <w:tr w:rsidR="00530D6A" w:rsidRPr="00280ADE" w14:paraId="11507068" w14:textId="77777777" w:rsidTr="00A76E56">
        <w:trPr>
          <w:trHeight w:val="315"/>
        </w:trPr>
        <w:tc>
          <w:tcPr>
            <w:tcW w:w="644" w:type="dxa"/>
            <w:shd w:val="clear" w:color="auto" w:fill="auto"/>
            <w:noWrap/>
            <w:vAlign w:val="bottom"/>
            <w:hideMark/>
          </w:tcPr>
          <w:p w14:paraId="7058C867"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p>
        </w:tc>
        <w:tc>
          <w:tcPr>
            <w:tcW w:w="797" w:type="dxa"/>
            <w:shd w:val="clear" w:color="auto" w:fill="auto"/>
            <w:noWrap/>
            <w:vAlign w:val="bottom"/>
            <w:hideMark/>
          </w:tcPr>
          <w:p w14:paraId="190D19CC"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2010</w:t>
            </w:r>
          </w:p>
        </w:tc>
        <w:tc>
          <w:tcPr>
            <w:tcW w:w="797" w:type="dxa"/>
            <w:shd w:val="clear" w:color="auto" w:fill="auto"/>
            <w:noWrap/>
            <w:vAlign w:val="bottom"/>
            <w:hideMark/>
          </w:tcPr>
          <w:p w14:paraId="26A35CAF"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2011</w:t>
            </w:r>
          </w:p>
        </w:tc>
        <w:tc>
          <w:tcPr>
            <w:tcW w:w="932" w:type="dxa"/>
            <w:shd w:val="clear" w:color="auto" w:fill="auto"/>
            <w:noWrap/>
            <w:vAlign w:val="bottom"/>
            <w:hideMark/>
          </w:tcPr>
          <w:p w14:paraId="64277A8B"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2012</w:t>
            </w:r>
          </w:p>
        </w:tc>
        <w:tc>
          <w:tcPr>
            <w:tcW w:w="696" w:type="dxa"/>
            <w:shd w:val="clear" w:color="auto" w:fill="auto"/>
            <w:noWrap/>
            <w:vAlign w:val="bottom"/>
            <w:hideMark/>
          </w:tcPr>
          <w:p w14:paraId="5994FF96"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2013</w:t>
            </w:r>
          </w:p>
        </w:tc>
        <w:tc>
          <w:tcPr>
            <w:tcW w:w="1040" w:type="dxa"/>
            <w:shd w:val="clear" w:color="auto" w:fill="auto"/>
            <w:noWrap/>
            <w:vAlign w:val="bottom"/>
            <w:hideMark/>
          </w:tcPr>
          <w:p w14:paraId="441DF635"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2014</w:t>
            </w:r>
          </w:p>
        </w:tc>
        <w:tc>
          <w:tcPr>
            <w:tcW w:w="1094" w:type="dxa"/>
            <w:shd w:val="clear" w:color="auto" w:fill="auto"/>
            <w:noWrap/>
            <w:vAlign w:val="bottom"/>
            <w:hideMark/>
          </w:tcPr>
          <w:p w14:paraId="4C7B2B7D"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2015</w:t>
            </w:r>
          </w:p>
        </w:tc>
        <w:tc>
          <w:tcPr>
            <w:tcW w:w="1094" w:type="dxa"/>
            <w:shd w:val="clear" w:color="auto" w:fill="auto"/>
            <w:noWrap/>
            <w:vAlign w:val="bottom"/>
            <w:hideMark/>
          </w:tcPr>
          <w:p w14:paraId="2C404B41"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2016</w:t>
            </w:r>
          </w:p>
        </w:tc>
        <w:tc>
          <w:tcPr>
            <w:tcW w:w="1094" w:type="dxa"/>
            <w:shd w:val="clear" w:color="auto" w:fill="auto"/>
            <w:noWrap/>
            <w:vAlign w:val="bottom"/>
            <w:hideMark/>
          </w:tcPr>
          <w:p w14:paraId="3993C538"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2017</w:t>
            </w:r>
          </w:p>
        </w:tc>
        <w:tc>
          <w:tcPr>
            <w:tcW w:w="932" w:type="dxa"/>
            <w:shd w:val="clear" w:color="auto" w:fill="auto"/>
            <w:noWrap/>
            <w:vAlign w:val="bottom"/>
            <w:hideMark/>
          </w:tcPr>
          <w:p w14:paraId="7501CF8E"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2018</w:t>
            </w:r>
          </w:p>
        </w:tc>
        <w:tc>
          <w:tcPr>
            <w:tcW w:w="1094" w:type="dxa"/>
            <w:shd w:val="clear" w:color="auto" w:fill="auto"/>
            <w:noWrap/>
            <w:vAlign w:val="bottom"/>
            <w:hideMark/>
          </w:tcPr>
          <w:p w14:paraId="61846F19"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2019</w:t>
            </w:r>
          </w:p>
        </w:tc>
        <w:tc>
          <w:tcPr>
            <w:tcW w:w="1094" w:type="dxa"/>
            <w:shd w:val="clear" w:color="auto" w:fill="auto"/>
            <w:noWrap/>
            <w:vAlign w:val="bottom"/>
            <w:hideMark/>
          </w:tcPr>
          <w:p w14:paraId="30A6FD4E"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2020</w:t>
            </w:r>
          </w:p>
        </w:tc>
      </w:tr>
      <w:tr w:rsidR="00530D6A" w:rsidRPr="00280ADE" w14:paraId="2FC78D54" w14:textId="77777777" w:rsidTr="00A76E56">
        <w:trPr>
          <w:trHeight w:val="315"/>
        </w:trPr>
        <w:tc>
          <w:tcPr>
            <w:tcW w:w="644" w:type="dxa"/>
            <w:shd w:val="clear" w:color="auto" w:fill="auto"/>
            <w:noWrap/>
            <w:vAlign w:val="bottom"/>
            <w:hideMark/>
          </w:tcPr>
          <w:p w14:paraId="55F4FBCE"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FCF</w:t>
            </w:r>
          </w:p>
        </w:tc>
        <w:tc>
          <w:tcPr>
            <w:tcW w:w="797" w:type="dxa"/>
            <w:shd w:val="clear" w:color="auto" w:fill="auto"/>
            <w:noWrap/>
            <w:vAlign w:val="bottom"/>
            <w:hideMark/>
          </w:tcPr>
          <w:p w14:paraId="326CE641"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-5330</w:t>
            </w:r>
          </w:p>
        </w:tc>
        <w:tc>
          <w:tcPr>
            <w:tcW w:w="797" w:type="dxa"/>
            <w:shd w:val="clear" w:color="auto" w:fill="auto"/>
            <w:noWrap/>
            <w:vAlign w:val="bottom"/>
            <w:hideMark/>
          </w:tcPr>
          <w:p w14:paraId="16CA0BFB"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-1261</w:t>
            </w:r>
          </w:p>
        </w:tc>
        <w:tc>
          <w:tcPr>
            <w:tcW w:w="932" w:type="dxa"/>
            <w:shd w:val="clear" w:color="auto" w:fill="auto"/>
            <w:noWrap/>
            <w:vAlign w:val="bottom"/>
            <w:hideMark/>
          </w:tcPr>
          <w:p w14:paraId="603A50C8"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306.05</w:t>
            </w:r>
          </w:p>
        </w:tc>
        <w:tc>
          <w:tcPr>
            <w:tcW w:w="696" w:type="dxa"/>
            <w:shd w:val="clear" w:color="auto" w:fill="auto"/>
            <w:noWrap/>
            <w:vAlign w:val="bottom"/>
            <w:hideMark/>
          </w:tcPr>
          <w:p w14:paraId="3839F621"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-309</w:t>
            </w:r>
          </w:p>
        </w:tc>
        <w:tc>
          <w:tcPr>
            <w:tcW w:w="1040" w:type="dxa"/>
            <w:shd w:val="clear" w:color="auto" w:fill="auto"/>
            <w:noWrap/>
            <w:vAlign w:val="bottom"/>
            <w:hideMark/>
          </w:tcPr>
          <w:p w14:paraId="22A411ED"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-1189.6</w:t>
            </w:r>
          </w:p>
        </w:tc>
        <w:tc>
          <w:tcPr>
            <w:tcW w:w="1094" w:type="dxa"/>
            <w:shd w:val="clear" w:color="auto" w:fill="auto"/>
            <w:noWrap/>
            <w:vAlign w:val="bottom"/>
            <w:hideMark/>
          </w:tcPr>
          <w:p w14:paraId="0B5084F2"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1076.44</w:t>
            </w:r>
          </w:p>
        </w:tc>
        <w:tc>
          <w:tcPr>
            <w:tcW w:w="1094" w:type="dxa"/>
            <w:shd w:val="clear" w:color="auto" w:fill="auto"/>
            <w:noWrap/>
            <w:vAlign w:val="bottom"/>
            <w:hideMark/>
          </w:tcPr>
          <w:p w14:paraId="2B08F535"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1141.38</w:t>
            </w:r>
          </w:p>
        </w:tc>
        <w:tc>
          <w:tcPr>
            <w:tcW w:w="1094" w:type="dxa"/>
            <w:shd w:val="clear" w:color="auto" w:fill="auto"/>
            <w:noWrap/>
            <w:vAlign w:val="bottom"/>
            <w:hideMark/>
          </w:tcPr>
          <w:p w14:paraId="11B3BC10"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1209.87</w:t>
            </w:r>
          </w:p>
        </w:tc>
        <w:tc>
          <w:tcPr>
            <w:tcW w:w="932" w:type="dxa"/>
            <w:shd w:val="clear" w:color="auto" w:fill="auto"/>
            <w:noWrap/>
            <w:vAlign w:val="bottom"/>
            <w:hideMark/>
          </w:tcPr>
          <w:p w14:paraId="37426211"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1282.6</w:t>
            </w:r>
          </w:p>
        </w:tc>
        <w:tc>
          <w:tcPr>
            <w:tcW w:w="1094" w:type="dxa"/>
            <w:shd w:val="clear" w:color="auto" w:fill="auto"/>
            <w:noWrap/>
            <w:vAlign w:val="bottom"/>
            <w:hideMark/>
          </w:tcPr>
          <w:p w14:paraId="08B8FF1F"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1359.42</w:t>
            </w:r>
          </w:p>
        </w:tc>
        <w:tc>
          <w:tcPr>
            <w:tcW w:w="1094" w:type="dxa"/>
            <w:shd w:val="clear" w:color="auto" w:fill="auto"/>
            <w:noWrap/>
            <w:vAlign w:val="bottom"/>
            <w:hideMark/>
          </w:tcPr>
          <w:p w14:paraId="3C1FECAD"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26178.9</w:t>
            </w:r>
          </w:p>
        </w:tc>
      </w:tr>
    </w:tbl>
    <w:p w14:paraId="1585993F" w14:textId="77777777" w:rsidR="00530D6A" w:rsidRPr="00280ADE" w:rsidRDefault="00530D6A" w:rsidP="005077D8">
      <w:pPr>
        <w:spacing w:line="240" w:lineRule="auto"/>
        <w:jc w:val="both"/>
        <w:rPr>
          <w:rFonts w:asciiTheme="majorBidi" w:hAnsiTheme="majorBidi" w:cstheme="majorBidi"/>
          <w:b/>
          <w:bCs/>
          <w:sz w:val="24"/>
          <w:szCs w:val="24"/>
        </w:rPr>
      </w:pPr>
    </w:p>
    <w:tbl>
      <w:tblPr>
        <w:tblpPr w:leftFromText="180" w:rightFromText="180" w:vertAnchor="text" w:horzAnchor="page" w:tblpX="681" w:tblpY="50"/>
        <w:tblW w:w="4536"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4A0" w:firstRow="1" w:lastRow="0" w:firstColumn="1" w:lastColumn="0" w:noHBand="0" w:noVBand="1"/>
      </w:tblPr>
      <w:tblGrid>
        <w:gridCol w:w="1630"/>
        <w:gridCol w:w="2906"/>
      </w:tblGrid>
      <w:tr w:rsidR="00530D6A" w:rsidRPr="00280ADE" w14:paraId="6E90C5D4" w14:textId="77777777" w:rsidTr="00A76E56">
        <w:trPr>
          <w:trHeight w:val="400"/>
        </w:trPr>
        <w:tc>
          <w:tcPr>
            <w:tcW w:w="4536" w:type="dxa"/>
            <w:gridSpan w:val="2"/>
            <w:shd w:val="clear" w:color="auto" w:fill="8EAADB" w:themeFill="accent5" w:themeFillTint="99"/>
            <w:noWrap/>
            <w:vAlign w:val="bottom"/>
            <w:hideMark/>
          </w:tcPr>
          <w:p w14:paraId="4154D589"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Match my doll clothing</w:t>
            </w:r>
          </w:p>
        </w:tc>
      </w:tr>
      <w:tr w:rsidR="00530D6A" w:rsidRPr="00280ADE" w14:paraId="5B73413C" w14:textId="77777777" w:rsidTr="00A76E56">
        <w:trPr>
          <w:trHeight w:val="400"/>
        </w:trPr>
        <w:tc>
          <w:tcPr>
            <w:tcW w:w="1630" w:type="dxa"/>
            <w:shd w:val="clear" w:color="auto" w:fill="auto"/>
            <w:noWrap/>
            <w:vAlign w:val="bottom"/>
            <w:hideMark/>
          </w:tcPr>
          <w:p w14:paraId="430246C8"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NPV</w:t>
            </w:r>
          </w:p>
        </w:tc>
        <w:tc>
          <w:tcPr>
            <w:tcW w:w="2906" w:type="dxa"/>
            <w:shd w:val="clear" w:color="auto" w:fill="auto"/>
            <w:noWrap/>
            <w:vAlign w:val="bottom"/>
            <w:hideMark/>
          </w:tcPr>
          <w:p w14:paraId="49624EBB"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7150.07</w:t>
            </w:r>
          </w:p>
        </w:tc>
      </w:tr>
      <w:tr w:rsidR="00530D6A" w:rsidRPr="00280ADE" w14:paraId="343DE7A4" w14:textId="77777777" w:rsidTr="00A76E56">
        <w:trPr>
          <w:trHeight w:val="400"/>
        </w:trPr>
        <w:tc>
          <w:tcPr>
            <w:tcW w:w="1630" w:type="dxa"/>
            <w:shd w:val="clear" w:color="auto" w:fill="auto"/>
            <w:noWrap/>
            <w:vAlign w:val="bottom"/>
            <w:hideMark/>
          </w:tcPr>
          <w:p w14:paraId="6F9A8AD0"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IRR</w:t>
            </w:r>
          </w:p>
        </w:tc>
        <w:tc>
          <w:tcPr>
            <w:tcW w:w="2906" w:type="dxa"/>
            <w:shd w:val="clear" w:color="auto" w:fill="auto"/>
            <w:noWrap/>
            <w:vAlign w:val="bottom"/>
            <w:hideMark/>
          </w:tcPr>
          <w:p w14:paraId="16CC3C9C"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24%</w:t>
            </w:r>
          </w:p>
        </w:tc>
      </w:tr>
      <w:tr w:rsidR="00530D6A" w:rsidRPr="00280ADE" w14:paraId="03A1A09F" w14:textId="77777777" w:rsidTr="00A76E56">
        <w:trPr>
          <w:trHeight w:val="400"/>
        </w:trPr>
        <w:tc>
          <w:tcPr>
            <w:tcW w:w="1630" w:type="dxa"/>
            <w:shd w:val="clear" w:color="auto" w:fill="auto"/>
            <w:noWrap/>
            <w:vAlign w:val="bottom"/>
            <w:hideMark/>
          </w:tcPr>
          <w:p w14:paraId="45EC568B"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 xml:space="preserve">Payback </w:t>
            </w:r>
          </w:p>
        </w:tc>
        <w:tc>
          <w:tcPr>
            <w:tcW w:w="2906" w:type="dxa"/>
            <w:shd w:val="clear" w:color="auto" w:fill="auto"/>
            <w:noWrap/>
            <w:vAlign w:val="bottom"/>
            <w:hideMark/>
          </w:tcPr>
          <w:p w14:paraId="16C0F5C7"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7 and 291.47/734.07 years</w:t>
            </w:r>
          </w:p>
        </w:tc>
      </w:tr>
      <w:tr w:rsidR="00530D6A" w:rsidRPr="00280ADE" w14:paraId="5BD5DB67" w14:textId="77777777" w:rsidTr="00A76E56">
        <w:trPr>
          <w:trHeight w:val="400"/>
        </w:trPr>
        <w:tc>
          <w:tcPr>
            <w:tcW w:w="1630" w:type="dxa"/>
            <w:shd w:val="clear" w:color="auto" w:fill="auto"/>
            <w:noWrap/>
            <w:vAlign w:val="bottom"/>
            <w:hideMark/>
          </w:tcPr>
          <w:p w14:paraId="6A9BB89E"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PI</w:t>
            </w:r>
          </w:p>
        </w:tc>
        <w:tc>
          <w:tcPr>
            <w:tcW w:w="2906" w:type="dxa"/>
            <w:shd w:val="clear" w:color="auto" w:fill="auto"/>
            <w:noWrap/>
            <w:vAlign w:val="bottom"/>
            <w:hideMark/>
          </w:tcPr>
          <w:p w14:paraId="730682D3" w14:textId="77777777" w:rsidR="00530D6A" w:rsidRPr="00280ADE" w:rsidRDefault="00530D6A" w:rsidP="005077D8">
            <w:pPr>
              <w:spacing w:after="0" w:line="240" w:lineRule="auto"/>
              <w:jc w:val="center"/>
              <w:rPr>
                <w:rFonts w:asciiTheme="majorBidi" w:eastAsia="Times New Roman" w:hAnsiTheme="majorBidi" w:cstheme="majorBidi"/>
                <w:color w:val="000000"/>
                <w:sz w:val="24"/>
                <w:szCs w:val="24"/>
              </w:rPr>
            </w:pPr>
            <w:r w:rsidRPr="00280ADE">
              <w:rPr>
                <w:rFonts w:asciiTheme="majorBidi" w:eastAsia="Times New Roman" w:hAnsiTheme="majorBidi" w:cstheme="majorBidi"/>
                <w:color w:val="000000"/>
                <w:sz w:val="24"/>
                <w:szCs w:val="24"/>
              </w:rPr>
              <w:t>3.367574401</w:t>
            </w:r>
          </w:p>
        </w:tc>
      </w:tr>
    </w:tbl>
    <w:tbl>
      <w:tblPr>
        <w:tblpPr w:leftFromText="180" w:rightFromText="180" w:vertAnchor="text" w:horzAnchor="margin" w:tblpXSpec="right" w:tblpY="143"/>
        <w:tblW w:w="4815"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4A0" w:firstRow="1" w:lastRow="0" w:firstColumn="1" w:lastColumn="0" w:noHBand="0" w:noVBand="1"/>
      </w:tblPr>
      <w:tblGrid>
        <w:gridCol w:w="1425"/>
        <w:gridCol w:w="3390"/>
      </w:tblGrid>
      <w:tr w:rsidR="00530D6A" w:rsidRPr="00280ADE" w14:paraId="09976FFB" w14:textId="77777777" w:rsidTr="00A76E56">
        <w:trPr>
          <w:trHeight w:val="407"/>
        </w:trPr>
        <w:tc>
          <w:tcPr>
            <w:tcW w:w="4815" w:type="dxa"/>
            <w:gridSpan w:val="2"/>
            <w:shd w:val="clear" w:color="auto" w:fill="8EAADB" w:themeFill="accent5" w:themeFillTint="99"/>
            <w:noWrap/>
            <w:vAlign w:val="bottom"/>
            <w:hideMark/>
          </w:tcPr>
          <w:p w14:paraId="364ED6E9"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Design your own doll</w:t>
            </w:r>
          </w:p>
        </w:tc>
      </w:tr>
      <w:tr w:rsidR="00530D6A" w:rsidRPr="00280ADE" w14:paraId="11A645F1" w14:textId="77777777" w:rsidTr="00A76E56">
        <w:trPr>
          <w:trHeight w:val="407"/>
        </w:trPr>
        <w:tc>
          <w:tcPr>
            <w:tcW w:w="1425" w:type="dxa"/>
            <w:shd w:val="clear" w:color="auto" w:fill="auto"/>
            <w:noWrap/>
            <w:vAlign w:val="bottom"/>
            <w:hideMark/>
          </w:tcPr>
          <w:p w14:paraId="11AFA0AA"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NPV</w:t>
            </w:r>
          </w:p>
        </w:tc>
        <w:tc>
          <w:tcPr>
            <w:tcW w:w="3390" w:type="dxa"/>
            <w:shd w:val="clear" w:color="auto" w:fill="auto"/>
            <w:noWrap/>
            <w:vAlign w:val="bottom"/>
            <w:hideMark/>
          </w:tcPr>
          <w:p w14:paraId="19B3613E"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7058.66</w:t>
            </w:r>
          </w:p>
        </w:tc>
      </w:tr>
      <w:tr w:rsidR="00530D6A" w:rsidRPr="00280ADE" w14:paraId="0F0A2035" w14:textId="77777777" w:rsidTr="00A76E56">
        <w:trPr>
          <w:trHeight w:val="407"/>
        </w:trPr>
        <w:tc>
          <w:tcPr>
            <w:tcW w:w="1425" w:type="dxa"/>
            <w:shd w:val="clear" w:color="auto" w:fill="auto"/>
            <w:noWrap/>
            <w:vAlign w:val="bottom"/>
            <w:hideMark/>
          </w:tcPr>
          <w:p w14:paraId="32D5EDCB"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IRR</w:t>
            </w:r>
          </w:p>
        </w:tc>
        <w:tc>
          <w:tcPr>
            <w:tcW w:w="3390" w:type="dxa"/>
            <w:shd w:val="clear" w:color="auto" w:fill="auto"/>
            <w:noWrap/>
            <w:vAlign w:val="bottom"/>
            <w:hideMark/>
          </w:tcPr>
          <w:p w14:paraId="541043E9"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18%</w:t>
            </w:r>
          </w:p>
        </w:tc>
      </w:tr>
      <w:tr w:rsidR="00530D6A" w:rsidRPr="00280ADE" w14:paraId="4DD461CC" w14:textId="77777777" w:rsidTr="00A76E56">
        <w:trPr>
          <w:trHeight w:val="407"/>
        </w:trPr>
        <w:tc>
          <w:tcPr>
            <w:tcW w:w="1425" w:type="dxa"/>
            <w:shd w:val="clear" w:color="auto" w:fill="auto"/>
            <w:noWrap/>
            <w:vAlign w:val="bottom"/>
            <w:hideMark/>
          </w:tcPr>
          <w:p w14:paraId="12824D93"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 xml:space="preserve">Payback </w:t>
            </w:r>
          </w:p>
        </w:tc>
        <w:tc>
          <w:tcPr>
            <w:tcW w:w="3390" w:type="dxa"/>
            <w:shd w:val="clear" w:color="auto" w:fill="auto"/>
            <w:noWrap/>
            <w:vAlign w:val="bottom"/>
            <w:hideMark/>
          </w:tcPr>
          <w:p w14:paraId="2BE6BC59"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9 years and 1453.41/26178.89</w:t>
            </w:r>
          </w:p>
        </w:tc>
      </w:tr>
      <w:tr w:rsidR="00530D6A" w:rsidRPr="00280ADE" w14:paraId="3BABC116" w14:textId="77777777" w:rsidTr="00A76E56">
        <w:trPr>
          <w:trHeight w:val="407"/>
        </w:trPr>
        <w:tc>
          <w:tcPr>
            <w:tcW w:w="1425" w:type="dxa"/>
            <w:shd w:val="clear" w:color="auto" w:fill="auto"/>
            <w:noWrap/>
            <w:vAlign w:val="bottom"/>
            <w:hideMark/>
          </w:tcPr>
          <w:p w14:paraId="67B8A32D"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PI</w:t>
            </w:r>
          </w:p>
        </w:tc>
        <w:tc>
          <w:tcPr>
            <w:tcW w:w="3390" w:type="dxa"/>
            <w:shd w:val="clear" w:color="auto" w:fill="auto"/>
            <w:noWrap/>
            <w:vAlign w:val="bottom"/>
            <w:hideMark/>
          </w:tcPr>
          <w:p w14:paraId="3158EDE9" w14:textId="77777777" w:rsidR="00530D6A" w:rsidRPr="00280ADE" w:rsidRDefault="00530D6A" w:rsidP="005077D8">
            <w:pPr>
              <w:spacing w:after="0" w:line="240" w:lineRule="auto"/>
              <w:jc w:val="center"/>
              <w:rPr>
                <w:rFonts w:asciiTheme="majorBidi" w:eastAsia="Times New Roman" w:hAnsiTheme="majorBidi" w:cstheme="majorBidi"/>
                <w:b/>
                <w:bCs/>
                <w:color w:val="000000"/>
                <w:sz w:val="24"/>
                <w:szCs w:val="24"/>
              </w:rPr>
            </w:pPr>
            <w:r w:rsidRPr="00280ADE">
              <w:rPr>
                <w:rFonts w:asciiTheme="majorBidi" w:eastAsia="Times New Roman" w:hAnsiTheme="majorBidi" w:cstheme="majorBidi"/>
                <w:b/>
                <w:bCs/>
                <w:color w:val="000000"/>
                <w:sz w:val="24"/>
                <w:szCs w:val="24"/>
              </w:rPr>
              <w:t>2.324176533</w:t>
            </w:r>
          </w:p>
        </w:tc>
      </w:tr>
    </w:tbl>
    <w:p w14:paraId="471B40BC" w14:textId="77777777" w:rsidR="00530D6A" w:rsidRPr="00280ADE" w:rsidRDefault="00530D6A" w:rsidP="005077D8">
      <w:pPr>
        <w:spacing w:line="240" w:lineRule="auto"/>
        <w:jc w:val="both"/>
        <w:rPr>
          <w:rFonts w:asciiTheme="majorBidi" w:hAnsiTheme="majorBidi" w:cstheme="majorBidi"/>
          <w:sz w:val="24"/>
          <w:szCs w:val="24"/>
        </w:rPr>
      </w:pPr>
    </w:p>
    <w:p w14:paraId="7B8F3AAB" w14:textId="77777777" w:rsidR="00530D6A" w:rsidRPr="00280ADE" w:rsidRDefault="00530D6A" w:rsidP="005077D8">
      <w:pPr>
        <w:spacing w:line="240" w:lineRule="auto"/>
        <w:jc w:val="both"/>
        <w:rPr>
          <w:rFonts w:asciiTheme="majorBidi" w:hAnsiTheme="majorBidi" w:cstheme="majorBidi"/>
          <w:b/>
          <w:bCs/>
          <w:sz w:val="24"/>
          <w:szCs w:val="24"/>
        </w:rPr>
        <w:sectPr w:rsidR="00530D6A" w:rsidRPr="00280ADE" w:rsidSect="008C5BAC">
          <w:type w:val="continuous"/>
          <w:pgSz w:w="12240" w:h="15840"/>
          <w:pgMar w:top="1440" w:right="1440" w:bottom="1440" w:left="1440" w:header="720" w:footer="720" w:gutter="0"/>
          <w:cols w:space="720"/>
          <w:titlePg/>
          <w:docGrid w:linePitch="360"/>
        </w:sectPr>
      </w:pPr>
    </w:p>
    <w:p w14:paraId="40CAB22C" w14:textId="77777777" w:rsidR="00530D6A" w:rsidRPr="00280ADE" w:rsidRDefault="00530D6A" w:rsidP="005077D8">
      <w:pPr>
        <w:spacing w:line="240" w:lineRule="auto"/>
        <w:jc w:val="both"/>
        <w:rPr>
          <w:rFonts w:asciiTheme="majorBidi" w:hAnsiTheme="majorBidi" w:cstheme="majorBidi"/>
          <w:b/>
          <w:bCs/>
          <w:sz w:val="24"/>
          <w:szCs w:val="24"/>
        </w:rPr>
      </w:pPr>
      <w:r w:rsidRPr="00280ADE">
        <w:rPr>
          <w:rFonts w:asciiTheme="majorBidi" w:hAnsiTheme="majorBidi" w:cstheme="majorBidi"/>
          <w:b/>
          <w:bCs/>
          <w:sz w:val="24"/>
          <w:szCs w:val="24"/>
        </w:rPr>
        <w:lastRenderedPageBreak/>
        <w:t>NET PRESENT VALUE:</w:t>
      </w:r>
    </w:p>
    <w:p w14:paraId="3B222C29" w14:textId="77777777" w:rsidR="00226576"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Projects with positive net present value are considered financially feasible. When assessing two different projects a project with higher net present value considered acceptable by the managers. From the above findings of match my doll clothing project it can be seen that the project has positive net present value. Net present value of design your own project is also positive so now the decision will be based on higher net present value. It is quite obvious through comparison that net present value calculated for the Design your own doll proposal is </w:t>
      </w:r>
      <w:r w:rsidRPr="00280ADE">
        <w:rPr>
          <w:rFonts w:asciiTheme="majorBidi" w:hAnsiTheme="majorBidi" w:cstheme="majorBidi"/>
          <w:sz w:val="24"/>
          <w:szCs w:val="24"/>
        </w:rPr>
        <w:lastRenderedPageBreak/>
        <w:t>quite higher that the different clothing options proposal by a margin of about 91.41%. based on these results Design clothes for doll appears to be a more pro</w:t>
      </w:r>
      <w:r w:rsidR="00893A58">
        <w:rPr>
          <w:rFonts w:asciiTheme="majorBidi" w:hAnsiTheme="majorBidi" w:cstheme="majorBidi"/>
          <w:sz w:val="24"/>
          <w:szCs w:val="24"/>
        </w:rPr>
        <w:t>fitable option for the company.</w:t>
      </w:r>
    </w:p>
    <w:p w14:paraId="2904E322" w14:textId="77777777" w:rsidR="00FF2902" w:rsidRPr="00280ADE" w:rsidRDefault="00FF2902" w:rsidP="005077D8">
      <w:pPr>
        <w:spacing w:line="240" w:lineRule="auto"/>
        <w:rPr>
          <w:rFonts w:asciiTheme="majorBidi" w:hAnsiTheme="majorBidi" w:cstheme="majorBidi"/>
          <w:sz w:val="24"/>
          <w:szCs w:val="24"/>
        </w:rPr>
      </w:pPr>
    </w:p>
    <w:p w14:paraId="3B8A58B5"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INTERNAL RATE OF RETURN:</w:t>
      </w:r>
    </w:p>
    <w:p w14:paraId="4579EAED" w14:textId="77777777"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Internal rate of return for capital budgeting chooses a project with higher IRR. The rate of return for proposal options of Design your own doll and clothing of doll are 18% and 24%. So New Heritage doll will discard design your own doll project and will </w:t>
      </w:r>
      <w:r w:rsidRPr="00280ADE">
        <w:rPr>
          <w:rFonts w:asciiTheme="majorBidi" w:hAnsiTheme="majorBidi" w:cstheme="majorBidi"/>
          <w:sz w:val="24"/>
          <w:szCs w:val="24"/>
        </w:rPr>
        <w:lastRenderedPageBreak/>
        <w:t xml:space="preserve">choose match my doll clothing project for investment. </w:t>
      </w:r>
    </w:p>
    <w:p w14:paraId="71365166" w14:textId="77777777" w:rsidR="00530D6A" w:rsidRPr="00280ADE" w:rsidRDefault="00530D6A" w:rsidP="005077D8">
      <w:pPr>
        <w:spacing w:line="240" w:lineRule="auto"/>
        <w:ind w:firstLine="720"/>
        <w:rPr>
          <w:rFonts w:asciiTheme="majorBidi" w:hAnsiTheme="majorBidi" w:cstheme="majorBidi"/>
          <w:sz w:val="24"/>
          <w:szCs w:val="24"/>
        </w:rPr>
      </w:pPr>
    </w:p>
    <w:p w14:paraId="4BDDA4F3"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PAYBACK PERIOD:</w:t>
      </w:r>
    </w:p>
    <w:p w14:paraId="110DD187" w14:textId="77777777"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Payback period technique used to find the length of period in which the project will be paid its initial investment. 7 and 9 years is the calculated time for payback for both options of Clothing for dolls and customized designing of dolls. Design your own doll project is taking more time to payback initial investment to New Heritage doll. Match my doll clothing project is taking less time to payback initial investment which is good for New Heritage and company will go with match my doll clothing.</w:t>
      </w:r>
    </w:p>
    <w:p w14:paraId="5A2BD3F3" w14:textId="77777777" w:rsidR="00530D6A" w:rsidRPr="00280ADE" w:rsidRDefault="00530D6A" w:rsidP="005077D8">
      <w:pPr>
        <w:spacing w:line="240" w:lineRule="auto"/>
        <w:ind w:firstLine="720"/>
        <w:rPr>
          <w:rFonts w:asciiTheme="majorBidi" w:hAnsiTheme="majorBidi" w:cstheme="majorBidi"/>
          <w:sz w:val="24"/>
          <w:szCs w:val="24"/>
        </w:rPr>
      </w:pPr>
    </w:p>
    <w:p w14:paraId="5E6EFC0C"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 xml:space="preserve">PROFITABILITY INDEX: </w:t>
      </w:r>
    </w:p>
    <w:p w14:paraId="62C85257" w14:textId="77777777" w:rsidR="008773FB"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It is the present value of future cash benefit’s ratio at the required rate of return to the initial cash outflow of the investment. It can be net or gross. Usually projects with profitability ratio higher than one are considered financially acceptable. Match my doll clothing and DYOD project have profitability ratio of 3.36757440 and 2.324176533 respectively. So both projects have profitability ratio which is more than one. Both projects are financially feasible. But company have to decide one project to go with. New Heritage may go with match my doll clothing project as it has higher profitability index ratio than design your own doll’s profitability ratio.</w:t>
      </w:r>
    </w:p>
    <w:p w14:paraId="3A0BC8B8" w14:textId="77777777" w:rsidR="00FF2902" w:rsidRPr="00280ADE" w:rsidRDefault="00FF2902" w:rsidP="005077D8">
      <w:pPr>
        <w:spacing w:line="240" w:lineRule="auto"/>
        <w:rPr>
          <w:rFonts w:asciiTheme="majorBidi" w:hAnsiTheme="majorBidi" w:cstheme="majorBidi"/>
          <w:sz w:val="24"/>
          <w:szCs w:val="24"/>
        </w:rPr>
      </w:pPr>
    </w:p>
    <w:p w14:paraId="71201102"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DECISION BASED ON SALES:</w:t>
      </w:r>
    </w:p>
    <w:p w14:paraId="76397594" w14:textId="77777777"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Match my doll clothing project have growth rates of 52.4%, 22.6%, 8%, 8%, 8%, 8%, 8%, 8% and 8% in 2011, 2012, 2013, 2013, 2014, 2015, 2016, 2017, 2018, 2019, 2020, respectively on the hand design your own </w:t>
      </w:r>
      <w:r w:rsidRPr="00280ADE">
        <w:rPr>
          <w:rFonts w:asciiTheme="majorBidi" w:hAnsiTheme="majorBidi" w:cstheme="majorBidi"/>
          <w:sz w:val="24"/>
          <w:szCs w:val="24"/>
        </w:rPr>
        <w:lastRenderedPageBreak/>
        <w:t xml:space="preserve">doll project has growth rates starting from 2013 to 2020 are 139.3%, 40.8%. 6%, 6%, 6%, 6%, 6% and 6% in each year. The statistical figures suggest that sales would be more elevated for customized dolls proposal that for the cloth matching option. So based on increased number of sales New Heritage doll will decide to go with design your own doll project. </w:t>
      </w:r>
    </w:p>
    <w:p w14:paraId="1560B8B6" w14:textId="77777777" w:rsidR="00530D6A" w:rsidRPr="00280ADE" w:rsidRDefault="00530D6A" w:rsidP="005077D8">
      <w:pPr>
        <w:spacing w:line="240" w:lineRule="auto"/>
        <w:rPr>
          <w:rFonts w:asciiTheme="majorBidi" w:hAnsiTheme="majorBidi" w:cstheme="majorBidi"/>
          <w:sz w:val="24"/>
          <w:szCs w:val="24"/>
        </w:rPr>
      </w:pPr>
    </w:p>
    <w:p w14:paraId="3A9AE107"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 xml:space="preserve">EFFECTS OF CONSTRAINTS ON DECISION:  </w:t>
      </w:r>
    </w:p>
    <w:p w14:paraId="62B7AB3F" w14:textId="77777777"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In the case there are some constraints which should be kept in mind while making decision on these two projects. New Heritage have managerial and financial limiting factors along with licensing and retail division’s act. New Heritage doll may find a project suitable for it but these constraints may stop the company to go for the project. So company must have to consider these constraints first.</w:t>
      </w:r>
    </w:p>
    <w:p w14:paraId="3B318AB2" w14:textId="77777777" w:rsidR="00530D6A" w:rsidRPr="00280ADE" w:rsidRDefault="00530D6A" w:rsidP="005077D8">
      <w:pPr>
        <w:spacing w:line="240" w:lineRule="auto"/>
        <w:rPr>
          <w:rFonts w:asciiTheme="majorBidi" w:hAnsiTheme="majorBidi" w:cstheme="majorBidi"/>
          <w:sz w:val="24"/>
          <w:szCs w:val="24"/>
        </w:rPr>
      </w:pPr>
    </w:p>
    <w:p w14:paraId="76A29D56" w14:textId="77777777" w:rsidR="00530D6A" w:rsidRPr="00280ADE"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WHAT IF:</w:t>
      </w:r>
    </w:p>
    <w:p w14:paraId="577AE1CE" w14:textId="77777777" w:rsidR="00530D6A" w:rsidRPr="00280ADE"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If New Heritage doll decides to go with match my doll clothing then the company have some benefits such as the method involved in this project is popular and already tested, help in reducing the seasonality of New Heritage’s earnings and the company is already familiar with the workings involved in this project. The company may have disadvantage of fickle change in kid’s choices.</w:t>
      </w:r>
    </w:p>
    <w:p w14:paraId="20357587" w14:textId="77777777" w:rsidR="00530D6A" w:rsidRPr="00280ADE" w:rsidRDefault="00530D6A" w:rsidP="005077D8">
      <w:pPr>
        <w:spacing w:line="240" w:lineRule="auto"/>
        <w:rPr>
          <w:rFonts w:asciiTheme="majorBidi" w:hAnsiTheme="majorBidi" w:cstheme="majorBidi"/>
          <w:sz w:val="24"/>
          <w:szCs w:val="24"/>
        </w:rPr>
      </w:pPr>
    </w:p>
    <w:p w14:paraId="3DEA7FC7" w14:textId="77777777" w:rsidR="008773FB" w:rsidRDefault="00530D6A" w:rsidP="005077D8">
      <w:pPr>
        <w:spacing w:line="240" w:lineRule="auto"/>
        <w:rPr>
          <w:rFonts w:asciiTheme="majorBidi" w:hAnsiTheme="majorBidi" w:cstheme="majorBidi"/>
          <w:sz w:val="24"/>
          <w:szCs w:val="24"/>
        </w:rPr>
      </w:pPr>
      <w:r w:rsidRPr="00280ADE">
        <w:rPr>
          <w:rFonts w:asciiTheme="majorBidi" w:hAnsiTheme="majorBidi" w:cstheme="majorBidi"/>
          <w:sz w:val="24"/>
          <w:szCs w:val="24"/>
        </w:rPr>
        <w:t xml:space="preserve">On the other hand, if the company starts design your own doll project then the company will able to increase its sales revenue. This project has moderate fixed cost and will serve company’s motto of creating unique dolls. It will be risky project </w:t>
      </w:r>
      <w:r w:rsidRPr="00280ADE">
        <w:rPr>
          <w:rFonts w:asciiTheme="majorBidi" w:hAnsiTheme="majorBidi" w:cstheme="majorBidi"/>
          <w:sz w:val="24"/>
          <w:szCs w:val="24"/>
        </w:rPr>
        <w:lastRenderedPageBreak/>
        <w:t>for New Heritage doll and involves perfections otherwise it is going to fire back.</w:t>
      </w:r>
    </w:p>
    <w:p w14:paraId="6834D6EC" w14:textId="77777777" w:rsidR="00FF2902" w:rsidRPr="00280ADE" w:rsidRDefault="00FF2902" w:rsidP="005077D8">
      <w:pPr>
        <w:spacing w:line="240" w:lineRule="auto"/>
        <w:rPr>
          <w:rFonts w:asciiTheme="majorBidi" w:hAnsiTheme="majorBidi" w:cstheme="majorBidi"/>
          <w:sz w:val="24"/>
          <w:szCs w:val="24"/>
        </w:rPr>
      </w:pPr>
    </w:p>
    <w:p w14:paraId="4E260F93" w14:textId="77777777" w:rsidR="00FF2902" w:rsidRDefault="00530D6A" w:rsidP="005077D8">
      <w:pPr>
        <w:spacing w:line="240" w:lineRule="auto"/>
        <w:rPr>
          <w:rFonts w:asciiTheme="majorBidi" w:hAnsiTheme="majorBidi" w:cstheme="majorBidi"/>
          <w:b/>
          <w:bCs/>
          <w:sz w:val="24"/>
          <w:szCs w:val="24"/>
        </w:rPr>
      </w:pPr>
      <w:r w:rsidRPr="00280ADE">
        <w:rPr>
          <w:rFonts w:asciiTheme="majorBidi" w:hAnsiTheme="majorBidi" w:cstheme="majorBidi"/>
          <w:b/>
          <w:bCs/>
          <w:sz w:val="24"/>
          <w:szCs w:val="24"/>
        </w:rPr>
        <w:t>ARGUMENTS OF MS. HARRIS:</w:t>
      </w:r>
      <w:r w:rsidRPr="00280ADE">
        <w:rPr>
          <w:rFonts w:asciiTheme="majorBidi" w:hAnsiTheme="majorBidi" w:cstheme="majorBidi"/>
          <w:b/>
          <w:bCs/>
          <w:sz w:val="24"/>
          <w:szCs w:val="24"/>
        </w:rPr>
        <w:tab/>
      </w:r>
    </w:p>
    <w:p w14:paraId="25304D33" w14:textId="77777777" w:rsidR="00530D6A" w:rsidRPr="00280ADE" w:rsidRDefault="00530D6A" w:rsidP="005077D8">
      <w:pPr>
        <w:spacing w:line="240" w:lineRule="auto"/>
        <w:rPr>
          <w:rFonts w:asciiTheme="majorBidi" w:hAnsiTheme="majorBidi" w:cstheme="majorBidi"/>
          <w:sz w:val="24"/>
          <w:szCs w:val="24"/>
        </w:rPr>
        <w:sectPr w:rsidR="00530D6A" w:rsidRPr="00280ADE" w:rsidSect="008C5BAC">
          <w:type w:val="continuous"/>
          <w:pgSz w:w="12240" w:h="15840"/>
          <w:pgMar w:top="1440" w:right="1440" w:bottom="1440" w:left="1440" w:header="720" w:footer="720" w:gutter="0"/>
          <w:cols w:num="2" w:space="720"/>
          <w:titlePg/>
          <w:docGrid w:linePitch="360"/>
        </w:sectPr>
      </w:pPr>
      <w:r w:rsidRPr="00280ADE">
        <w:rPr>
          <w:rFonts w:asciiTheme="majorBidi" w:hAnsiTheme="majorBidi" w:cstheme="majorBidi"/>
          <w:sz w:val="24"/>
          <w:szCs w:val="24"/>
        </w:rPr>
        <w:t xml:space="preserve">Ms. Harris is one who is going to represent the case of two projects to capital budgeting and Ms. Beckwith. So she needs to present her case to capital budgeting committee in a way that the capital budgeting committee allow her to make further proceedings. After </w:t>
      </w:r>
      <w:r w:rsidRPr="00280ADE">
        <w:rPr>
          <w:rFonts w:asciiTheme="majorBidi" w:hAnsiTheme="majorBidi" w:cstheme="majorBidi"/>
          <w:sz w:val="24"/>
          <w:szCs w:val="24"/>
        </w:rPr>
        <w:lastRenderedPageBreak/>
        <w:t xml:space="preserve">careful consideration given to both proposals the conclusion has arrived that the option of matching the clothes for dolls is more viable. So she should explain to capital budgeting committee the positive points that could include increased number of sales, increased revenues, profitability and payback period of the project. She should highlight main advantages such as the project’s working is already tried and tested and produced fruitful results for New Heritage doll.   </w:t>
      </w:r>
    </w:p>
    <w:p w14:paraId="490E6C5A" w14:textId="77777777" w:rsidR="00530D6A" w:rsidRPr="00280ADE" w:rsidRDefault="00530D6A" w:rsidP="005077D8">
      <w:pPr>
        <w:spacing w:line="240" w:lineRule="auto"/>
        <w:rPr>
          <w:rFonts w:asciiTheme="majorBidi" w:hAnsiTheme="majorBidi" w:cstheme="majorBidi"/>
          <w:sz w:val="24"/>
          <w:szCs w:val="24"/>
        </w:rPr>
        <w:sectPr w:rsidR="00530D6A" w:rsidRPr="00280ADE" w:rsidSect="008C5BAC">
          <w:type w:val="continuous"/>
          <w:pgSz w:w="12240" w:h="15840"/>
          <w:pgMar w:top="1440" w:right="1440" w:bottom="1440" w:left="1440" w:header="720" w:footer="720" w:gutter="0"/>
          <w:cols w:space="720"/>
          <w:titlePg/>
          <w:docGrid w:linePitch="360"/>
        </w:sectPr>
      </w:pPr>
    </w:p>
    <w:p w14:paraId="495F95D5" w14:textId="77777777" w:rsidR="00530D6A" w:rsidRPr="00280ADE" w:rsidRDefault="00530D6A" w:rsidP="005077D8">
      <w:pPr>
        <w:pStyle w:val="Heading1"/>
        <w:spacing w:line="240" w:lineRule="auto"/>
        <w:rPr>
          <w:rFonts w:asciiTheme="majorBidi" w:hAnsiTheme="majorBidi"/>
          <w:sz w:val="24"/>
          <w:szCs w:val="24"/>
        </w:rPr>
        <w:sectPr w:rsidR="00530D6A" w:rsidRPr="00280ADE" w:rsidSect="008C5BAC">
          <w:type w:val="continuous"/>
          <w:pgSz w:w="12240" w:h="15840"/>
          <w:pgMar w:top="1440" w:right="1440" w:bottom="1440" w:left="1440" w:header="720" w:footer="720" w:gutter="0"/>
          <w:cols w:num="2" w:space="720"/>
          <w:titlePg/>
          <w:docGrid w:linePitch="360"/>
        </w:sectPr>
      </w:pPr>
    </w:p>
    <w:p w14:paraId="7303DDC0" w14:textId="77777777" w:rsidR="00530D6A" w:rsidRPr="00280ADE" w:rsidRDefault="00530D6A" w:rsidP="005077D8">
      <w:pPr>
        <w:spacing w:line="240" w:lineRule="auto"/>
        <w:rPr>
          <w:rFonts w:asciiTheme="majorBidi" w:hAnsiTheme="majorBidi" w:cstheme="majorBidi"/>
          <w:b/>
          <w:bCs/>
          <w:sz w:val="24"/>
          <w:szCs w:val="24"/>
        </w:rPr>
      </w:pPr>
    </w:p>
    <w:p w14:paraId="765EF2A0" w14:textId="77777777" w:rsidR="00530D6A" w:rsidRPr="00280ADE" w:rsidRDefault="00530D6A" w:rsidP="005077D8">
      <w:pPr>
        <w:spacing w:line="240" w:lineRule="auto"/>
        <w:rPr>
          <w:rFonts w:asciiTheme="majorBidi" w:hAnsiTheme="majorBidi" w:cstheme="majorBidi"/>
          <w:b/>
          <w:bCs/>
          <w:sz w:val="24"/>
          <w:szCs w:val="24"/>
        </w:rPr>
      </w:pPr>
    </w:p>
    <w:p w14:paraId="338EE946" w14:textId="77777777" w:rsidR="00530D6A" w:rsidRPr="00280ADE" w:rsidRDefault="00530D6A" w:rsidP="005077D8">
      <w:pPr>
        <w:spacing w:line="240" w:lineRule="auto"/>
        <w:rPr>
          <w:rFonts w:asciiTheme="majorBidi" w:hAnsiTheme="majorBidi" w:cstheme="majorBidi"/>
          <w:sz w:val="24"/>
          <w:szCs w:val="24"/>
        </w:rPr>
      </w:pPr>
    </w:p>
    <w:p w14:paraId="0C97F3BB" w14:textId="77777777" w:rsidR="00E56F24" w:rsidRPr="00280ADE" w:rsidRDefault="00E56F24" w:rsidP="005077D8">
      <w:pPr>
        <w:spacing w:line="240" w:lineRule="auto"/>
        <w:rPr>
          <w:rFonts w:asciiTheme="majorBidi" w:hAnsiTheme="majorBidi" w:cstheme="majorBidi"/>
          <w:sz w:val="24"/>
          <w:szCs w:val="24"/>
        </w:rPr>
      </w:pPr>
    </w:p>
    <w:sectPr w:rsidR="00E56F24" w:rsidRPr="00280ADE" w:rsidSect="008C5BA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8CB59" w14:textId="77777777" w:rsidR="003B37D1" w:rsidRDefault="003B37D1" w:rsidP="00530D6A">
      <w:pPr>
        <w:spacing w:after="0" w:line="240" w:lineRule="auto"/>
      </w:pPr>
      <w:r>
        <w:separator/>
      </w:r>
    </w:p>
  </w:endnote>
  <w:endnote w:type="continuationSeparator" w:id="0">
    <w:p w14:paraId="45ADDA24" w14:textId="77777777" w:rsidR="003B37D1" w:rsidRDefault="003B37D1" w:rsidP="0053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New Roman">
    <w:panose1 w:val="02020603050405020304"/>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66A72" w14:textId="77777777" w:rsidR="003B37D1" w:rsidRDefault="003B37D1" w:rsidP="00530D6A">
      <w:pPr>
        <w:spacing w:after="0" w:line="240" w:lineRule="auto"/>
      </w:pPr>
      <w:r>
        <w:separator/>
      </w:r>
    </w:p>
  </w:footnote>
  <w:footnote w:type="continuationSeparator" w:id="0">
    <w:p w14:paraId="7F623E13" w14:textId="77777777" w:rsidR="003B37D1" w:rsidRDefault="003B37D1" w:rsidP="00530D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184712519"/>
      <w:docPartObj>
        <w:docPartGallery w:val="Page Numbers (Top of Page)"/>
        <w:docPartUnique/>
      </w:docPartObj>
    </w:sdtPr>
    <w:sdtEndPr>
      <w:rPr>
        <w:noProof/>
      </w:rPr>
    </w:sdtEndPr>
    <w:sdtContent>
      <w:p w14:paraId="77589E94" w14:textId="77777777" w:rsidR="009C642C" w:rsidRPr="009C642C" w:rsidRDefault="004A2C07" w:rsidP="005077D8">
        <w:pPr>
          <w:pStyle w:val="Header"/>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9C642C">
          <w:rPr>
            <w:rFonts w:asciiTheme="majorBidi" w:hAnsiTheme="majorBidi" w:cstheme="majorBidi"/>
            <w:sz w:val="24"/>
            <w:szCs w:val="24"/>
          </w:rPr>
          <w:fldChar w:fldCharType="begin"/>
        </w:r>
        <w:r w:rsidRPr="009C642C">
          <w:rPr>
            <w:rFonts w:asciiTheme="majorBidi" w:hAnsiTheme="majorBidi" w:cstheme="majorBidi"/>
            <w:sz w:val="24"/>
            <w:szCs w:val="24"/>
          </w:rPr>
          <w:instrText xml:space="preserve"> PAGE   \* MERGEFORMAT </w:instrText>
        </w:r>
        <w:r w:rsidRPr="009C642C">
          <w:rPr>
            <w:rFonts w:asciiTheme="majorBidi" w:hAnsiTheme="majorBidi" w:cstheme="majorBidi"/>
            <w:sz w:val="24"/>
            <w:szCs w:val="24"/>
          </w:rPr>
          <w:fldChar w:fldCharType="separate"/>
        </w:r>
        <w:r w:rsidR="009E2B78">
          <w:rPr>
            <w:rFonts w:asciiTheme="majorBidi" w:hAnsiTheme="majorBidi" w:cstheme="majorBidi"/>
            <w:noProof/>
            <w:sz w:val="24"/>
            <w:szCs w:val="24"/>
          </w:rPr>
          <w:t>2</w:t>
        </w:r>
        <w:r w:rsidRPr="009C642C">
          <w:rPr>
            <w:rFonts w:asciiTheme="majorBidi" w:hAnsiTheme="majorBidi" w:cstheme="majorBidi"/>
            <w:noProof/>
            <w:sz w:val="24"/>
            <w:szCs w:val="24"/>
          </w:rPr>
          <w:fldChar w:fldCharType="end"/>
        </w:r>
      </w:p>
    </w:sdtContent>
  </w:sdt>
  <w:p w14:paraId="1DC892B2" w14:textId="77777777" w:rsidR="009C642C" w:rsidRDefault="003B3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6A"/>
    <w:rsid w:val="000E66C6"/>
    <w:rsid w:val="00141F0E"/>
    <w:rsid w:val="001B6AE2"/>
    <w:rsid w:val="00226576"/>
    <w:rsid w:val="00280ADE"/>
    <w:rsid w:val="00301E6F"/>
    <w:rsid w:val="0031113F"/>
    <w:rsid w:val="003B37D1"/>
    <w:rsid w:val="004A2C07"/>
    <w:rsid w:val="005077D8"/>
    <w:rsid w:val="00530D6A"/>
    <w:rsid w:val="0055034E"/>
    <w:rsid w:val="005D1A69"/>
    <w:rsid w:val="00827F90"/>
    <w:rsid w:val="008773FB"/>
    <w:rsid w:val="00893A58"/>
    <w:rsid w:val="0090226B"/>
    <w:rsid w:val="00943783"/>
    <w:rsid w:val="009E2B78"/>
    <w:rsid w:val="00A95F09"/>
    <w:rsid w:val="00C049CE"/>
    <w:rsid w:val="00C869D0"/>
    <w:rsid w:val="00D31B33"/>
    <w:rsid w:val="00D5477D"/>
    <w:rsid w:val="00D55687"/>
    <w:rsid w:val="00DC2F67"/>
    <w:rsid w:val="00E56F24"/>
    <w:rsid w:val="00EC2AFA"/>
    <w:rsid w:val="00F44A20"/>
    <w:rsid w:val="00F70F36"/>
    <w:rsid w:val="00FF2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BE8E"/>
  <w15:chartTrackingRefBased/>
  <w15:docId w15:val="{2933F32D-30B7-4F4E-87B0-53E4F32D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ind w:right="-113"/>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D6A"/>
    <w:pPr>
      <w:spacing w:after="160" w:line="259" w:lineRule="auto"/>
      <w:ind w:right="0"/>
    </w:pPr>
  </w:style>
  <w:style w:type="paragraph" w:styleId="Heading1">
    <w:name w:val="heading 1"/>
    <w:basedOn w:val="Normal"/>
    <w:next w:val="Normal"/>
    <w:link w:val="Heading1Char"/>
    <w:uiPriority w:val="9"/>
    <w:qFormat/>
    <w:rsid w:val="00530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D6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30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D6A"/>
  </w:style>
  <w:style w:type="table" w:styleId="TableGrid">
    <w:name w:val="Table Grid"/>
    <w:basedOn w:val="TableNormal"/>
    <w:uiPriority w:val="39"/>
    <w:rsid w:val="00530D6A"/>
    <w:pPr>
      <w:spacing w:after="0" w:line="240" w:lineRule="auto"/>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30D6A"/>
  </w:style>
  <w:style w:type="paragraph" w:styleId="Footer">
    <w:name w:val="footer"/>
    <w:basedOn w:val="Normal"/>
    <w:link w:val="FooterChar"/>
    <w:uiPriority w:val="99"/>
    <w:unhideWhenUsed/>
    <w:rsid w:val="00530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357360">
      <w:bodyDiv w:val="1"/>
      <w:marLeft w:val="0"/>
      <w:marRight w:val="0"/>
      <w:marTop w:val="0"/>
      <w:marBottom w:val="0"/>
      <w:divBdr>
        <w:top w:val="none" w:sz="0" w:space="0" w:color="auto"/>
        <w:left w:val="none" w:sz="0" w:space="0" w:color="auto"/>
        <w:bottom w:val="none" w:sz="0" w:space="0" w:color="auto"/>
        <w:right w:val="none" w:sz="0" w:space="0" w:color="auto"/>
      </w:divBdr>
    </w:div>
    <w:div w:id="9946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Tim10</b:Tag>
    <b:SourceType>InternetSite</b:SourceType>
    <b:Guid>{22AB5193-0B28-4C39-BCB8-BFCBC19D0D3E}</b:Guid>
    <b:Title>New Heritage Doll Company: Capital Budgeting: Brief Case No. 4212.</b:Title>
    <b:InternetSiteTitle>Harvard Business School</b:InternetSiteTitle>
    <b:Year>2010</b:Year>
    <b:URL>http://www.hbs.edu/faculty/Pages/item.aspx?num=39472</b:URL>
    <b:CaseNumber>4212</b:CaseNumber>
    <b:Author>
      <b:Author>
        <b:NameList>
          <b:Person>
            <b:Last>Luehrman</b:Last>
            <b:First>Timothy</b:First>
            <b:Middle>A.</b:Middle>
          </b:Person>
        </b:NameList>
      </b:Author>
    </b:Author>
    <b:RefOrder>1</b:RefOrder>
  </b:Source>
</b:Sources>
</file>

<file path=customXml/itemProps1.xml><?xml version="1.0" encoding="utf-8"?>
<ds:datastoreItem xmlns:ds="http://schemas.openxmlformats.org/officeDocument/2006/customXml" ds:itemID="{989C3B99-2509-5D49-81C3-A35886DE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7407</Characters>
  <Application>Microsoft Macintosh Word</Application>
  <DocSecurity>0</DocSecurity>
  <Lines>61</Lines>
  <Paragraphs>17</Paragraphs>
  <ScaleCrop>false</ScaleCrop>
  <Company/>
  <LinksUpToDate>false</LinksUpToDate>
  <CharactersWithSpaces>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Mohammed T Alharthi</cp:lastModifiedBy>
  <cp:revision>2</cp:revision>
  <dcterms:created xsi:type="dcterms:W3CDTF">2017-03-11T00:42:00Z</dcterms:created>
  <dcterms:modified xsi:type="dcterms:W3CDTF">2017-03-11T00:42:00Z</dcterms:modified>
</cp:coreProperties>
</file>