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4D" w:rsidRDefault="002E0B4D">
      <w:pPr>
        <w:rPr>
          <w:rFonts w:ascii="Helvetica Neue" w:hAnsi="Helvetica Neue" w:cs="Arial"/>
          <w:b/>
          <w:bCs/>
          <w:color w:val="333333"/>
        </w:rPr>
      </w:pPr>
      <w:r>
        <w:rPr>
          <w:rFonts w:ascii="Helvetica Neue" w:hAnsi="Helvetica Neue" w:cs="Arial"/>
          <w:b/>
          <w:bCs/>
          <w:color w:val="333333"/>
        </w:rPr>
        <w:t>Please answer each discussion question in approximately 150 words.</w:t>
      </w:r>
    </w:p>
    <w:p w:rsidR="002E0B4D" w:rsidRDefault="002E0B4D">
      <w:pPr>
        <w:rPr>
          <w:rFonts w:ascii="Helvetica Neue" w:hAnsi="Helvetica Neue" w:cs="Arial"/>
          <w:b/>
          <w:bCs/>
          <w:color w:val="333333"/>
        </w:rPr>
      </w:pPr>
    </w:p>
    <w:p w:rsidR="00DF3188" w:rsidRDefault="002E0B4D">
      <w:pPr>
        <w:rPr>
          <w:rFonts w:ascii="Helvetica Neue" w:hAnsi="Helvetica Neue" w:cs="Arial"/>
          <w:b/>
          <w:bCs/>
          <w:color w:val="333333"/>
        </w:rPr>
      </w:pPr>
      <w:r>
        <w:rPr>
          <w:rFonts w:ascii="Helvetica Neue" w:hAnsi="Helvetica Neue" w:cs="Arial"/>
          <w:b/>
          <w:bCs/>
          <w:color w:val="333333"/>
        </w:rPr>
        <w:t>“</w:t>
      </w:r>
      <w:r>
        <w:rPr>
          <w:rFonts w:ascii="Helvetica Neue" w:hAnsi="Helvetica Neue" w:cs="Arial"/>
          <w:b/>
          <w:bCs/>
          <w:color w:val="333333"/>
        </w:rPr>
        <w:t>Corporate Governance</w:t>
      </w:r>
      <w:r>
        <w:rPr>
          <w:rFonts w:ascii="Helvetica Neue" w:hAnsi="Helvetica Neue" w:cs="Arial"/>
          <w:b/>
          <w:bCs/>
          <w:color w:val="333333"/>
        </w:rPr>
        <w:t>”</w:t>
      </w:r>
    </w:p>
    <w:p w:rsidR="002E0B4D" w:rsidRDefault="002E0B4D">
      <w:pPr>
        <w:rPr>
          <w:rFonts w:ascii="Helvetica Neue" w:hAnsi="Helvetica Neue" w:cs="Arial"/>
          <w:b/>
          <w:bCs/>
          <w:color w:val="333333"/>
        </w:rPr>
      </w:pPr>
    </w:p>
    <w:p w:rsidR="002E0B4D" w:rsidRDefault="002E0B4D" w:rsidP="002E0B4D">
      <w:pPr>
        <w:pStyle w:val="ListParagraph"/>
        <w:numPr>
          <w:ilvl w:val="0"/>
          <w:numId w:val="1"/>
        </w:numPr>
        <w:spacing w:after="0" w:line="240" w:lineRule="auto"/>
        <w:rPr>
          <w:rFonts w:ascii="Helvetica Neue" w:eastAsia="Times New Roman" w:hAnsi="Helvetica Neue" w:cs="Arial"/>
          <w:color w:val="333333"/>
          <w:sz w:val="24"/>
          <w:szCs w:val="24"/>
        </w:rPr>
      </w:pPr>
      <w:r w:rsidRPr="002E0B4D">
        <w:rPr>
          <w:rFonts w:ascii="Helvetica Neue" w:eastAsia="Times New Roman" w:hAnsi="Helvetica Neue" w:cs="Arial"/>
          <w:color w:val="333333"/>
          <w:sz w:val="24"/>
          <w:szCs w:val="24"/>
        </w:rPr>
        <w:t>Analyze the three internal governance mechanisms (ownership concentration, boards of directors, and executive compensation) and recommend a possible fourth mechanism that would help align the interests of managerial agents with those of the firm’s owners. Provide specific examples to support your response.</w:t>
      </w:r>
    </w:p>
    <w:p w:rsidR="002E0B4D" w:rsidRPr="002E0B4D" w:rsidRDefault="002E0B4D" w:rsidP="002E0B4D">
      <w:pPr>
        <w:pStyle w:val="ListParagraph"/>
        <w:spacing w:after="0" w:line="240" w:lineRule="auto"/>
        <w:rPr>
          <w:rFonts w:ascii="Helvetica Neue" w:eastAsia="Times New Roman" w:hAnsi="Helvetica Neue" w:cs="Arial"/>
          <w:color w:val="333333"/>
          <w:sz w:val="24"/>
          <w:szCs w:val="24"/>
        </w:rPr>
      </w:pPr>
    </w:p>
    <w:p w:rsidR="002E0B4D" w:rsidRDefault="002E0B4D" w:rsidP="002E0B4D">
      <w:pPr>
        <w:pStyle w:val="ListParagraph"/>
        <w:numPr>
          <w:ilvl w:val="0"/>
          <w:numId w:val="1"/>
        </w:numPr>
        <w:spacing w:after="0" w:line="240" w:lineRule="auto"/>
        <w:rPr>
          <w:rFonts w:ascii="Helvetica Neue" w:eastAsia="Times New Roman" w:hAnsi="Helvetica Neue" w:cs="Arial"/>
          <w:color w:val="333333"/>
          <w:sz w:val="24"/>
          <w:szCs w:val="24"/>
        </w:rPr>
      </w:pPr>
      <w:r w:rsidRPr="002E0B4D">
        <w:rPr>
          <w:rFonts w:ascii="Helvetica Neue" w:eastAsia="Times New Roman" w:hAnsi="Helvetica Neue" w:cs="Arial"/>
          <w:color w:val="333333"/>
          <w:sz w:val="24"/>
          <w:szCs w:val="24"/>
        </w:rPr>
        <w:t>From the e-Activity</w:t>
      </w:r>
      <w:r>
        <w:rPr>
          <w:rFonts w:ascii="Helvetica Neue" w:eastAsia="Times New Roman" w:hAnsi="Helvetica Neue" w:cs="Arial"/>
          <w:color w:val="333333"/>
          <w:sz w:val="24"/>
          <w:szCs w:val="24"/>
        </w:rPr>
        <w:t xml:space="preserve"> (see below)</w:t>
      </w:r>
      <w:r w:rsidRPr="002E0B4D">
        <w:rPr>
          <w:rFonts w:ascii="Helvetica Neue" w:eastAsia="Times New Roman" w:hAnsi="Helvetica Neue" w:cs="Arial"/>
          <w:color w:val="333333"/>
          <w:sz w:val="24"/>
          <w:szCs w:val="24"/>
        </w:rPr>
        <w:t>, determine how U.S.-based corporations could incorporate elements of the corporate governance practices you researched to help top-level managers make better ethical decisions. Provide specific examples to support your response.</w:t>
      </w:r>
    </w:p>
    <w:p w:rsidR="002E0B4D" w:rsidRPr="002E0B4D" w:rsidRDefault="002E0B4D" w:rsidP="002E0B4D">
      <w:pPr>
        <w:pStyle w:val="ListParagraph"/>
        <w:rPr>
          <w:rFonts w:ascii="Helvetica Neue" w:eastAsia="Times New Roman" w:hAnsi="Helvetica Neue" w:cs="Arial"/>
          <w:color w:val="333333"/>
          <w:sz w:val="24"/>
          <w:szCs w:val="24"/>
        </w:rPr>
      </w:pPr>
    </w:p>
    <w:p w:rsidR="002E0B4D" w:rsidRDefault="002E0B4D" w:rsidP="002E0B4D">
      <w:pPr>
        <w:pStyle w:val="ListParagraph"/>
        <w:spacing w:after="0" w:line="240" w:lineRule="auto"/>
        <w:rPr>
          <w:rFonts w:ascii="Helvetica Neue" w:hAnsi="Helvetica Neue" w:cs="Arial"/>
          <w:color w:val="333333"/>
        </w:rPr>
      </w:pPr>
      <w:r>
        <w:rPr>
          <w:rFonts w:ascii="Helvetica Neue" w:eastAsia="Times New Roman" w:hAnsi="Helvetica Neue" w:cs="Arial"/>
          <w:color w:val="333333"/>
          <w:sz w:val="24"/>
          <w:szCs w:val="24"/>
        </w:rPr>
        <w:t>(</w:t>
      </w:r>
      <w:r w:rsidRPr="002E0B4D">
        <w:rPr>
          <w:rFonts w:ascii="Helvetica Neue" w:eastAsia="Times New Roman" w:hAnsi="Helvetica Neue" w:cs="Arial"/>
          <w:b/>
          <w:color w:val="333333"/>
          <w:sz w:val="24"/>
          <w:szCs w:val="24"/>
        </w:rPr>
        <w:t>The e-Activity is:</w:t>
      </w:r>
      <w:r>
        <w:rPr>
          <w:rFonts w:ascii="Helvetica Neue" w:eastAsia="Times New Roman" w:hAnsi="Helvetica Neue" w:cs="Arial"/>
          <w:color w:val="333333"/>
          <w:sz w:val="24"/>
          <w:szCs w:val="24"/>
        </w:rPr>
        <w:t xml:space="preserve"> </w:t>
      </w:r>
      <w:r>
        <w:rPr>
          <w:rFonts w:ascii="Helvetica Neue" w:hAnsi="Helvetica Neue" w:cs="Arial"/>
          <w:color w:val="333333"/>
        </w:rPr>
        <w:t xml:space="preserve">Use the Internet or the </w:t>
      </w:r>
      <w:proofErr w:type="spellStart"/>
      <w:r>
        <w:rPr>
          <w:rFonts w:ascii="Helvetica Neue" w:hAnsi="Helvetica Neue" w:cs="Arial"/>
          <w:color w:val="333333"/>
        </w:rPr>
        <w:t>Strayer</w:t>
      </w:r>
      <w:proofErr w:type="spellEnd"/>
      <w:r>
        <w:rPr>
          <w:rFonts w:ascii="Helvetica Neue" w:hAnsi="Helvetica Neue" w:cs="Arial"/>
          <w:color w:val="333333"/>
        </w:rPr>
        <w:t xml:space="preserve"> Library to research basic approaches to corporate governance outside of the U.S. (excluding Germany, Japan, and China). Be prepared to discuss.</w:t>
      </w:r>
      <w:r>
        <w:rPr>
          <w:rFonts w:ascii="Helvetica Neue" w:hAnsi="Helvetica Neue" w:cs="Arial"/>
          <w:color w:val="333333"/>
        </w:rPr>
        <w:t>)</w:t>
      </w:r>
    </w:p>
    <w:p w:rsidR="002E0B4D" w:rsidRDefault="002E0B4D" w:rsidP="002E0B4D">
      <w:pPr>
        <w:pStyle w:val="ListParagraph"/>
        <w:spacing w:after="0" w:line="240" w:lineRule="auto"/>
        <w:rPr>
          <w:rFonts w:ascii="Helvetica Neue" w:hAnsi="Helvetica Neue" w:cs="Arial"/>
          <w:color w:val="333333"/>
        </w:rPr>
      </w:pPr>
    </w:p>
    <w:p w:rsidR="002E0B4D" w:rsidRDefault="002E0B4D" w:rsidP="002E0B4D">
      <w:pPr>
        <w:spacing w:after="0" w:line="240" w:lineRule="auto"/>
        <w:rPr>
          <w:rFonts w:ascii="Helvetica Neue" w:hAnsi="Helvetica Neue" w:cs="Arial"/>
          <w:b/>
          <w:bCs/>
          <w:color w:val="333333"/>
        </w:rPr>
      </w:pPr>
      <w:r w:rsidRPr="002E0B4D">
        <w:rPr>
          <w:rFonts w:ascii="Helvetica Neue" w:hAnsi="Helvetica Neue" w:cs="Arial"/>
          <w:b/>
          <w:bCs/>
          <w:color w:val="333333"/>
        </w:rPr>
        <w:t>"Finding the Best Buy"</w:t>
      </w:r>
    </w:p>
    <w:p w:rsidR="002E0B4D" w:rsidRDefault="002E0B4D" w:rsidP="002E0B4D">
      <w:pPr>
        <w:spacing w:after="0" w:line="240" w:lineRule="auto"/>
        <w:rPr>
          <w:rFonts w:ascii="Helvetica Neue" w:hAnsi="Helvetica Neue" w:cs="Arial"/>
          <w:b/>
          <w:bCs/>
          <w:color w:val="333333"/>
        </w:rPr>
      </w:pPr>
    </w:p>
    <w:p w:rsidR="002E0B4D" w:rsidRDefault="002E0B4D" w:rsidP="002E0B4D">
      <w:pPr>
        <w:pStyle w:val="ListParagraph"/>
        <w:numPr>
          <w:ilvl w:val="0"/>
          <w:numId w:val="2"/>
        </w:numPr>
        <w:spacing w:after="0" w:line="240" w:lineRule="auto"/>
        <w:rPr>
          <w:rFonts w:ascii="Helvetica Neue" w:eastAsia="Times New Roman" w:hAnsi="Helvetica Neue" w:cs="Arial"/>
          <w:color w:val="333333"/>
          <w:sz w:val="24"/>
          <w:szCs w:val="24"/>
        </w:rPr>
      </w:pPr>
      <w:r w:rsidRPr="002E0B4D">
        <w:rPr>
          <w:rFonts w:ascii="Helvetica Neue" w:eastAsia="Times New Roman" w:hAnsi="Helvetica Neue" w:cs="Arial"/>
          <w:color w:val="333333"/>
          <w:sz w:val="24"/>
          <w:szCs w:val="24"/>
        </w:rPr>
        <w:t>Corporate governance has become a hot issue in the U.S. over the past two decades.  From your analysis of the case study, determine two possible corporate governance challenges that might be faced by Best Buy as a result of its rapid growth and why they could become corporate governance issues.</w:t>
      </w:r>
    </w:p>
    <w:p w:rsidR="002E0B4D" w:rsidRPr="002E0B4D" w:rsidRDefault="002E0B4D" w:rsidP="002E0B4D">
      <w:pPr>
        <w:pStyle w:val="ListParagraph"/>
        <w:spacing w:after="0" w:line="240" w:lineRule="auto"/>
        <w:rPr>
          <w:rFonts w:ascii="Helvetica Neue" w:eastAsia="Times New Roman" w:hAnsi="Helvetica Neue" w:cs="Arial"/>
          <w:color w:val="333333"/>
          <w:sz w:val="24"/>
          <w:szCs w:val="24"/>
        </w:rPr>
      </w:pPr>
      <w:bookmarkStart w:id="0" w:name="_GoBack"/>
      <w:bookmarkEnd w:id="0"/>
    </w:p>
    <w:p w:rsidR="002E0B4D" w:rsidRPr="002E0B4D" w:rsidRDefault="002E0B4D" w:rsidP="002E0B4D">
      <w:pPr>
        <w:pStyle w:val="ListParagraph"/>
        <w:numPr>
          <w:ilvl w:val="0"/>
          <w:numId w:val="2"/>
        </w:numPr>
        <w:spacing w:after="0" w:line="240" w:lineRule="auto"/>
        <w:rPr>
          <w:rFonts w:ascii="Helvetica Neue" w:eastAsia="Times New Roman" w:hAnsi="Helvetica Neue" w:cs="Arial"/>
          <w:color w:val="333333"/>
          <w:sz w:val="24"/>
          <w:szCs w:val="24"/>
        </w:rPr>
      </w:pPr>
      <w:r w:rsidRPr="002E0B4D">
        <w:rPr>
          <w:rFonts w:ascii="Helvetica Neue" w:eastAsia="Times New Roman" w:hAnsi="Helvetica Neue" w:cs="Arial"/>
          <w:color w:val="333333"/>
          <w:sz w:val="24"/>
          <w:szCs w:val="24"/>
        </w:rPr>
        <w:t>Make recommendations for how Best Buy can overcome these challenges. Provide specific examples to support your response.</w:t>
      </w:r>
    </w:p>
    <w:p w:rsidR="002E0B4D" w:rsidRPr="002E0B4D" w:rsidRDefault="002E0B4D" w:rsidP="002E0B4D">
      <w:pPr>
        <w:spacing w:after="0" w:line="240" w:lineRule="auto"/>
        <w:rPr>
          <w:rFonts w:ascii="Helvetica Neue" w:eastAsia="Times New Roman" w:hAnsi="Helvetica Neue" w:cs="Arial"/>
          <w:color w:val="333333"/>
          <w:sz w:val="24"/>
          <w:szCs w:val="24"/>
        </w:rPr>
      </w:pPr>
    </w:p>
    <w:sectPr w:rsidR="002E0B4D" w:rsidRPr="002E0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69E0"/>
    <w:multiLevelType w:val="multilevel"/>
    <w:tmpl w:val="76948C3A"/>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03580"/>
    <w:multiLevelType w:val="multilevel"/>
    <w:tmpl w:val="008E9E10"/>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4D"/>
    <w:rsid w:val="000E7C2E"/>
    <w:rsid w:val="002E0B4D"/>
    <w:rsid w:val="0078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16950">
      <w:bodyDiv w:val="1"/>
      <w:marLeft w:val="0"/>
      <w:marRight w:val="0"/>
      <w:marTop w:val="0"/>
      <w:marBottom w:val="0"/>
      <w:divBdr>
        <w:top w:val="none" w:sz="0" w:space="0" w:color="auto"/>
        <w:left w:val="none" w:sz="0" w:space="0" w:color="auto"/>
        <w:bottom w:val="none" w:sz="0" w:space="0" w:color="auto"/>
        <w:right w:val="none" w:sz="0" w:space="0" w:color="auto"/>
      </w:divBdr>
      <w:divsChild>
        <w:div w:id="1182476430">
          <w:marLeft w:val="0"/>
          <w:marRight w:val="0"/>
          <w:marTop w:val="0"/>
          <w:marBottom w:val="0"/>
          <w:divBdr>
            <w:top w:val="none" w:sz="0" w:space="0" w:color="auto"/>
            <w:left w:val="single" w:sz="6" w:space="0" w:color="CCCCCC"/>
            <w:bottom w:val="none" w:sz="0" w:space="0" w:color="auto"/>
            <w:right w:val="none" w:sz="0" w:space="0" w:color="auto"/>
          </w:divBdr>
          <w:divsChild>
            <w:div w:id="583144057">
              <w:marLeft w:val="0"/>
              <w:marRight w:val="0"/>
              <w:marTop w:val="0"/>
              <w:marBottom w:val="0"/>
              <w:divBdr>
                <w:top w:val="none" w:sz="0" w:space="0" w:color="auto"/>
                <w:left w:val="none" w:sz="0" w:space="0" w:color="auto"/>
                <w:bottom w:val="none" w:sz="0" w:space="0" w:color="auto"/>
                <w:right w:val="none" w:sz="0" w:space="0" w:color="auto"/>
              </w:divBdr>
              <w:divsChild>
                <w:div w:id="1078940675">
                  <w:marLeft w:val="3330"/>
                  <w:marRight w:val="0"/>
                  <w:marTop w:val="0"/>
                  <w:marBottom w:val="0"/>
                  <w:divBdr>
                    <w:top w:val="none" w:sz="0" w:space="0" w:color="auto"/>
                    <w:left w:val="none" w:sz="0" w:space="0" w:color="auto"/>
                    <w:bottom w:val="none" w:sz="0" w:space="0" w:color="auto"/>
                    <w:right w:val="none" w:sz="0" w:space="0" w:color="auto"/>
                  </w:divBdr>
                  <w:divsChild>
                    <w:div w:id="1735350263">
                      <w:marLeft w:val="0"/>
                      <w:marRight w:val="0"/>
                      <w:marTop w:val="0"/>
                      <w:marBottom w:val="0"/>
                      <w:divBdr>
                        <w:top w:val="none" w:sz="0" w:space="0" w:color="auto"/>
                        <w:left w:val="none" w:sz="0" w:space="0" w:color="auto"/>
                        <w:bottom w:val="none" w:sz="0" w:space="0" w:color="auto"/>
                        <w:right w:val="none" w:sz="0" w:space="0" w:color="auto"/>
                      </w:divBdr>
                      <w:divsChild>
                        <w:div w:id="1993481527">
                          <w:marLeft w:val="0"/>
                          <w:marRight w:val="0"/>
                          <w:marTop w:val="0"/>
                          <w:marBottom w:val="0"/>
                          <w:divBdr>
                            <w:top w:val="none" w:sz="0" w:space="0" w:color="auto"/>
                            <w:left w:val="none" w:sz="0" w:space="0" w:color="auto"/>
                            <w:bottom w:val="none" w:sz="0" w:space="0" w:color="auto"/>
                            <w:right w:val="none" w:sz="0" w:space="0" w:color="auto"/>
                          </w:divBdr>
                          <w:divsChild>
                            <w:div w:id="635332048">
                              <w:marLeft w:val="0"/>
                              <w:marRight w:val="0"/>
                              <w:marTop w:val="0"/>
                              <w:marBottom w:val="0"/>
                              <w:divBdr>
                                <w:top w:val="none" w:sz="0" w:space="0" w:color="auto"/>
                                <w:left w:val="none" w:sz="0" w:space="0" w:color="auto"/>
                                <w:bottom w:val="none" w:sz="0" w:space="0" w:color="auto"/>
                                <w:right w:val="none" w:sz="0" w:space="0" w:color="auto"/>
                              </w:divBdr>
                              <w:divsChild>
                                <w:div w:id="1677227834">
                                  <w:marLeft w:val="0"/>
                                  <w:marRight w:val="0"/>
                                  <w:marTop w:val="0"/>
                                  <w:marBottom w:val="0"/>
                                  <w:divBdr>
                                    <w:top w:val="none" w:sz="0" w:space="0" w:color="auto"/>
                                    <w:left w:val="none" w:sz="0" w:space="0" w:color="auto"/>
                                    <w:bottom w:val="none" w:sz="0" w:space="0" w:color="auto"/>
                                    <w:right w:val="none" w:sz="0" w:space="0" w:color="auto"/>
                                  </w:divBdr>
                                  <w:divsChild>
                                    <w:div w:id="1195539901">
                                      <w:marLeft w:val="0"/>
                                      <w:marRight w:val="0"/>
                                      <w:marTop w:val="0"/>
                                      <w:marBottom w:val="0"/>
                                      <w:divBdr>
                                        <w:top w:val="none" w:sz="0" w:space="0" w:color="auto"/>
                                        <w:left w:val="none" w:sz="0" w:space="0" w:color="auto"/>
                                        <w:bottom w:val="none" w:sz="0" w:space="0" w:color="auto"/>
                                        <w:right w:val="none" w:sz="0" w:space="0" w:color="auto"/>
                                      </w:divBdr>
                                      <w:divsChild>
                                        <w:div w:id="457649971">
                                          <w:marLeft w:val="0"/>
                                          <w:marRight w:val="0"/>
                                          <w:marTop w:val="0"/>
                                          <w:marBottom w:val="0"/>
                                          <w:divBdr>
                                            <w:top w:val="none" w:sz="0" w:space="0" w:color="auto"/>
                                            <w:left w:val="none" w:sz="0" w:space="0" w:color="auto"/>
                                            <w:bottom w:val="none" w:sz="0" w:space="0" w:color="auto"/>
                                            <w:right w:val="none" w:sz="0" w:space="0" w:color="auto"/>
                                          </w:divBdr>
                                          <w:divsChild>
                                            <w:div w:id="845247050">
                                              <w:marLeft w:val="0"/>
                                              <w:marRight w:val="0"/>
                                              <w:marTop w:val="0"/>
                                              <w:marBottom w:val="0"/>
                                              <w:divBdr>
                                                <w:top w:val="single" w:sz="6" w:space="12" w:color="CCCCCC"/>
                                                <w:left w:val="single" w:sz="6" w:space="0" w:color="CCCCCC"/>
                                                <w:bottom w:val="single" w:sz="6" w:space="12" w:color="CCCCCC"/>
                                                <w:right w:val="single" w:sz="2" w:space="14" w:color="CCCCCC"/>
                                              </w:divBdr>
                                              <w:divsChild>
                                                <w:div w:id="936523054">
                                                  <w:marLeft w:val="0"/>
                                                  <w:marRight w:val="0"/>
                                                  <w:marTop w:val="0"/>
                                                  <w:marBottom w:val="0"/>
                                                  <w:divBdr>
                                                    <w:top w:val="none" w:sz="0" w:space="0" w:color="auto"/>
                                                    <w:left w:val="none" w:sz="0" w:space="0" w:color="auto"/>
                                                    <w:bottom w:val="none" w:sz="0" w:space="0" w:color="auto"/>
                                                    <w:right w:val="none" w:sz="0" w:space="0" w:color="auto"/>
                                                  </w:divBdr>
                                                  <w:divsChild>
                                                    <w:div w:id="3484730">
                                                      <w:marLeft w:val="1800"/>
                                                      <w:marRight w:val="0"/>
                                                      <w:marTop w:val="0"/>
                                                      <w:marBottom w:val="0"/>
                                                      <w:divBdr>
                                                        <w:top w:val="none" w:sz="0" w:space="0" w:color="auto"/>
                                                        <w:left w:val="none" w:sz="0" w:space="0" w:color="auto"/>
                                                        <w:bottom w:val="none" w:sz="0" w:space="0" w:color="auto"/>
                                                        <w:right w:val="none" w:sz="0" w:space="0" w:color="auto"/>
                                                      </w:divBdr>
                                                      <w:divsChild>
                                                        <w:div w:id="417286466">
                                                          <w:marLeft w:val="0"/>
                                                          <w:marRight w:val="0"/>
                                                          <w:marTop w:val="0"/>
                                                          <w:marBottom w:val="0"/>
                                                          <w:divBdr>
                                                            <w:top w:val="none" w:sz="0" w:space="0" w:color="auto"/>
                                                            <w:left w:val="none" w:sz="0" w:space="0" w:color="auto"/>
                                                            <w:bottom w:val="none" w:sz="0" w:space="0" w:color="auto"/>
                                                            <w:right w:val="none" w:sz="0" w:space="0" w:color="auto"/>
                                                          </w:divBdr>
                                                          <w:divsChild>
                                                            <w:div w:id="516114875">
                                                              <w:marLeft w:val="0"/>
                                                              <w:marRight w:val="0"/>
                                                              <w:marTop w:val="0"/>
                                                              <w:marBottom w:val="0"/>
                                                              <w:divBdr>
                                                                <w:top w:val="none" w:sz="0" w:space="0" w:color="auto"/>
                                                                <w:left w:val="none" w:sz="0" w:space="0" w:color="auto"/>
                                                                <w:bottom w:val="none" w:sz="0" w:space="0" w:color="auto"/>
                                                                <w:right w:val="none" w:sz="0" w:space="0" w:color="auto"/>
                                                              </w:divBdr>
                                                              <w:divsChild>
                                                                <w:div w:id="874540934">
                                                                  <w:marLeft w:val="0"/>
                                                                  <w:marRight w:val="0"/>
                                                                  <w:marTop w:val="0"/>
                                                                  <w:marBottom w:val="0"/>
                                                                  <w:divBdr>
                                                                    <w:top w:val="none" w:sz="0" w:space="0" w:color="auto"/>
                                                                    <w:left w:val="none" w:sz="0" w:space="0" w:color="auto"/>
                                                                    <w:bottom w:val="none" w:sz="0" w:space="0" w:color="auto"/>
                                                                    <w:right w:val="none" w:sz="0" w:space="0" w:color="auto"/>
                                                                  </w:divBdr>
                                                                  <w:divsChild>
                                                                    <w:div w:id="8569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3025033">
      <w:bodyDiv w:val="1"/>
      <w:marLeft w:val="0"/>
      <w:marRight w:val="0"/>
      <w:marTop w:val="0"/>
      <w:marBottom w:val="0"/>
      <w:divBdr>
        <w:top w:val="none" w:sz="0" w:space="0" w:color="auto"/>
        <w:left w:val="none" w:sz="0" w:space="0" w:color="auto"/>
        <w:bottom w:val="none" w:sz="0" w:space="0" w:color="auto"/>
        <w:right w:val="none" w:sz="0" w:space="0" w:color="auto"/>
      </w:divBdr>
      <w:divsChild>
        <w:div w:id="1767116043">
          <w:marLeft w:val="0"/>
          <w:marRight w:val="0"/>
          <w:marTop w:val="0"/>
          <w:marBottom w:val="0"/>
          <w:divBdr>
            <w:top w:val="none" w:sz="0" w:space="0" w:color="auto"/>
            <w:left w:val="single" w:sz="6" w:space="0" w:color="CCCCCC"/>
            <w:bottom w:val="none" w:sz="0" w:space="0" w:color="auto"/>
            <w:right w:val="none" w:sz="0" w:space="0" w:color="auto"/>
          </w:divBdr>
          <w:divsChild>
            <w:div w:id="1353071529">
              <w:marLeft w:val="0"/>
              <w:marRight w:val="0"/>
              <w:marTop w:val="0"/>
              <w:marBottom w:val="0"/>
              <w:divBdr>
                <w:top w:val="none" w:sz="0" w:space="0" w:color="auto"/>
                <w:left w:val="none" w:sz="0" w:space="0" w:color="auto"/>
                <w:bottom w:val="none" w:sz="0" w:space="0" w:color="auto"/>
                <w:right w:val="none" w:sz="0" w:space="0" w:color="auto"/>
              </w:divBdr>
              <w:divsChild>
                <w:div w:id="1330983775">
                  <w:marLeft w:val="3330"/>
                  <w:marRight w:val="0"/>
                  <w:marTop w:val="0"/>
                  <w:marBottom w:val="0"/>
                  <w:divBdr>
                    <w:top w:val="none" w:sz="0" w:space="0" w:color="auto"/>
                    <w:left w:val="none" w:sz="0" w:space="0" w:color="auto"/>
                    <w:bottom w:val="none" w:sz="0" w:space="0" w:color="auto"/>
                    <w:right w:val="none" w:sz="0" w:space="0" w:color="auto"/>
                  </w:divBdr>
                  <w:divsChild>
                    <w:div w:id="566383520">
                      <w:marLeft w:val="0"/>
                      <w:marRight w:val="0"/>
                      <w:marTop w:val="0"/>
                      <w:marBottom w:val="0"/>
                      <w:divBdr>
                        <w:top w:val="none" w:sz="0" w:space="0" w:color="auto"/>
                        <w:left w:val="none" w:sz="0" w:space="0" w:color="auto"/>
                        <w:bottom w:val="none" w:sz="0" w:space="0" w:color="auto"/>
                        <w:right w:val="none" w:sz="0" w:space="0" w:color="auto"/>
                      </w:divBdr>
                      <w:divsChild>
                        <w:div w:id="131021195">
                          <w:marLeft w:val="0"/>
                          <w:marRight w:val="0"/>
                          <w:marTop w:val="0"/>
                          <w:marBottom w:val="0"/>
                          <w:divBdr>
                            <w:top w:val="none" w:sz="0" w:space="0" w:color="auto"/>
                            <w:left w:val="none" w:sz="0" w:space="0" w:color="auto"/>
                            <w:bottom w:val="none" w:sz="0" w:space="0" w:color="auto"/>
                            <w:right w:val="none" w:sz="0" w:space="0" w:color="auto"/>
                          </w:divBdr>
                          <w:divsChild>
                            <w:div w:id="62221179">
                              <w:marLeft w:val="0"/>
                              <w:marRight w:val="0"/>
                              <w:marTop w:val="0"/>
                              <w:marBottom w:val="0"/>
                              <w:divBdr>
                                <w:top w:val="none" w:sz="0" w:space="0" w:color="auto"/>
                                <w:left w:val="none" w:sz="0" w:space="0" w:color="auto"/>
                                <w:bottom w:val="none" w:sz="0" w:space="0" w:color="auto"/>
                                <w:right w:val="none" w:sz="0" w:space="0" w:color="auto"/>
                              </w:divBdr>
                              <w:divsChild>
                                <w:div w:id="611134941">
                                  <w:marLeft w:val="0"/>
                                  <w:marRight w:val="0"/>
                                  <w:marTop w:val="0"/>
                                  <w:marBottom w:val="0"/>
                                  <w:divBdr>
                                    <w:top w:val="none" w:sz="0" w:space="0" w:color="auto"/>
                                    <w:left w:val="none" w:sz="0" w:space="0" w:color="auto"/>
                                    <w:bottom w:val="none" w:sz="0" w:space="0" w:color="auto"/>
                                    <w:right w:val="none" w:sz="0" w:space="0" w:color="auto"/>
                                  </w:divBdr>
                                  <w:divsChild>
                                    <w:div w:id="665130173">
                                      <w:marLeft w:val="0"/>
                                      <w:marRight w:val="0"/>
                                      <w:marTop w:val="0"/>
                                      <w:marBottom w:val="0"/>
                                      <w:divBdr>
                                        <w:top w:val="none" w:sz="0" w:space="0" w:color="auto"/>
                                        <w:left w:val="none" w:sz="0" w:space="0" w:color="auto"/>
                                        <w:bottom w:val="none" w:sz="0" w:space="0" w:color="auto"/>
                                        <w:right w:val="none" w:sz="0" w:space="0" w:color="auto"/>
                                      </w:divBdr>
                                      <w:divsChild>
                                        <w:div w:id="992492079">
                                          <w:marLeft w:val="0"/>
                                          <w:marRight w:val="0"/>
                                          <w:marTop w:val="0"/>
                                          <w:marBottom w:val="0"/>
                                          <w:divBdr>
                                            <w:top w:val="none" w:sz="0" w:space="0" w:color="auto"/>
                                            <w:left w:val="none" w:sz="0" w:space="0" w:color="auto"/>
                                            <w:bottom w:val="none" w:sz="0" w:space="0" w:color="auto"/>
                                            <w:right w:val="none" w:sz="0" w:space="0" w:color="auto"/>
                                          </w:divBdr>
                                          <w:divsChild>
                                            <w:div w:id="12804608">
                                              <w:marLeft w:val="0"/>
                                              <w:marRight w:val="0"/>
                                              <w:marTop w:val="0"/>
                                              <w:marBottom w:val="0"/>
                                              <w:divBdr>
                                                <w:top w:val="single" w:sz="6" w:space="12" w:color="CCCCCC"/>
                                                <w:left w:val="single" w:sz="6" w:space="0" w:color="CCCCCC"/>
                                                <w:bottom w:val="single" w:sz="6" w:space="12" w:color="CCCCCC"/>
                                                <w:right w:val="single" w:sz="2" w:space="14" w:color="CCCCCC"/>
                                              </w:divBdr>
                                              <w:divsChild>
                                                <w:div w:id="842280366">
                                                  <w:marLeft w:val="0"/>
                                                  <w:marRight w:val="0"/>
                                                  <w:marTop w:val="0"/>
                                                  <w:marBottom w:val="0"/>
                                                  <w:divBdr>
                                                    <w:top w:val="none" w:sz="0" w:space="0" w:color="auto"/>
                                                    <w:left w:val="none" w:sz="0" w:space="0" w:color="auto"/>
                                                    <w:bottom w:val="none" w:sz="0" w:space="0" w:color="auto"/>
                                                    <w:right w:val="none" w:sz="0" w:space="0" w:color="auto"/>
                                                  </w:divBdr>
                                                  <w:divsChild>
                                                    <w:div w:id="82772663">
                                                      <w:marLeft w:val="1800"/>
                                                      <w:marRight w:val="0"/>
                                                      <w:marTop w:val="0"/>
                                                      <w:marBottom w:val="0"/>
                                                      <w:divBdr>
                                                        <w:top w:val="none" w:sz="0" w:space="0" w:color="auto"/>
                                                        <w:left w:val="none" w:sz="0" w:space="0" w:color="auto"/>
                                                        <w:bottom w:val="none" w:sz="0" w:space="0" w:color="auto"/>
                                                        <w:right w:val="none" w:sz="0" w:space="0" w:color="auto"/>
                                                      </w:divBdr>
                                                      <w:divsChild>
                                                        <w:div w:id="2095399447">
                                                          <w:marLeft w:val="0"/>
                                                          <w:marRight w:val="0"/>
                                                          <w:marTop w:val="0"/>
                                                          <w:marBottom w:val="0"/>
                                                          <w:divBdr>
                                                            <w:top w:val="none" w:sz="0" w:space="0" w:color="auto"/>
                                                            <w:left w:val="none" w:sz="0" w:space="0" w:color="auto"/>
                                                            <w:bottom w:val="none" w:sz="0" w:space="0" w:color="auto"/>
                                                            <w:right w:val="none" w:sz="0" w:space="0" w:color="auto"/>
                                                          </w:divBdr>
                                                          <w:divsChild>
                                                            <w:div w:id="2120026853">
                                                              <w:marLeft w:val="0"/>
                                                              <w:marRight w:val="0"/>
                                                              <w:marTop w:val="0"/>
                                                              <w:marBottom w:val="0"/>
                                                              <w:divBdr>
                                                                <w:top w:val="none" w:sz="0" w:space="0" w:color="auto"/>
                                                                <w:left w:val="none" w:sz="0" w:space="0" w:color="auto"/>
                                                                <w:bottom w:val="none" w:sz="0" w:space="0" w:color="auto"/>
                                                                <w:right w:val="none" w:sz="0" w:space="0" w:color="auto"/>
                                                              </w:divBdr>
                                                              <w:divsChild>
                                                                <w:div w:id="1005550067">
                                                                  <w:marLeft w:val="0"/>
                                                                  <w:marRight w:val="0"/>
                                                                  <w:marTop w:val="0"/>
                                                                  <w:marBottom w:val="0"/>
                                                                  <w:divBdr>
                                                                    <w:top w:val="none" w:sz="0" w:space="0" w:color="auto"/>
                                                                    <w:left w:val="none" w:sz="0" w:space="0" w:color="auto"/>
                                                                    <w:bottom w:val="none" w:sz="0" w:space="0" w:color="auto"/>
                                                                    <w:right w:val="none" w:sz="0" w:space="0" w:color="auto"/>
                                                                  </w:divBdr>
                                                                  <w:divsChild>
                                                                    <w:div w:id="6986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Sholette Seymore</dc:creator>
  <cp:lastModifiedBy>Sholette Seymore</cp:lastModifiedBy>
  <cp:revision>1</cp:revision>
  <dcterms:created xsi:type="dcterms:W3CDTF">2017-02-20T15:47:00Z</dcterms:created>
  <dcterms:modified xsi:type="dcterms:W3CDTF">2017-02-20T15:52:00Z</dcterms:modified>
</cp:coreProperties>
</file>