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72" w:rsidRDefault="00C35DD8">
      <w:pPr>
        <w:rPr>
          <w:rFonts w:ascii="Helvetica" w:hAnsi="Helvetica"/>
          <w:color w:val="4E4E4E"/>
        </w:rPr>
      </w:pPr>
      <w:r>
        <w:rPr>
          <w:rFonts w:ascii="Helvetica" w:hAnsi="Helvetica"/>
          <w:color w:val="4E4E4E"/>
        </w:rPr>
        <w:t>What is positioning? Identify the different positioning strategies presented in the chapter and give examples of companies or products that illustrate each.</w:t>
      </w:r>
    </w:p>
    <w:p w:rsidR="00C35DD8" w:rsidRDefault="00C35DD8">
      <w:pPr>
        <w:rPr>
          <w:rFonts w:ascii="Helvetica" w:hAnsi="Helvetica"/>
          <w:color w:val="4E4E4E"/>
        </w:rPr>
      </w:pPr>
    </w:p>
    <w:p w:rsidR="00C35DD8" w:rsidRDefault="00C35DD8" w:rsidP="00C35DD8">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The term</w:t>
      </w:r>
      <w:r>
        <w:rPr>
          <w:rStyle w:val="apple-converted-space"/>
          <w:rFonts w:ascii="Helvetica" w:hAnsi="Helvetica"/>
          <w:color w:val="333333"/>
        </w:rPr>
        <w:t> </w:t>
      </w:r>
      <w:r>
        <w:rPr>
          <w:rStyle w:val="vst-search-term"/>
          <w:rFonts w:ascii="inherit" w:hAnsi="inherit"/>
          <w:i/>
          <w:iCs/>
          <w:color w:val="333333"/>
          <w:bdr w:val="none" w:sz="0" w:space="0" w:color="auto" w:frame="1"/>
          <w:shd w:val="clear" w:color="auto" w:fill="FFA758"/>
        </w:rPr>
        <w:t>positioning</w:t>
      </w:r>
      <w:r>
        <w:rPr>
          <w:rStyle w:val="apple-converted-space"/>
          <w:rFonts w:ascii="Helvetica" w:hAnsi="Helvetica"/>
          <w:color w:val="333333"/>
        </w:rPr>
        <w:t> </w:t>
      </w:r>
      <w:r>
        <w:rPr>
          <w:rFonts w:ascii="Helvetica" w:hAnsi="Helvetica"/>
          <w:color w:val="333333"/>
        </w:rPr>
        <w:t xml:space="preserve">is attributed to marketing gurus Al </w:t>
      </w:r>
      <w:proofErr w:type="spellStart"/>
      <w:r>
        <w:rPr>
          <w:rFonts w:ascii="Helvetica" w:hAnsi="Helvetica"/>
          <w:color w:val="333333"/>
        </w:rPr>
        <w:t>Ries</w:t>
      </w:r>
      <w:proofErr w:type="spellEnd"/>
      <w:r>
        <w:rPr>
          <w:rFonts w:ascii="Helvetica" w:hAnsi="Helvetica"/>
          <w:color w:val="333333"/>
        </w:rPr>
        <w:t xml:space="preserve"> and Jack Trout, who first introduced it in a 1969 article published in</w:t>
      </w:r>
      <w:r>
        <w:rPr>
          <w:rStyle w:val="apple-converted-space"/>
          <w:rFonts w:ascii="Helvetica" w:hAnsi="Helvetica"/>
          <w:color w:val="333333"/>
        </w:rPr>
        <w:t> </w:t>
      </w:r>
      <w:r>
        <w:rPr>
          <w:rFonts w:ascii="inherit" w:hAnsi="inherit"/>
          <w:i/>
          <w:iCs/>
          <w:color w:val="333333"/>
          <w:bdr w:val="none" w:sz="0" w:space="0" w:color="auto" w:frame="1"/>
        </w:rPr>
        <w:t>Industrial Marketing</w:t>
      </w:r>
      <w:r>
        <w:rPr>
          <w:rStyle w:val="apple-converted-space"/>
          <w:rFonts w:ascii="Helvetica" w:hAnsi="Helvetica"/>
          <w:color w:val="333333"/>
        </w:rPr>
        <w:t> </w:t>
      </w:r>
      <w:r>
        <w:rPr>
          <w:rFonts w:ascii="Helvetica" w:hAnsi="Helvetica"/>
          <w:color w:val="333333"/>
        </w:rPr>
        <w:t>magazine. As noted at the beginning of the chapter,</w:t>
      </w:r>
      <w:r>
        <w:rPr>
          <w:rStyle w:val="apple-converted-space"/>
          <w:rFonts w:ascii="Helvetica" w:hAnsi="Helvetica"/>
          <w:color w:val="333333"/>
        </w:rPr>
        <w:t> </w:t>
      </w:r>
      <w:r>
        <w:rPr>
          <w:rStyle w:val="vst-search-term"/>
          <w:rFonts w:ascii="Helvetica" w:hAnsi="Helvetica"/>
          <w:color w:val="333333"/>
          <w:shd w:val="clear" w:color="auto" w:fill="FFA758"/>
        </w:rPr>
        <w:t>positioning</w:t>
      </w:r>
      <w:r>
        <w:rPr>
          <w:rStyle w:val="apple-converted-space"/>
          <w:rFonts w:ascii="Helvetica" w:hAnsi="Helvetica"/>
          <w:color w:val="333333"/>
        </w:rPr>
        <w:t> </w:t>
      </w:r>
      <w:r>
        <w:rPr>
          <w:rFonts w:ascii="Helvetica" w:hAnsi="Helvetica"/>
          <w:color w:val="333333"/>
        </w:rPr>
        <w:t>refers to the act of differentiating a brand in customers’ minds in relation to competitors in terms of attributes and benefits that the brand does and does not offer. Put differently,</w:t>
      </w:r>
      <w:r>
        <w:rPr>
          <w:rStyle w:val="apple-converted-space"/>
          <w:rFonts w:ascii="Helvetica" w:hAnsi="Helvetica"/>
          <w:color w:val="333333"/>
        </w:rPr>
        <w:t> </w:t>
      </w:r>
      <w:r>
        <w:rPr>
          <w:rStyle w:val="vst-search-term"/>
          <w:rFonts w:ascii="Helvetica" w:hAnsi="Helvetica"/>
          <w:color w:val="333333"/>
          <w:shd w:val="clear" w:color="auto" w:fill="FFA758"/>
        </w:rPr>
        <w:t>positioning</w:t>
      </w:r>
      <w:r>
        <w:rPr>
          <w:rStyle w:val="apple-converted-space"/>
          <w:rFonts w:ascii="Helvetica" w:hAnsi="Helvetica"/>
          <w:color w:val="333333"/>
        </w:rPr>
        <w:t> </w:t>
      </w:r>
      <w:r>
        <w:rPr>
          <w:rFonts w:ascii="Helvetica" w:hAnsi="Helvetica"/>
          <w:color w:val="333333"/>
        </w:rPr>
        <w:t>is the process of developing strategies for “staking out turf” or “filling a slot” in the mind of target customers.</w:t>
      </w:r>
      <w:hyperlink r:id="rId5" w:anchor="P70004996350000000000000000021F5" w:history="1">
        <w:r>
          <w:rPr>
            <w:rStyle w:val="Hyperlink"/>
            <w:rFonts w:ascii="inherit" w:hAnsi="inherit"/>
            <w:b/>
            <w:bCs/>
            <w:color w:val="1E7AB9"/>
            <w:sz w:val="20"/>
            <w:szCs w:val="20"/>
            <w:u w:val="none"/>
            <w:bdr w:val="none" w:sz="0" w:space="0" w:color="auto" w:frame="1"/>
          </w:rPr>
          <w:t>49</w:t>
        </w:r>
      </w:hyperlink>
    </w:p>
    <w:p w:rsidR="00C35DD8" w:rsidRDefault="00C35DD8" w:rsidP="00C35DD8">
      <w:pPr>
        <w:pStyle w:val="NormalWeb"/>
        <w:spacing w:before="0" w:beforeAutospacing="0" w:after="0" w:afterAutospacing="0"/>
        <w:textAlignment w:val="baseline"/>
        <w:rPr>
          <w:rFonts w:ascii="inherit" w:hAnsi="inherit"/>
        </w:rPr>
      </w:pPr>
      <w:hyperlink r:id="rId6" w:anchor="r__P70004996350000000000000000021F5" w:history="1">
        <w:r>
          <w:rPr>
            <w:rStyle w:val="Hyperlink"/>
            <w:rFonts w:ascii="inherit" w:hAnsi="inherit"/>
            <w:b/>
            <w:bCs/>
            <w:color w:val="1E7AB9"/>
            <w:sz w:val="14"/>
            <w:szCs w:val="14"/>
            <w:u w:val="none"/>
            <w:bdr w:val="none" w:sz="0" w:space="0" w:color="auto" w:frame="1"/>
            <w:vertAlign w:val="superscript"/>
          </w:rPr>
          <w:t>49</w:t>
        </w:r>
      </w:hyperlink>
      <w:r>
        <w:rPr>
          <w:rFonts w:ascii="inherit" w:hAnsi="inherit"/>
        </w:rPr>
        <w:t xml:space="preserve">Al </w:t>
      </w:r>
      <w:proofErr w:type="spellStart"/>
      <w:r>
        <w:rPr>
          <w:rFonts w:ascii="inherit" w:hAnsi="inherit"/>
        </w:rPr>
        <w:t>Ries</w:t>
      </w:r>
      <w:proofErr w:type="spellEnd"/>
      <w:r>
        <w:rPr>
          <w:rFonts w:ascii="inherit" w:hAnsi="inherit"/>
        </w:rPr>
        <w:t xml:space="preserve"> and Jack Trout,</w:t>
      </w:r>
      <w:r>
        <w:rPr>
          <w:rStyle w:val="apple-converted-space"/>
          <w:rFonts w:ascii="inherit" w:hAnsi="inherit"/>
        </w:rPr>
        <w:t> </w:t>
      </w:r>
      <w:r>
        <w:rPr>
          <w:rStyle w:val="vst-search-term"/>
          <w:rFonts w:ascii="inherit" w:hAnsi="inherit"/>
          <w:i/>
          <w:iCs/>
          <w:bdr w:val="none" w:sz="0" w:space="0" w:color="auto" w:frame="1"/>
          <w:shd w:val="clear" w:color="auto" w:fill="FFA758"/>
        </w:rPr>
        <w:t>Positioning</w:t>
      </w:r>
      <w:r>
        <w:rPr>
          <w:rStyle w:val="HTMLCite"/>
          <w:rFonts w:ascii="inherit" w:hAnsi="inherit"/>
          <w:bdr w:val="none" w:sz="0" w:space="0" w:color="auto" w:frame="1"/>
        </w:rPr>
        <w:t>: The Battle for Your Mind</w:t>
      </w:r>
      <w:r>
        <w:rPr>
          <w:rStyle w:val="apple-converted-space"/>
          <w:rFonts w:ascii="inherit" w:hAnsi="inherit"/>
        </w:rPr>
        <w:t> </w:t>
      </w:r>
      <w:r>
        <w:rPr>
          <w:rFonts w:ascii="inherit" w:hAnsi="inherit"/>
        </w:rPr>
        <w:t>(New York: Warner Books, 1982), p. 44.</w:t>
      </w:r>
    </w:p>
    <w:p w:rsidR="00C35DD8" w:rsidRDefault="00C35DD8" w:rsidP="00C35DD8">
      <w:pPr>
        <w:pStyle w:val="NormalWeb"/>
        <w:shd w:val="clear" w:color="auto" w:fill="FFFFFF"/>
        <w:spacing w:before="0" w:beforeAutospacing="0" w:after="360" w:afterAutospacing="0"/>
        <w:textAlignment w:val="baseline"/>
        <w:rPr>
          <w:rFonts w:ascii="Helvetica" w:hAnsi="Helvetica"/>
          <w:color w:val="333333"/>
        </w:rPr>
      </w:pPr>
      <w:r>
        <w:rPr>
          <w:rStyle w:val="vst-search-term"/>
          <w:rFonts w:ascii="Helvetica" w:hAnsi="Helvetica"/>
          <w:color w:val="333333"/>
          <w:shd w:val="clear" w:color="auto" w:fill="FFA758"/>
        </w:rPr>
        <w:t>Positioning</w:t>
      </w:r>
      <w:r>
        <w:rPr>
          <w:rStyle w:val="apple-converted-space"/>
          <w:rFonts w:ascii="Helvetica" w:hAnsi="Helvetica"/>
          <w:color w:val="333333"/>
        </w:rPr>
        <w:t> </w:t>
      </w:r>
      <w:r>
        <w:rPr>
          <w:rFonts w:ascii="Helvetica" w:hAnsi="Helvetica"/>
          <w:color w:val="333333"/>
        </w:rPr>
        <w:t>is frequently used in conjunction with the segmentation variables and targeting strategies discussed previously. For example, Unilever and other consumer goods companies often engage in differentiated target marketing, offering a full range of brands within a given product category. Unilever’s various detergent brands include All, Wisk, Surf, and Persil; each is positioned slightly differently. In some instances, extensions of a popular brand can also be positioned in different ways. Colgate’s Total toothpaste is positioned as the brand that addresses a full range of oral health issues, including gum disease. In most parts of the world, Total is available in several formulations, including Total Advanced Clean, Total Clean Mint Paste, and Total Whitening Paste. Effective</w:t>
      </w:r>
      <w:r>
        <w:rPr>
          <w:rStyle w:val="apple-converted-space"/>
          <w:rFonts w:ascii="Helvetica" w:hAnsi="Helvetica"/>
          <w:color w:val="333333"/>
        </w:rPr>
        <w:t> </w:t>
      </w:r>
      <w:r>
        <w:rPr>
          <w:rStyle w:val="vst-search-term"/>
          <w:rFonts w:ascii="Helvetica" w:hAnsi="Helvetica"/>
          <w:color w:val="333333"/>
          <w:shd w:val="clear" w:color="auto" w:fill="FFA758"/>
        </w:rPr>
        <w:t>positioning</w:t>
      </w:r>
      <w:r>
        <w:rPr>
          <w:rStyle w:val="apple-converted-space"/>
          <w:rFonts w:ascii="Helvetica" w:hAnsi="Helvetica"/>
          <w:color w:val="333333"/>
        </w:rPr>
        <w:t> </w:t>
      </w:r>
      <w:r>
        <w:rPr>
          <w:rFonts w:ascii="Helvetica" w:hAnsi="Helvetica"/>
          <w:color w:val="333333"/>
        </w:rPr>
        <w:t>differentiates each variety from the others.</w:t>
      </w:r>
    </w:p>
    <w:p w:rsidR="00C35DD8" w:rsidRDefault="00C35DD8" w:rsidP="00C35DD8">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 xml:space="preserve">In the decades since </w:t>
      </w:r>
      <w:proofErr w:type="spellStart"/>
      <w:r>
        <w:rPr>
          <w:rFonts w:ascii="Helvetica" w:hAnsi="Helvetica"/>
          <w:color w:val="333333"/>
        </w:rPr>
        <w:t>Ries</w:t>
      </w:r>
      <w:proofErr w:type="spellEnd"/>
      <w:r>
        <w:rPr>
          <w:rFonts w:ascii="Helvetica" w:hAnsi="Helvetica"/>
          <w:color w:val="333333"/>
        </w:rPr>
        <w:t xml:space="preserve"> and Trout first focused attention on the importance of the concept, marketers have utilized a number of general</w:t>
      </w:r>
      <w:r>
        <w:rPr>
          <w:rStyle w:val="apple-converted-space"/>
          <w:rFonts w:ascii="Helvetica" w:hAnsi="Helvetica"/>
          <w:color w:val="333333"/>
        </w:rPr>
        <w:t> </w:t>
      </w:r>
      <w:proofErr w:type="spellStart"/>
      <w:r>
        <w:rPr>
          <w:rStyle w:val="vst-search-term"/>
          <w:rFonts w:ascii="Helvetica" w:hAnsi="Helvetica"/>
          <w:color w:val="333333"/>
          <w:shd w:val="clear" w:color="auto" w:fill="FFA758"/>
        </w:rPr>
        <w:t>positioning</w:t>
      </w:r>
      <w:r>
        <w:rPr>
          <w:rFonts w:ascii="Helvetica" w:hAnsi="Helvetica"/>
          <w:color w:val="333333"/>
        </w:rPr>
        <w:t>strategies</w:t>
      </w:r>
      <w:proofErr w:type="spellEnd"/>
      <w:r>
        <w:rPr>
          <w:rFonts w:ascii="Helvetica" w:hAnsi="Helvetica"/>
          <w:color w:val="333333"/>
        </w:rPr>
        <w:t>. These include</w:t>
      </w:r>
      <w:r>
        <w:rPr>
          <w:rStyle w:val="apple-converted-space"/>
          <w:rFonts w:ascii="Helvetica" w:hAnsi="Helvetica"/>
          <w:color w:val="333333"/>
        </w:rPr>
        <w:t> </w:t>
      </w:r>
      <w:r>
        <w:rPr>
          <w:rStyle w:val="vst-search-term"/>
          <w:rFonts w:ascii="Helvetica" w:hAnsi="Helvetica"/>
          <w:color w:val="333333"/>
          <w:shd w:val="clear" w:color="auto" w:fill="FFA758"/>
        </w:rPr>
        <w:t>positioning</w:t>
      </w:r>
      <w:r>
        <w:rPr>
          <w:rStyle w:val="apple-converted-space"/>
          <w:rFonts w:ascii="Helvetica" w:hAnsi="Helvetica"/>
          <w:color w:val="333333"/>
        </w:rPr>
        <w:t> </w:t>
      </w:r>
      <w:r>
        <w:rPr>
          <w:rFonts w:ascii="Helvetica" w:hAnsi="Helvetica"/>
          <w:color w:val="333333"/>
        </w:rPr>
        <w:t>by attribute or benefit, quality and price, use or user, or competitor.</w:t>
      </w:r>
      <w:hyperlink r:id="rId7" w:anchor="P70004996350000000000000000021F7" w:history="1">
        <w:r>
          <w:rPr>
            <w:rStyle w:val="Hyperlink"/>
            <w:rFonts w:ascii="inherit" w:hAnsi="inherit"/>
            <w:b/>
            <w:bCs/>
            <w:color w:val="1E7AB9"/>
            <w:sz w:val="20"/>
            <w:szCs w:val="20"/>
            <w:u w:val="none"/>
            <w:bdr w:val="none" w:sz="0" w:space="0" w:color="auto" w:frame="1"/>
          </w:rPr>
          <w:t>50</w:t>
        </w:r>
      </w:hyperlink>
      <w:r>
        <w:rPr>
          <w:rStyle w:val="apple-converted-space"/>
          <w:rFonts w:ascii="Helvetica" w:hAnsi="Helvetica"/>
          <w:color w:val="333333"/>
        </w:rPr>
        <w:t> </w:t>
      </w:r>
      <w:r>
        <w:rPr>
          <w:rFonts w:ascii="Helvetica" w:hAnsi="Helvetica"/>
          <w:color w:val="333333"/>
        </w:rPr>
        <w:t>Recent research has identified three additional</w:t>
      </w:r>
      <w:r>
        <w:rPr>
          <w:rStyle w:val="apple-converted-space"/>
          <w:rFonts w:ascii="Helvetica" w:hAnsi="Helvetica"/>
          <w:color w:val="333333"/>
        </w:rPr>
        <w:t> </w:t>
      </w:r>
      <w:r>
        <w:rPr>
          <w:rStyle w:val="vst-search-term"/>
          <w:rFonts w:ascii="Helvetica" w:hAnsi="Helvetica"/>
          <w:color w:val="333333"/>
          <w:shd w:val="clear" w:color="auto" w:fill="FFA758"/>
        </w:rPr>
        <w:t>positioning</w:t>
      </w:r>
      <w:r>
        <w:rPr>
          <w:rStyle w:val="apple-converted-space"/>
          <w:rFonts w:ascii="Helvetica" w:hAnsi="Helvetica"/>
          <w:color w:val="333333"/>
        </w:rPr>
        <w:t> </w:t>
      </w:r>
      <w:r>
        <w:rPr>
          <w:rFonts w:ascii="Helvetica" w:hAnsi="Helvetica"/>
          <w:color w:val="333333"/>
        </w:rPr>
        <w:t>strategies that are particularly useful in global marketing: global consumer culture</w:t>
      </w:r>
      <w:r>
        <w:rPr>
          <w:rStyle w:val="apple-converted-space"/>
          <w:rFonts w:ascii="Helvetica" w:hAnsi="Helvetica"/>
          <w:color w:val="333333"/>
        </w:rPr>
        <w:t> </w:t>
      </w:r>
      <w:r>
        <w:rPr>
          <w:rStyle w:val="vst-search-term"/>
          <w:rFonts w:ascii="Helvetica" w:hAnsi="Helvetica"/>
          <w:color w:val="333333"/>
          <w:shd w:val="clear" w:color="auto" w:fill="FFA758"/>
        </w:rPr>
        <w:t>positioning</w:t>
      </w:r>
      <w:r>
        <w:rPr>
          <w:rFonts w:ascii="Helvetica" w:hAnsi="Helvetica"/>
          <w:color w:val="333333"/>
        </w:rPr>
        <w:t>, local consumer culture</w:t>
      </w:r>
      <w:r>
        <w:rPr>
          <w:rStyle w:val="apple-converted-space"/>
          <w:rFonts w:ascii="Helvetica" w:hAnsi="Helvetica"/>
          <w:color w:val="333333"/>
        </w:rPr>
        <w:t> </w:t>
      </w:r>
      <w:r>
        <w:rPr>
          <w:rStyle w:val="vst-search-term"/>
          <w:rFonts w:ascii="Helvetica" w:hAnsi="Helvetica"/>
          <w:color w:val="333333"/>
          <w:shd w:val="clear" w:color="auto" w:fill="FFA758"/>
        </w:rPr>
        <w:t>positioning</w:t>
      </w:r>
      <w:r>
        <w:rPr>
          <w:rFonts w:ascii="Helvetica" w:hAnsi="Helvetica"/>
          <w:color w:val="333333"/>
        </w:rPr>
        <w:t>, and foreign consumer culture</w:t>
      </w:r>
      <w:r>
        <w:rPr>
          <w:rStyle w:val="apple-converted-space"/>
          <w:rFonts w:ascii="Helvetica" w:hAnsi="Helvetica"/>
          <w:color w:val="333333"/>
        </w:rPr>
        <w:t> </w:t>
      </w:r>
      <w:r>
        <w:rPr>
          <w:rStyle w:val="vst-search-term"/>
          <w:rFonts w:ascii="Helvetica" w:hAnsi="Helvetica"/>
          <w:color w:val="333333"/>
          <w:shd w:val="clear" w:color="auto" w:fill="FFA758"/>
        </w:rPr>
        <w:t>positioning</w:t>
      </w:r>
      <w:r>
        <w:rPr>
          <w:rFonts w:ascii="Helvetica" w:hAnsi="Helvetica"/>
          <w:color w:val="333333"/>
        </w:rPr>
        <w:t>.</w:t>
      </w:r>
    </w:p>
    <w:p w:rsidR="00C35DD8" w:rsidRDefault="00C35DD8" w:rsidP="00C35DD8">
      <w:pPr>
        <w:pStyle w:val="NormalWeb"/>
        <w:spacing w:before="0" w:beforeAutospacing="0" w:after="0" w:afterAutospacing="0"/>
        <w:textAlignment w:val="baseline"/>
        <w:rPr>
          <w:rFonts w:ascii="inherit" w:hAnsi="inherit"/>
        </w:rPr>
      </w:pPr>
      <w:hyperlink r:id="rId8" w:anchor="r__P70004996350000000000000000021F7" w:history="1">
        <w:r>
          <w:rPr>
            <w:rStyle w:val="Hyperlink"/>
            <w:rFonts w:ascii="inherit" w:hAnsi="inherit"/>
            <w:b/>
            <w:bCs/>
            <w:color w:val="1E7AB9"/>
            <w:sz w:val="14"/>
            <w:szCs w:val="14"/>
            <w:u w:val="none"/>
            <w:bdr w:val="none" w:sz="0" w:space="0" w:color="auto" w:frame="1"/>
            <w:vertAlign w:val="superscript"/>
          </w:rPr>
          <w:t>50</w:t>
        </w:r>
      </w:hyperlink>
      <w:r>
        <w:rPr>
          <w:rFonts w:ascii="inherit" w:hAnsi="inherit"/>
        </w:rPr>
        <w:t xml:space="preserve">David A. Aaker and J. Gary </w:t>
      </w:r>
      <w:proofErr w:type="spellStart"/>
      <w:r>
        <w:rPr>
          <w:rFonts w:ascii="inherit" w:hAnsi="inherit"/>
        </w:rPr>
        <w:t>Shansby</w:t>
      </w:r>
      <w:proofErr w:type="spellEnd"/>
      <w:r>
        <w:rPr>
          <w:rFonts w:ascii="inherit" w:hAnsi="inherit"/>
        </w:rPr>
        <w:t>, “</w:t>
      </w:r>
      <w:r>
        <w:rPr>
          <w:rStyle w:val="vst-search-term"/>
          <w:rFonts w:ascii="inherit" w:hAnsi="inherit"/>
          <w:shd w:val="clear" w:color="auto" w:fill="FFA758"/>
        </w:rPr>
        <w:t>Positioning</w:t>
      </w:r>
      <w:r>
        <w:rPr>
          <w:rStyle w:val="apple-converted-space"/>
          <w:rFonts w:ascii="inherit" w:hAnsi="inherit"/>
        </w:rPr>
        <w:t> </w:t>
      </w:r>
      <w:r>
        <w:rPr>
          <w:rFonts w:ascii="inherit" w:hAnsi="inherit"/>
        </w:rPr>
        <w:t>Your Product,”</w:t>
      </w:r>
      <w:r>
        <w:rPr>
          <w:rStyle w:val="apple-converted-space"/>
          <w:rFonts w:ascii="inherit" w:hAnsi="inherit"/>
        </w:rPr>
        <w:t> </w:t>
      </w:r>
      <w:r>
        <w:rPr>
          <w:rStyle w:val="HTMLCite"/>
          <w:rFonts w:ascii="inherit" w:hAnsi="inherit"/>
          <w:bdr w:val="none" w:sz="0" w:space="0" w:color="auto" w:frame="1"/>
        </w:rPr>
        <w:t>Business Horizons</w:t>
      </w:r>
      <w:r>
        <w:rPr>
          <w:rStyle w:val="apple-converted-space"/>
          <w:rFonts w:ascii="inherit" w:hAnsi="inherit"/>
        </w:rPr>
        <w:t> </w:t>
      </w:r>
      <w:r>
        <w:rPr>
          <w:rFonts w:ascii="inherit" w:hAnsi="inherit"/>
        </w:rPr>
        <w:t>25, no. 2 (May–June 1982), pp. 56–62.</w:t>
      </w:r>
    </w:p>
    <w:p w:rsidR="00C35DD8" w:rsidRDefault="00C35DD8"/>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A frequently used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xml:space="preserve"> strategy exploits a particular product attribute, benefit, or feature. Economy, reliability, and durability are frequently used attribute/benefit positions. Volvo automobiles are known for solid construction that offers safety in the event of a crash. By contrast, BMW is positioned as “the ultimate driving machine,” a reference that signifies high performance. In the ongoing credit card wars, Visa’s long-running advertising theme “It’s Everywhere You Want to </w:t>
      </w:r>
      <w:proofErr w:type="gramStart"/>
      <w:r w:rsidRPr="00C35DD8">
        <w:rPr>
          <w:rFonts w:ascii="inherit" w:eastAsia="Times New Roman" w:hAnsi="inherit" w:cs="Times New Roman"/>
          <w:sz w:val="24"/>
          <w:szCs w:val="24"/>
        </w:rPr>
        <w:t>Be</w:t>
      </w:r>
      <w:proofErr w:type="gramEnd"/>
      <w:r w:rsidRPr="00C35DD8">
        <w:rPr>
          <w:rFonts w:ascii="inherit" w:eastAsia="Times New Roman" w:hAnsi="inherit" w:cs="Times New Roman"/>
          <w:sz w:val="24"/>
          <w:szCs w:val="24"/>
        </w:rPr>
        <w:t>” drew attention to the benefit of worldwide merchant acceptance. In global marketing, it may be deemed important to communicate the fact that a brand is imported. This approach is known as </w:t>
      </w:r>
      <w:r w:rsidRPr="00C35DD8">
        <w:rPr>
          <w:rFonts w:ascii="inherit" w:eastAsia="Times New Roman" w:hAnsi="inherit" w:cs="Times New Roman"/>
          <w:i/>
          <w:iCs/>
          <w:sz w:val="24"/>
          <w:szCs w:val="24"/>
          <w:bdr w:val="none" w:sz="0" w:space="0" w:color="auto" w:frame="1"/>
        </w:rPr>
        <w:t>foreign consumer culture </w:t>
      </w:r>
      <w:r w:rsidRPr="00C35DD8">
        <w:rPr>
          <w:rFonts w:ascii="inherit" w:eastAsia="Times New Roman" w:hAnsi="inherit" w:cs="Times New Roman"/>
          <w:i/>
          <w:iCs/>
          <w:sz w:val="24"/>
          <w:szCs w:val="24"/>
          <w:bdr w:val="none" w:sz="0" w:space="0" w:color="auto" w:frame="1"/>
          <w:shd w:val="clear" w:color="auto" w:fill="FFA758"/>
        </w:rPr>
        <w:t>positioning</w:t>
      </w:r>
      <w:r w:rsidRPr="00C35DD8">
        <w:rPr>
          <w:rFonts w:ascii="inherit" w:eastAsia="Times New Roman" w:hAnsi="inherit" w:cs="Times New Roman"/>
          <w:sz w:val="24"/>
          <w:szCs w:val="24"/>
        </w:rPr>
        <w:t> (FCCP).</w:t>
      </w:r>
    </w:p>
    <w:p w:rsidR="00C35DD8" w:rsidRPr="00C35DD8" w:rsidRDefault="00C35DD8" w:rsidP="00C35DD8">
      <w:pPr>
        <w:spacing w:before="285" w:after="190" w:line="240" w:lineRule="auto"/>
        <w:textAlignment w:val="baseline"/>
        <w:outlineLvl w:val="0"/>
        <w:rPr>
          <w:rFonts w:ascii="inherit" w:eastAsia="Times New Roman" w:hAnsi="inherit" w:cs="Times New Roman"/>
          <w:color w:val="585858"/>
          <w:kern w:val="36"/>
          <w:sz w:val="45"/>
          <w:szCs w:val="45"/>
        </w:rPr>
      </w:pPr>
      <w:r w:rsidRPr="00C35DD8">
        <w:rPr>
          <w:rFonts w:ascii="inherit" w:eastAsia="Times New Roman" w:hAnsi="inherit" w:cs="Times New Roman"/>
          <w:color w:val="585858"/>
          <w:kern w:val="36"/>
          <w:sz w:val="45"/>
          <w:szCs w:val="45"/>
        </w:rPr>
        <w:t>Quality and Price</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lastRenderedPageBreak/>
        <w:t xml:space="preserve">This strategy can be thought of in terms of a continuum from high-fashion/quality and high price to good value (rather than “low quality”) at a reasonable price. A legendary print ad campaign for Belgium’s Stella Artois beer included various executions that positioned the brand at the premium end of the market. One ad juxtaposed a cap pried off a bottle of Stella with a close-up of a Steinway piano. The tagline “Reassuring expensive” was the only copy; upon close inspection of the Steinway, the reader could see that one of the keys was broken because it had been used to open the bottle! </w:t>
      </w:r>
      <w:proofErr w:type="spellStart"/>
      <w:r w:rsidRPr="00C35DD8">
        <w:rPr>
          <w:rFonts w:ascii="inherit" w:eastAsia="Times New Roman" w:hAnsi="inherit" w:cs="Times New Roman"/>
          <w:sz w:val="24"/>
          <w:szCs w:val="24"/>
        </w:rPr>
        <w:t>InBev</w:t>
      </w:r>
      <w:proofErr w:type="spellEnd"/>
      <w:r w:rsidRPr="00C35DD8">
        <w:rPr>
          <w:rFonts w:ascii="inherit" w:eastAsia="Times New Roman" w:hAnsi="inherit" w:cs="Times New Roman"/>
          <w:sz w:val="24"/>
          <w:szCs w:val="24"/>
        </w:rPr>
        <w:t xml:space="preserve">, the world’s biggest brewer in terms of volume, markets the Stella Artois brand. While Stella is regarded as an “everyday” beer in its local market of Belgium, the marketing team at </w:t>
      </w:r>
      <w:proofErr w:type="spellStart"/>
      <w:r w:rsidRPr="00C35DD8">
        <w:rPr>
          <w:rFonts w:ascii="inherit" w:eastAsia="Times New Roman" w:hAnsi="inherit" w:cs="Times New Roman"/>
          <w:sz w:val="24"/>
          <w:szCs w:val="24"/>
        </w:rPr>
        <w:t>InBev</w:t>
      </w:r>
      <w:proofErr w:type="spellEnd"/>
      <w:r w:rsidRPr="00C35DD8">
        <w:rPr>
          <w:rFonts w:ascii="inherit" w:eastAsia="Times New Roman" w:hAnsi="inherit" w:cs="Times New Roman"/>
          <w:sz w:val="24"/>
          <w:szCs w:val="24"/>
        </w:rPr>
        <w:t xml:space="preserve"> has repositioned it as a premium global brand.</w:t>
      </w:r>
      <w:hyperlink r:id="rId9" w:anchor="P70004996350000000000000000021F9" w:history="1">
        <w:r w:rsidRPr="00C35DD8">
          <w:rPr>
            <w:rFonts w:ascii="inherit" w:eastAsia="Times New Roman" w:hAnsi="inherit" w:cs="Times New Roman"/>
            <w:b/>
            <w:bCs/>
            <w:color w:val="1E7AB9"/>
            <w:sz w:val="20"/>
            <w:szCs w:val="20"/>
            <w:u w:val="single"/>
            <w:bdr w:val="none" w:sz="0" w:space="0" w:color="auto" w:frame="1"/>
          </w:rPr>
          <w:t>51</w:t>
        </w:r>
      </w:hyperlink>
    </w:p>
    <w:p w:rsidR="00C35DD8" w:rsidRPr="00C35DD8" w:rsidRDefault="00C35DD8" w:rsidP="00C35DD8">
      <w:pPr>
        <w:spacing w:after="0" w:line="240" w:lineRule="auto"/>
        <w:textAlignment w:val="baseline"/>
        <w:rPr>
          <w:rFonts w:ascii="inherit" w:eastAsia="Times New Roman" w:hAnsi="inherit" w:cs="Times New Roman"/>
          <w:sz w:val="24"/>
          <w:szCs w:val="24"/>
        </w:rPr>
      </w:pPr>
      <w:hyperlink r:id="rId10" w:anchor="r__P70004996350000000000000000021F9" w:history="1">
        <w:proofErr w:type="gramStart"/>
        <w:r w:rsidRPr="00C35DD8">
          <w:rPr>
            <w:rFonts w:ascii="inherit" w:eastAsia="Times New Roman" w:hAnsi="inherit" w:cs="Times New Roman"/>
            <w:b/>
            <w:bCs/>
            <w:color w:val="1E7AB9"/>
            <w:sz w:val="14"/>
            <w:szCs w:val="14"/>
            <w:u w:val="single"/>
            <w:bdr w:val="none" w:sz="0" w:space="0" w:color="auto" w:frame="1"/>
            <w:vertAlign w:val="superscript"/>
          </w:rPr>
          <w:t>51</w:t>
        </w:r>
      </w:hyperlink>
      <w:r w:rsidRPr="00C35DD8">
        <w:rPr>
          <w:rFonts w:ascii="inherit" w:eastAsia="Times New Roman" w:hAnsi="inherit" w:cs="Times New Roman"/>
          <w:sz w:val="24"/>
          <w:szCs w:val="24"/>
        </w:rPr>
        <w:t>“Head to Head,” </w:t>
      </w:r>
      <w:r w:rsidRPr="00C35DD8">
        <w:rPr>
          <w:rFonts w:ascii="inherit" w:eastAsia="Times New Roman" w:hAnsi="inherit" w:cs="Times New Roman"/>
          <w:i/>
          <w:iCs/>
          <w:sz w:val="24"/>
          <w:szCs w:val="24"/>
          <w:bdr w:val="none" w:sz="0" w:space="0" w:color="auto" w:frame="1"/>
        </w:rPr>
        <w:t>The Economist</w:t>
      </w:r>
      <w:r w:rsidRPr="00C35DD8">
        <w:rPr>
          <w:rFonts w:ascii="inherit" w:eastAsia="Times New Roman" w:hAnsi="inherit" w:cs="Times New Roman"/>
          <w:sz w:val="24"/>
          <w:szCs w:val="24"/>
        </w:rPr>
        <w:t> (October 29, 2005), pp. 66–69.</w:t>
      </w:r>
      <w:proofErr w:type="gramEnd"/>
    </w:p>
    <w:p w:rsidR="00C35DD8" w:rsidRPr="00C35DD8" w:rsidRDefault="00C35DD8" w:rsidP="00C35DD8">
      <w:pPr>
        <w:spacing w:after="36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At the high end of the distilled spirits industry, marketers of imported vodkas such as Belvedere and Grey Goose have successfully positioned their brands as super-premium entities selling for twice the price of premium (“ordinary”) vodka. Ads for several export vodka brands emphasize their national origins, demonstrating how FCCP can reinforce quality and price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xml:space="preserve">. Marketers sometimes use the phrase “transformation advertising” to describe advertising that seeks to change the experience of buying and using a product—in other words, the product benefit—to justify a higher-price/quality position. Presumably, buying and drinking Grey Goose (from France), Belvedere (Poland), or </w:t>
      </w:r>
      <w:proofErr w:type="spellStart"/>
      <w:r w:rsidRPr="00C35DD8">
        <w:rPr>
          <w:rFonts w:ascii="inherit" w:eastAsia="Times New Roman" w:hAnsi="inherit" w:cs="Times New Roman"/>
          <w:sz w:val="24"/>
          <w:szCs w:val="24"/>
        </w:rPr>
        <w:t>Ketel</w:t>
      </w:r>
      <w:proofErr w:type="spellEnd"/>
      <w:r w:rsidRPr="00C35DD8">
        <w:rPr>
          <w:rFonts w:ascii="inherit" w:eastAsia="Times New Roman" w:hAnsi="inherit" w:cs="Times New Roman"/>
          <w:sz w:val="24"/>
          <w:szCs w:val="24"/>
        </w:rPr>
        <w:t xml:space="preserve"> One (the Netherlands) is a more gratifying consumption experience than that of buying and drinking a “bar brand” such as Popov (who knows where it’s made?).</w:t>
      </w:r>
    </w:p>
    <w:p w:rsidR="00C35DD8" w:rsidRPr="00C35DD8" w:rsidRDefault="00C35DD8" w:rsidP="00C35DD8">
      <w:pPr>
        <w:spacing w:before="285" w:after="190" w:line="240" w:lineRule="auto"/>
        <w:textAlignment w:val="baseline"/>
        <w:outlineLvl w:val="0"/>
        <w:rPr>
          <w:rFonts w:ascii="inherit" w:eastAsia="Times New Roman" w:hAnsi="inherit" w:cs="Times New Roman"/>
          <w:color w:val="585858"/>
          <w:kern w:val="36"/>
          <w:sz w:val="45"/>
          <w:szCs w:val="45"/>
        </w:rPr>
      </w:pPr>
      <w:r w:rsidRPr="00C35DD8">
        <w:rPr>
          <w:rFonts w:ascii="inherit" w:eastAsia="Times New Roman" w:hAnsi="inherit" w:cs="Times New Roman"/>
          <w:color w:val="585858"/>
          <w:kern w:val="36"/>
          <w:sz w:val="45"/>
          <w:szCs w:val="45"/>
        </w:rPr>
        <w:t>Use or User</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Another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strategy represents how a product is used or associates the brand with a user or class of users. For example, to capitalize on the global success and high visibility of the </w:t>
      </w:r>
      <w:r w:rsidRPr="00C35DD8">
        <w:rPr>
          <w:rFonts w:ascii="inherit" w:eastAsia="Times New Roman" w:hAnsi="inherit" w:cs="Times New Roman"/>
          <w:i/>
          <w:iCs/>
          <w:sz w:val="24"/>
          <w:szCs w:val="24"/>
          <w:bdr w:val="none" w:sz="0" w:space="0" w:color="auto" w:frame="1"/>
        </w:rPr>
        <w:t>Lord of the Rings</w:t>
      </w:r>
      <w:r w:rsidRPr="00C35DD8">
        <w:rPr>
          <w:rFonts w:ascii="inherit" w:eastAsia="Times New Roman" w:hAnsi="inherit" w:cs="Times New Roman"/>
          <w:sz w:val="24"/>
          <w:szCs w:val="24"/>
        </w:rPr>
        <w:t> trilogy, Gillette’s Duracell battery unit ran print and TV ads proclaiming that when on location in remote areas of New Zealand, </w:t>
      </w:r>
      <w:r w:rsidRPr="00C35DD8">
        <w:rPr>
          <w:rFonts w:ascii="inherit" w:eastAsia="Times New Roman" w:hAnsi="inherit" w:cs="Times New Roman"/>
          <w:i/>
          <w:iCs/>
          <w:sz w:val="24"/>
          <w:szCs w:val="24"/>
          <w:bdr w:val="none" w:sz="0" w:space="0" w:color="auto" w:frame="1"/>
        </w:rPr>
        <w:t>Rings</w:t>
      </w:r>
      <w:r w:rsidRPr="00C35DD8">
        <w:rPr>
          <w:rFonts w:ascii="inherit" w:eastAsia="Times New Roman" w:hAnsi="inherit" w:cs="Times New Roman"/>
          <w:sz w:val="24"/>
          <w:szCs w:val="24"/>
        </w:rPr>
        <w:t> director Peter Jackson and his crew used Duracell exclusively. Likewise, Max Factor makeup is positioned as “the makeup that makeup artists use.” Pulsar watch associates the brand with a handsome man who is “addicted to reality TV” and enjoys reading Dostoevsky.</w:t>
      </w:r>
    </w:p>
    <w:p w:rsidR="00C35DD8" w:rsidRPr="00C35DD8" w:rsidRDefault="00C35DD8" w:rsidP="00C35DD8">
      <w:pPr>
        <w:spacing w:before="285" w:after="190" w:line="240" w:lineRule="auto"/>
        <w:textAlignment w:val="baseline"/>
        <w:outlineLvl w:val="0"/>
        <w:rPr>
          <w:rFonts w:ascii="inherit" w:eastAsia="Times New Roman" w:hAnsi="inherit" w:cs="Times New Roman"/>
          <w:color w:val="585858"/>
          <w:kern w:val="36"/>
          <w:sz w:val="45"/>
          <w:szCs w:val="45"/>
        </w:rPr>
      </w:pPr>
      <w:r w:rsidRPr="00C35DD8">
        <w:rPr>
          <w:rFonts w:ascii="inherit" w:eastAsia="Times New Roman" w:hAnsi="inherit" w:cs="Times New Roman"/>
          <w:color w:val="585858"/>
          <w:kern w:val="36"/>
          <w:sz w:val="45"/>
          <w:szCs w:val="45"/>
        </w:rPr>
        <w:t>Competition</w:t>
      </w:r>
    </w:p>
    <w:p w:rsidR="00C35DD8" w:rsidRPr="00C35DD8" w:rsidRDefault="00C35DD8" w:rsidP="00C35DD8">
      <w:pPr>
        <w:spacing w:after="36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Implicit or explicit reference to competitors can provide the basis for an effective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strategy. For example, when Anita Roddick started The Body Shop International in the 1970s, she emphasized the difference between the principles pursued by “mainstream” health and beauty brands and those of her company. The Body Shop brand stands for natural ingredients, no animal testing, and recyclable containers. In addition, the company sources key ingredients via direct relationships with suppliers throughout the world; sustainable sourcing and paying suppliers fair-trade prices are integral to the brand’s essence. Moreover, Roddick abandoned the conventional industry approach of promising miracles; instead, women are given realistic expectations of what health and beauty aids can accomplish.</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Dove’s “Campaign for Real Beauty” broke new ground by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xml:space="preserve"> the brand around a new definition of beauty. The campaign was based on research commissioned by Silvia </w:t>
      </w:r>
      <w:proofErr w:type="spellStart"/>
      <w:r w:rsidRPr="00C35DD8">
        <w:rPr>
          <w:rFonts w:ascii="inherit" w:eastAsia="Times New Roman" w:hAnsi="inherit" w:cs="Times New Roman"/>
          <w:sz w:val="24"/>
          <w:szCs w:val="24"/>
        </w:rPr>
        <w:t>Lagnado</w:t>
      </w:r>
      <w:proofErr w:type="spellEnd"/>
      <w:r w:rsidRPr="00C35DD8">
        <w:rPr>
          <w:rFonts w:ascii="inherit" w:eastAsia="Times New Roman" w:hAnsi="inherit" w:cs="Times New Roman"/>
          <w:sz w:val="24"/>
          <w:szCs w:val="24"/>
        </w:rPr>
        <w:t xml:space="preserve">, </w:t>
      </w:r>
      <w:r w:rsidRPr="00C35DD8">
        <w:rPr>
          <w:rFonts w:ascii="inherit" w:eastAsia="Times New Roman" w:hAnsi="inherit" w:cs="Times New Roman"/>
          <w:sz w:val="24"/>
          <w:szCs w:val="24"/>
        </w:rPr>
        <w:lastRenderedPageBreak/>
        <w:t xml:space="preserve">Dove’s global brand director. The research indicated that, worldwide, only 2 percent of women considered themselves to be beautiful. Armed with this insight, Ogilvy &amp; Mather </w:t>
      </w:r>
      <w:proofErr w:type="spellStart"/>
      <w:r w:rsidRPr="00C35DD8">
        <w:rPr>
          <w:rFonts w:ascii="inherit" w:eastAsia="Times New Roman" w:hAnsi="inherit" w:cs="Times New Roman"/>
          <w:sz w:val="24"/>
          <w:szCs w:val="24"/>
        </w:rPr>
        <w:t>Worldwide’s</w:t>
      </w:r>
      <w:proofErr w:type="spellEnd"/>
      <w:r w:rsidRPr="00C35DD8">
        <w:rPr>
          <w:rFonts w:ascii="inherit" w:eastAsia="Times New Roman" w:hAnsi="inherit" w:cs="Times New Roman"/>
          <w:sz w:val="24"/>
          <w:szCs w:val="24"/>
        </w:rPr>
        <w:t xml:space="preserve"> office in Dusseldorf developed the concept that was the basis of the Campaign for Real Beauty. To strengthen the connection between the Real Beauty campaign and Dove’s products, Dove launched a Web community in 2008. Visitors to the site could watch “Fresh Takes,” a miniseries that aired on MTV, as well as seek medical advice on skin care.</w:t>
      </w:r>
      <w:hyperlink r:id="rId11" w:anchor="P70004996350000000000000000021FB" w:history="1">
        <w:r w:rsidRPr="00C35DD8">
          <w:rPr>
            <w:rFonts w:ascii="inherit" w:eastAsia="Times New Roman" w:hAnsi="inherit" w:cs="Times New Roman"/>
            <w:b/>
            <w:bCs/>
            <w:color w:val="1E7AB9"/>
            <w:sz w:val="20"/>
            <w:szCs w:val="20"/>
            <w:u w:val="single"/>
            <w:bdr w:val="none" w:sz="0" w:space="0" w:color="auto" w:frame="1"/>
          </w:rPr>
          <w:t>52</w:t>
        </w:r>
      </w:hyperlink>
    </w:p>
    <w:p w:rsidR="00C35DD8" w:rsidRPr="00C35DD8" w:rsidRDefault="00C35DD8" w:rsidP="00C35DD8">
      <w:pPr>
        <w:spacing w:after="0" w:line="240" w:lineRule="auto"/>
        <w:textAlignment w:val="baseline"/>
        <w:rPr>
          <w:rFonts w:ascii="inherit" w:eastAsia="Times New Roman" w:hAnsi="inherit" w:cs="Times New Roman"/>
          <w:sz w:val="24"/>
          <w:szCs w:val="24"/>
        </w:rPr>
      </w:pPr>
      <w:hyperlink r:id="rId12" w:anchor="r__P70004996350000000000000000021FB" w:history="1">
        <w:r w:rsidRPr="00C35DD8">
          <w:rPr>
            <w:rFonts w:ascii="inherit" w:eastAsia="Times New Roman" w:hAnsi="inherit" w:cs="Times New Roman"/>
            <w:b/>
            <w:bCs/>
            <w:color w:val="1E7AB9"/>
            <w:sz w:val="14"/>
            <w:szCs w:val="14"/>
            <w:u w:val="single"/>
            <w:bdr w:val="none" w:sz="0" w:space="0" w:color="auto" w:frame="1"/>
            <w:vertAlign w:val="superscript"/>
          </w:rPr>
          <w:t>52</w:t>
        </w:r>
      </w:hyperlink>
      <w:r w:rsidRPr="00C35DD8">
        <w:rPr>
          <w:rFonts w:ascii="inherit" w:eastAsia="Times New Roman" w:hAnsi="inherit" w:cs="Times New Roman"/>
          <w:sz w:val="24"/>
          <w:szCs w:val="24"/>
        </w:rPr>
        <w:t xml:space="preserve">Suzanne </w:t>
      </w:r>
      <w:proofErr w:type="spellStart"/>
      <w:r w:rsidRPr="00C35DD8">
        <w:rPr>
          <w:rFonts w:ascii="inherit" w:eastAsia="Times New Roman" w:hAnsi="inherit" w:cs="Times New Roman"/>
          <w:sz w:val="24"/>
          <w:szCs w:val="24"/>
        </w:rPr>
        <w:t>Vranica</w:t>
      </w:r>
      <w:proofErr w:type="spellEnd"/>
      <w:r w:rsidRPr="00C35DD8">
        <w:rPr>
          <w:rFonts w:ascii="inherit" w:eastAsia="Times New Roman" w:hAnsi="inherit" w:cs="Times New Roman"/>
          <w:sz w:val="24"/>
          <w:szCs w:val="24"/>
        </w:rPr>
        <w:t>, “Can Dove Promote a Cause and Sell Soap?” </w:t>
      </w:r>
      <w:proofErr w:type="gramStart"/>
      <w:r w:rsidRPr="00C35DD8">
        <w:rPr>
          <w:rFonts w:ascii="inherit" w:eastAsia="Times New Roman" w:hAnsi="inherit" w:cs="Times New Roman"/>
          <w:i/>
          <w:iCs/>
          <w:sz w:val="24"/>
          <w:szCs w:val="24"/>
          <w:bdr w:val="none" w:sz="0" w:space="0" w:color="auto" w:frame="1"/>
        </w:rPr>
        <w:t>The Wall Street Journal</w:t>
      </w:r>
      <w:r w:rsidRPr="00C35DD8">
        <w:rPr>
          <w:rFonts w:ascii="inherit" w:eastAsia="Times New Roman" w:hAnsi="inherit" w:cs="Times New Roman"/>
          <w:sz w:val="24"/>
          <w:szCs w:val="24"/>
        </w:rPr>
        <w:t> (April 10, 2008), p. B6.</w:t>
      </w:r>
      <w:proofErr w:type="gramEnd"/>
    </w:p>
    <w:p w:rsidR="00C35DD8" w:rsidRPr="00C35DD8" w:rsidRDefault="00C35DD8" w:rsidP="00C35DD8">
      <w:pPr>
        <w:spacing w:before="285" w:after="190" w:line="240" w:lineRule="auto"/>
        <w:textAlignment w:val="baseline"/>
        <w:outlineLvl w:val="0"/>
        <w:rPr>
          <w:rFonts w:ascii="inherit" w:eastAsia="Times New Roman" w:hAnsi="inherit" w:cs="Times New Roman"/>
          <w:color w:val="585858"/>
          <w:kern w:val="36"/>
          <w:sz w:val="45"/>
          <w:szCs w:val="45"/>
        </w:rPr>
      </w:pPr>
      <w:r w:rsidRPr="00C35DD8">
        <w:rPr>
          <w:rFonts w:ascii="inherit" w:eastAsia="Times New Roman" w:hAnsi="inherit" w:cs="Times New Roman"/>
          <w:color w:val="585858"/>
          <w:kern w:val="36"/>
          <w:sz w:val="45"/>
          <w:szCs w:val="45"/>
        </w:rPr>
        <w:t>Global, Foreign, and Local Consumer Culture </w:t>
      </w:r>
      <w:r w:rsidRPr="00C35DD8">
        <w:rPr>
          <w:rFonts w:ascii="inherit" w:eastAsia="Times New Roman" w:hAnsi="inherit" w:cs="Times New Roman"/>
          <w:color w:val="585858"/>
          <w:kern w:val="36"/>
          <w:sz w:val="45"/>
          <w:szCs w:val="45"/>
          <w:shd w:val="clear" w:color="auto" w:fill="FFA758"/>
        </w:rPr>
        <w:t>Positioning</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As noted in </w:t>
      </w:r>
      <w:hyperlink r:id="rId13" w:anchor="P700049963500000000000000000129F" w:history="1">
        <w:r w:rsidRPr="00C35DD8">
          <w:rPr>
            <w:rFonts w:ascii="inherit" w:eastAsia="Times New Roman" w:hAnsi="inherit" w:cs="Times New Roman"/>
            <w:b/>
            <w:bCs/>
            <w:color w:val="1E7AB9"/>
            <w:sz w:val="24"/>
            <w:szCs w:val="24"/>
            <w:bdr w:val="none" w:sz="0" w:space="0" w:color="auto" w:frame="1"/>
          </w:rPr>
          <w:t>Chapter 4</w:t>
        </w:r>
      </w:hyperlink>
      <w:r w:rsidRPr="00C35DD8">
        <w:rPr>
          <w:rFonts w:ascii="inherit" w:eastAsia="Times New Roman" w:hAnsi="inherit" w:cs="Times New Roman"/>
          <w:sz w:val="24"/>
          <w:szCs w:val="24"/>
        </w:rPr>
        <w:t> and discussed briefly in this chapter, global consumer culture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is a strategy that can be used to target various segments associated with the emerging global consumer culture.</w:t>
      </w:r>
      <w:hyperlink r:id="rId14" w:anchor="P70004996350000000000000000021FD" w:history="1">
        <w:proofErr w:type="gramStart"/>
        <w:r w:rsidRPr="00C35DD8">
          <w:rPr>
            <w:rFonts w:ascii="inherit" w:eastAsia="Times New Roman" w:hAnsi="inherit" w:cs="Times New Roman"/>
            <w:b/>
            <w:bCs/>
            <w:color w:val="1E7AB9"/>
            <w:sz w:val="20"/>
            <w:szCs w:val="20"/>
            <w:u w:val="single"/>
            <w:bdr w:val="none" w:sz="0" w:space="0" w:color="auto" w:frame="1"/>
          </w:rPr>
          <w:t>53</w:t>
        </w:r>
      </w:hyperlink>
      <w:r w:rsidRPr="00C35DD8">
        <w:rPr>
          <w:rFonts w:ascii="inherit" w:eastAsia="Times New Roman" w:hAnsi="inherit" w:cs="Times New Roman"/>
          <w:sz w:val="24"/>
          <w:szCs w:val="24"/>
        </w:rPr>
        <w:t> </w:t>
      </w:r>
      <w:hyperlink r:id="rId15" w:anchor="P70004996350000000000000000044F4" w:history="1">
        <w:r w:rsidRPr="00C35DD8">
          <w:rPr>
            <w:rFonts w:ascii="inherit" w:eastAsia="Times New Roman" w:hAnsi="inherit" w:cs="Times New Roman"/>
            <w:b/>
            <w:bCs/>
            <w:color w:val="1E7AB9"/>
            <w:sz w:val="24"/>
            <w:szCs w:val="24"/>
            <w:u w:val="single"/>
            <w:bdr w:val="none" w:sz="0" w:space="0" w:color="auto" w:frame="1"/>
          </w:rPr>
          <w:t>Global consumer culture</w:t>
        </w:r>
        <w:proofErr w:type="gramEnd"/>
        <w:r w:rsidRPr="00C35DD8">
          <w:rPr>
            <w:rFonts w:ascii="inherit" w:eastAsia="Times New Roman" w:hAnsi="inherit" w:cs="Times New Roman"/>
            <w:b/>
            <w:bCs/>
            <w:color w:val="1E7AB9"/>
            <w:sz w:val="24"/>
            <w:szCs w:val="24"/>
            <w:bdr w:val="none" w:sz="0" w:space="0" w:color="auto" w:frame="1"/>
          </w:rPr>
          <w:t> </w:t>
        </w:r>
        <w:r w:rsidRPr="00C35DD8">
          <w:rPr>
            <w:rFonts w:ascii="inherit" w:eastAsia="Times New Roman" w:hAnsi="inherit" w:cs="Times New Roman"/>
            <w:b/>
            <w:bCs/>
            <w:color w:val="1E7AB9"/>
            <w:sz w:val="24"/>
            <w:szCs w:val="24"/>
            <w:bdr w:val="none" w:sz="0" w:space="0" w:color="auto" w:frame="1"/>
            <w:shd w:val="clear" w:color="auto" w:fill="FFA758"/>
          </w:rPr>
          <w:t>positioning</w:t>
        </w:r>
        <w:r w:rsidRPr="00C35DD8">
          <w:rPr>
            <w:rFonts w:ascii="inherit" w:eastAsia="Times New Roman" w:hAnsi="inherit" w:cs="Times New Roman"/>
            <w:b/>
            <w:bCs/>
            <w:color w:val="1E7AB9"/>
            <w:sz w:val="24"/>
            <w:szCs w:val="24"/>
            <w:bdr w:val="none" w:sz="0" w:space="0" w:color="auto" w:frame="1"/>
          </w:rPr>
          <w:t> </w:t>
        </w:r>
        <w:r w:rsidRPr="00C35DD8">
          <w:rPr>
            <w:rFonts w:ascii="inherit" w:eastAsia="Times New Roman" w:hAnsi="inherit" w:cs="Times New Roman"/>
            <w:b/>
            <w:bCs/>
            <w:color w:val="1E7AB9"/>
            <w:sz w:val="24"/>
            <w:szCs w:val="24"/>
            <w:u w:val="single"/>
            <w:bdr w:val="none" w:sz="0" w:space="0" w:color="auto" w:frame="1"/>
          </w:rPr>
          <w:t>(GCCP)</w:t>
        </w:r>
      </w:hyperlink>
      <w:r w:rsidRPr="00C35DD8">
        <w:rPr>
          <w:rFonts w:ascii="inherit" w:eastAsia="Times New Roman" w:hAnsi="inherit" w:cs="Times New Roman"/>
          <w:sz w:val="24"/>
          <w:szCs w:val="24"/>
        </w:rPr>
        <w:t xml:space="preserve"> is defined as a strategy that identifies a brand as a symbol of a particular global culture or segment. It has proven to be an </w:t>
      </w:r>
      <w:r w:rsidRPr="00C35DD8">
        <w:rPr>
          <w:rFonts w:ascii="inherit" w:eastAsia="Times New Roman" w:hAnsi="inherit" w:cs="Times New Roman"/>
          <w:sz w:val="24"/>
          <w:szCs w:val="24"/>
        </w:rPr>
        <w:softHyphen/>
        <w:t xml:space="preserve">effective strategy for communicating with global teens, cosmopolitan elites, </w:t>
      </w:r>
      <w:proofErr w:type="gramStart"/>
      <w:r w:rsidRPr="00C35DD8">
        <w:rPr>
          <w:rFonts w:ascii="inherit" w:eastAsia="Times New Roman" w:hAnsi="inherit" w:cs="Times New Roman"/>
          <w:sz w:val="24"/>
          <w:szCs w:val="24"/>
        </w:rPr>
        <w:t>globe</w:t>
      </w:r>
      <w:proofErr w:type="gramEnd"/>
      <w:r w:rsidRPr="00C35DD8">
        <w:rPr>
          <w:rFonts w:ascii="inherit" w:eastAsia="Times New Roman" w:hAnsi="inherit" w:cs="Times New Roman"/>
          <w:sz w:val="24"/>
          <w:szCs w:val="24"/>
        </w:rPr>
        <w:t>-trotting laptop warriors who consider themselves members of a “transnational commerce culture,” and other groups. For example, Sony’s brightly colored “My First Sony” line is positioned as </w:t>
      </w:r>
      <w:r w:rsidRPr="00C35DD8">
        <w:rPr>
          <w:rFonts w:ascii="inherit" w:eastAsia="Times New Roman" w:hAnsi="inherit" w:cs="Times New Roman"/>
          <w:i/>
          <w:iCs/>
          <w:sz w:val="24"/>
          <w:szCs w:val="24"/>
          <w:bdr w:val="none" w:sz="0" w:space="0" w:color="auto" w:frame="1"/>
        </w:rPr>
        <w:t>the</w:t>
      </w:r>
      <w:r w:rsidRPr="00C35DD8">
        <w:rPr>
          <w:rFonts w:ascii="inherit" w:eastAsia="Times New Roman" w:hAnsi="inherit" w:cs="Times New Roman"/>
          <w:sz w:val="24"/>
          <w:szCs w:val="24"/>
        </w:rPr>
        <w:t> electronics brand for youngsters around the globe with discerning parents. Philips’ current global corporate image campaign is keyed to the theme “Sense and Simplicity.” Benetton uses the slogan “United Colors of Benetton” to position itself as a brand concerned with the unity of humankind. Heineken’s strong brand equity around the globe can be attributed in good measure to a GCCP strategy that reinforces consumers’ cosmopolitan self-images.</w:t>
      </w:r>
    </w:p>
    <w:p w:rsidR="00C35DD8" w:rsidRPr="00C35DD8" w:rsidRDefault="00C35DD8" w:rsidP="00C35DD8">
      <w:pPr>
        <w:spacing w:after="0" w:line="240" w:lineRule="auto"/>
        <w:textAlignment w:val="baseline"/>
        <w:rPr>
          <w:rFonts w:ascii="inherit" w:eastAsia="Times New Roman" w:hAnsi="inherit" w:cs="Times New Roman"/>
          <w:sz w:val="24"/>
          <w:szCs w:val="24"/>
        </w:rPr>
      </w:pPr>
      <w:hyperlink r:id="rId16" w:anchor="r__P70004996350000000000000000021FD" w:history="1">
        <w:r w:rsidRPr="00C35DD8">
          <w:rPr>
            <w:rFonts w:ascii="inherit" w:eastAsia="Times New Roman" w:hAnsi="inherit" w:cs="Times New Roman"/>
            <w:b/>
            <w:bCs/>
            <w:color w:val="1E7AB9"/>
            <w:sz w:val="14"/>
            <w:szCs w:val="14"/>
            <w:u w:val="single"/>
            <w:bdr w:val="none" w:sz="0" w:space="0" w:color="auto" w:frame="1"/>
            <w:vertAlign w:val="superscript"/>
          </w:rPr>
          <w:t>53</w:t>
        </w:r>
      </w:hyperlink>
      <w:r w:rsidRPr="00C35DD8">
        <w:rPr>
          <w:rFonts w:ascii="inherit" w:eastAsia="Times New Roman" w:hAnsi="inherit" w:cs="Times New Roman"/>
          <w:sz w:val="24"/>
          <w:szCs w:val="24"/>
        </w:rPr>
        <w:t xml:space="preserve">The following discussion is adapted from Dana L. Alden, Jan-Benedict Steenkamp, and Rajeev </w:t>
      </w:r>
      <w:proofErr w:type="spellStart"/>
      <w:r w:rsidRPr="00C35DD8">
        <w:rPr>
          <w:rFonts w:ascii="inherit" w:eastAsia="Times New Roman" w:hAnsi="inherit" w:cs="Times New Roman"/>
          <w:sz w:val="24"/>
          <w:szCs w:val="24"/>
        </w:rPr>
        <w:t>Batra</w:t>
      </w:r>
      <w:proofErr w:type="spellEnd"/>
      <w:r w:rsidRPr="00C35DD8">
        <w:rPr>
          <w:rFonts w:ascii="inherit" w:eastAsia="Times New Roman" w:hAnsi="inherit" w:cs="Times New Roman"/>
          <w:sz w:val="24"/>
          <w:szCs w:val="24"/>
        </w:rPr>
        <w:t>, “Brand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through Advertising in Asia, North America, and Europe: The Role of Global Consumer Culture,” </w:t>
      </w:r>
      <w:r w:rsidRPr="00C35DD8">
        <w:rPr>
          <w:rFonts w:ascii="inherit" w:eastAsia="Times New Roman" w:hAnsi="inherit" w:cs="Times New Roman"/>
          <w:i/>
          <w:iCs/>
          <w:sz w:val="24"/>
          <w:szCs w:val="24"/>
          <w:bdr w:val="none" w:sz="0" w:space="0" w:color="auto" w:frame="1"/>
        </w:rPr>
        <w:t>Journal of Marketing</w:t>
      </w:r>
      <w:r w:rsidRPr="00C35DD8">
        <w:rPr>
          <w:rFonts w:ascii="inherit" w:eastAsia="Times New Roman" w:hAnsi="inherit" w:cs="Times New Roman"/>
          <w:sz w:val="24"/>
          <w:szCs w:val="24"/>
        </w:rPr>
        <w:t> 63, no. 1 (January 1999), pp. 75–87.</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Certain categories of products lend themselves especially well to GCCP. High-tech and high-touch products are both associated with high levels of customer involvement and by a shared “language” among users.</w:t>
      </w:r>
      <w:hyperlink r:id="rId17" w:anchor="P70004996350000000000000000021FF" w:history="1">
        <w:r w:rsidRPr="00C35DD8">
          <w:rPr>
            <w:rFonts w:ascii="inherit" w:eastAsia="Times New Roman" w:hAnsi="inherit" w:cs="Times New Roman"/>
            <w:b/>
            <w:bCs/>
            <w:color w:val="1E7AB9"/>
            <w:sz w:val="20"/>
            <w:szCs w:val="20"/>
            <w:u w:val="single"/>
            <w:bdr w:val="none" w:sz="0" w:space="0" w:color="auto" w:frame="1"/>
          </w:rPr>
          <w:t>54</w:t>
        </w:r>
      </w:hyperlink>
      <w:r w:rsidRPr="00C35DD8">
        <w:rPr>
          <w:rFonts w:ascii="inherit" w:eastAsia="Times New Roman" w:hAnsi="inherit" w:cs="Times New Roman"/>
          <w:sz w:val="24"/>
          <w:szCs w:val="24"/>
        </w:rPr>
        <w:t> </w:t>
      </w:r>
      <w:r w:rsidRPr="00C35DD8">
        <w:rPr>
          <w:rFonts w:ascii="inherit" w:eastAsia="Times New Roman" w:hAnsi="inherit" w:cs="Times New Roman"/>
          <w:i/>
          <w:iCs/>
          <w:sz w:val="24"/>
          <w:szCs w:val="24"/>
          <w:bdr w:val="none" w:sz="0" w:space="0" w:color="auto" w:frame="1"/>
        </w:rPr>
        <w:t>High-tech products</w:t>
      </w:r>
      <w:r w:rsidRPr="00C35DD8">
        <w:rPr>
          <w:rFonts w:ascii="inherit" w:eastAsia="Times New Roman" w:hAnsi="inherit" w:cs="Times New Roman"/>
          <w:sz w:val="24"/>
          <w:szCs w:val="24"/>
        </w:rPr>
        <w:t> are sophisticated, technologically complex, and/or difficult to explain or understand. When shopping for them, consumers often have specialized needs or interests and rational buying motives. High-tech brands and products are frequently evaluated in terms of their performance against established, objective standards. Portable MP3 players, cell phones, personal computers, home theater audio/video components, luxury automobiles, and financial services are some of the high-tech product categories for which companies have established strong global positions. Buyers typically already possess—or wish to acquire—considerable technical information. Generally speaking, for example, computer buyers in all parts of the world are equally knowledgeable about Pentium microprocessors, 500-gigabyte hard drives, software RAM requirements, and high-resolution flat-panel displays. High-tech global consumer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also works well for special-interest products associated with leisure or recreation. Fuji bicycles, Adidas sports equipment, and Canon cameras are examples of successful global special-interest products. Because most people who buy and use high-tech products “speak the same language” and share the same mind-set, marketing communications should be informative and emphasize performance-related attributes and features to establish the desired GCCP (see </w:t>
      </w:r>
      <w:hyperlink r:id="rId18" w:anchor="P70004996350000000000000000020D3" w:history="1">
        <w:r w:rsidRPr="00C35DD8">
          <w:rPr>
            <w:rFonts w:ascii="inherit" w:eastAsia="Times New Roman" w:hAnsi="inherit" w:cs="Times New Roman"/>
            <w:b/>
            <w:bCs/>
            <w:color w:val="1E7AB9"/>
            <w:sz w:val="24"/>
            <w:szCs w:val="24"/>
            <w:bdr w:val="none" w:sz="0" w:space="0" w:color="auto" w:frame="1"/>
          </w:rPr>
          <w:t>Exhibit 7-11</w:t>
        </w:r>
      </w:hyperlink>
      <w:r w:rsidRPr="00C35DD8">
        <w:rPr>
          <w:rFonts w:ascii="inherit" w:eastAsia="Times New Roman" w:hAnsi="inherit" w:cs="Times New Roman"/>
          <w:sz w:val="24"/>
          <w:szCs w:val="24"/>
        </w:rPr>
        <w:t>).</w:t>
      </w:r>
    </w:p>
    <w:p w:rsidR="00C35DD8" w:rsidRPr="00C35DD8" w:rsidRDefault="00C35DD8" w:rsidP="00C35DD8">
      <w:pPr>
        <w:spacing w:after="0" w:line="240" w:lineRule="auto"/>
        <w:textAlignment w:val="baseline"/>
        <w:rPr>
          <w:rFonts w:ascii="inherit" w:eastAsia="Times New Roman" w:hAnsi="inherit" w:cs="Times New Roman"/>
          <w:sz w:val="24"/>
          <w:szCs w:val="24"/>
        </w:rPr>
      </w:pPr>
      <w:hyperlink r:id="rId19" w:anchor="r__P70004996350000000000000000021FF" w:history="1">
        <w:proofErr w:type="gramStart"/>
        <w:r w:rsidRPr="00C35DD8">
          <w:rPr>
            <w:rFonts w:ascii="inherit" w:eastAsia="Times New Roman" w:hAnsi="inherit" w:cs="Times New Roman"/>
            <w:b/>
            <w:bCs/>
            <w:color w:val="1E7AB9"/>
            <w:sz w:val="14"/>
            <w:szCs w:val="14"/>
            <w:u w:val="single"/>
            <w:bdr w:val="none" w:sz="0" w:space="0" w:color="auto" w:frame="1"/>
            <w:vertAlign w:val="superscript"/>
          </w:rPr>
          <w:t>54</w:t>
        </w:r>
      </w:hyperlink>
      <w:r w:rsidRPr="00C35DD8">
        <w:rPr>
          <w:rFonts w:ascii="inherit" w:eastAsia="Times New Roman" w:hAnsi="inherit" w:cs="Times New Roman"/>
          <w:sz w:val="24"/>
          <w:szCs w:val="24"/>
        </w:rPr>
        <w:t xml:space="preserve">Teresa J. </w:t>
      </w:r>
      <w:proofErr w:type="spellStart"/>
      <w:r w:rsidRPr="00C35DD8">
        <w:rPr>
          <w:rFonts w:ascii="inherit" w:eastAsia="Times New Roman" w:hAnsi="inherit" w:cs="Times New Roman"/>
          <w:sz w:val="24"/>
          <w:szCs w:val="24"/>
        </w:rPr>
        <w:t>Domzal</w:t>
      </w:r>
      <w:proofErr w:type="spellEnd"/>
      <w:r w:rsidRPr="00C35DD8">
        <w:rPr>
          <w:rFonts w:ascii="inherit" w:eastAsia="Times New Roman" w:hAnsi="inherit" w:cs="Times New Roman"/>
          <w:sz w:val="24"/>
          <w:szCs w:val="24"/>
        </w:rPr>
        <w:t xml:space="preserve"> and Lynette Unger, “Emerging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Strategies in Global Marketing,” </w:t>
      </w:r>
      <w:r w:rsidRPr="00C35DD8">
        <w:rPr>
          <w:rFonts w:ascii="inherit" w:eastAsia="Times New Roman" w:hAnsi="inherit" w:cs="Times New Roman"/>
          <w:i/>
          <w:iCs/>
          <w:sz w:val="24"/>
          <w:szCs w:val="24"/>
          <w:bdr w:val="none" w:sz="0" w:space="0" w:color="auto" w:frame="1"/>
        </w:rPr>
        <w:t>Journal of Consumer Marketing</w:t>
      </w:r>
      <w:r w:rsidRPr="00C35DD8">
        <w:rPr>
          <w:rFonts w:ascii="inherit" w:eastAsia="Times New Roman" w:hAnsi="inherit" w:cs="Times New Roman"/>
          <w:sz w:val="24"/>
          <w:szCs w:val="24"/>
        </w:rPr>
        <w:t> 4, no. 4 (Fall 1987), pp. 26–27.</w:t>
      </w:r>
      <w:proofErr w:type="gramEnd"/>
    </w:p>
    <w:p w:rsidR="00C35DD8" w:rsidRPr="00C35DD8" w:rsidRDefault="00C35DD8" w:rsidP="00C35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9050000" cy="10039350"/>
                <wp:effectExtent l="0" t="0" r="0" b="0"/>
                <wp:docPr id="3" name="Rectangle 3" descr="Advertisement for Bridgestone in Portuguese translates to: “There is only one thing better than a Japanese tire. A Japanese tire made in Brazil. Made in Brazil with Japanese technolog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0" cy="1003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Advertisement for Bridgestone in Portuguese translates to: “There is only one thing better than a Japanese tire. A Japanese tire made in Brazil. Made in Brazil with Japanese technology.”" style="width:1500pt;height:7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" filled="f" stroked="f">
                <o:lock v:ext="edit" aspectratio="t"/>
                <w10:anchorlock/>
              </v:rect>
            </w:pict>
          </mc:Fallback>
        </mc:AlternateContent>
      </w:r>
    </w:p>
    <w:p w:rsidR="00C35DD8" w:rsidRPr="00C35DD8" w:rsidRDefault="00C35DD8" w:rsidP="00C35DD8">
      <w:pPr>
        <w:spacing w:after="0" w:line="240" w:lineRule="auto"/>
        <w:textAlignment w:val="baseline"/>
        <w:outlineLvl w:val="0"/>
        <w:rPr>
          <w:rFonts w:ascii="inherit" w:eastAsia="Times New Roman" w:hAnsi="inherit" w:cs="Times New Roman"/>
          <w:b/>
          <w:bCs/>
          <w:color w:val="585858"/>
          <w:kern w:val="36"/>
          <w:sz w:val="24"/>
          <w:szCs w:val="24"/>
        </w:rPr>
      </w:pPr>
      <w:r w:rsidRPr="00C35DD8">
        <w:rPr>
          <w:rFonts w:ascii="inherit" w:eastAsia="Times New Roman" w:hAnsi="inherit" w:cs="Times New Roman"/>
          <w:b/>
          <w:bCs/>
          <w:color w:val="585858"/>
          <w:kern w:val="36"/>
          <w:sz w:val="24"/>
          <w:szCs w:val="24"/>
        </w:rPr>
        <w:lastRenderedPageBreak/>
        <w:t>Exhibit 7-11</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 xml:space="preserve">This Portuguese-language Bridgestone print ad </w:t>
      </w:r>
      <w:r w:rsidRPr="00C35DD8">
        <w:rPr>
          <w:rFonts w:ascii="inherit" w:eastAsia="Times New Roman" w:hAnsi="inherit" w:cs="Times New Roman"/>
          <w:sz w:val="24"/>
          <w:szCs w:val="24"/>
        </w:rPr>
        <w:softHyphen/>
        <w:t xml:space="preserve">underscores the point that although Bridgestone is a global company, it is a local one as well. Translation: “There is only one thing better than a Japanese tire. A Japanese tire made in Brazil. </w:t>
      </w:r>
      <w:proofErr w:type="gramStart"/>
      <w:r w:rsidRPr="00C35DD8">
        <w:rPr>
          <w:rFonts w:ascii="inherit" w:eastAsia="Times New Roman" w:hAnsi="inherit" w:cs="Times New Roman"/>
          <w:sz w:val="24"/>
          <w:szCs w:val="24"/>
        </w:rPr>
        <w:t>Made in Brazil with Japanese technology.”</w:t>
      </w:r>
      <w:proofErr w:type="gramEnd"/>
    </w:p>
    <w:p w:rsidR="00C35DD8" w:rsidRPr="00C35DD8" w:rsidRDefault="00C35DD8" w:rsidP="00C35DD8">
      <w:pPr>
        <w:spacing w:after="0" w:line="240" w:lineRule="auto"/>
        <w:textAlignment w:val="baseline"/>
        <w:rPr>
          <w:rFonts w:ascii="inherit" w:eastAsia="Times New Roman" w:hAnsi="inherit" w:cs="Times New Roman"/>
          <w:i/>
          <w:iCs/>
          <w:sz w:val="17"/>
          <w:szCs w:val="17"/>
        </w:rPr>
      </w:pPr>
      <w:r w:rsidRPr="00C35DD8">
        <w:rPr>
          <w:rFonts w:ascii="inherit" w:eastAsia="Times New Roman" w:hAnsi="inherit" w:cs="Times New Roman"/>
          <w:i/>
          <w:iCs/>
          <w:sz w:val="17"/>
          <w:szCs w:val="17"/>
        </w:rPr>
        <w:t>Source: Bridgestone Americas Tire Operations, LLC.</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By contrast, when shopping for </w:t>
      </w:r>
      <w:r w:rsidRPr="00C35DD8">
        <w:rPr>
          <w:rFonts w:ascii="inherit" w:eastAsia="Times New Roman" w:hAnsi="inherit" w:cs="Times New Roman"/>
          <w:i/>
          <w:iCs/>
          <w:sz w:val="24"/>
          <w:szCs w:val="24"/>
          <w:bdr w:val="none" w:sz="0" w:space="0" w:color="auto" w:frame="1"/>
        </w:rPr>
        <w:t>high-touch products</w:t>
      </w:r>
      <w:r w:rsidRPr="00C35DD8">
        <w:rPr>
          <w:rFonts w:ascii="inherit" w:eastAsia="Times New Roman" w:hAnsi="inherit" w:cs="Times New Roman"/>
          <w:sz w:val="24"/>
          <w:szCs w:val="24"/>
        </w:rPr>
        <w:t xml:space="preserve">, consumers are generally energized by emotional motives rather than rational ones. Consumers may feel an emotional or spiritual connection with high-touch products, the performance of which is evaluated in subjective, </w:t>
      </w:r>
      <w:r w:rsidRPr="00C35DD8">
        <w:rPr>
          <w:rFonts w:ascii="inherit" w:eastAsia="Times New Roman" w:hAnsi="inherit" w:cs="Times New Roman"/>
          <w:sz w:val="24"/>
          <w:szCs w:val="24"/>
        </w:rPr>
        <w:softHyphen/>
        <w:t xml:space="preserve">aesthetic terms rather than objective, technical terms. Acquisition of high-touch products may represent an act of personal indulgence, reflect the user’s actual or ideal self-image, or reinforce interpersonal relationships between the user and family members or friends. High-touch products appeal to the senses more than the intellect; if a product comes with a detailed user’s manual, it’s probably high tech. By contrast, the consumption experience associated with a high-touch product probably does not entail referring to an instruction manual. Luxury perfume, designer fashions, and fine champagne are all examples of high-touch products that lend themselves to GCCP. Some high-touch products are linked with the joy or pleasure found in “life’s </w:t>
      </w:r>
      <w:r w:rsidRPr="00C35DD8">
        <w:rPr>
          <w:rFonts w:ascii="inherit" w:eastAsia="Times New Roman" w:hAnsi="inherit" w:cs="Times New Roman"/>
          <w:sz w:val="24"/>
          <w:szCs w:val="24"/>
        </w:rPr>
        <w:softHyphen/>
        <w:t>little moments.” Ads that show friends chatting over a cup of coffee in a café or someone’s kitchen put the product at the center of everyday life. As Nestlé has convincingly demonstrated with its Nescafé brand, this type of high-touch, emotional appeal is understood worldwide.</w:t>
      </w:r>
    </w:p>
    <w:p w:rsidR="00C35DD8" w:rsidRPr="00C35DD8" w:rsidRDefault="00C35DD8" w:rsidP="00C35DD8">
      <w:pPr>
        <w:spacing w:after="0" w:line="428" w:lineRule="atLeast"/>
        <w:textAlignment w:val="baseline"/>
        <w:rPr>
          <w:rFonts w:ascii="inherit" w:eastAsia="Times New Roman" w:hAnsi="inherit" w:cs="Times New Roman"/>
          <w:sz w:val="21"/>
          <w:szCs w:val="21"/>
        </w:rPr>
      </w:pPr>
      <w:r w:rsidRPr="00C35DD8">
        <w:rPr>
          <w:rFonts w:ascii="inherit" w:eastAsia="Times New Roman" w:hAnsi="inherit" w:cs="Times New Roman"/>
          <w:sz w:val="21"/>
          <w:szCs w:val="21"/>
        </w:rPr>
        <w:t>“Chinese companies are certainly growing but they haven’t yet acquired the skills that make their Western peers so successful in ‘high tech and high touch’ industries.”</w:t>
      </w:r>
      <w:hyperlink r:id="rId20" w:anchor="P7000499635000000000000000002201" w:history="1">
        <w:r w:rsidRPr="00C35DD8">
          <w:rPr>
            <w:rFonts w:ascii="inherit" w:eastAsia="Times New Roman" w:hAnsi="inherit" w:cs="Times New Roman"/>
            <w:b/>
            <w:bCs/>
            <w:color w:val="1E7AB9"/>
            <w:sz w:val="18"/>
            <w:szCs w:val="18"/>
            <w:u w:val="single"/>
            <w:bdr w:val="none" w:sz="0" w:space="0" w:color="auto" w:frame="1"/>
          </w:rPr>
          <w:t>55</w:t>
        </w:r>
      </w:hyperlink>
    </w:p>
    <w:p w:rsidR="00C35DD8" w:rsidRPr="00C35DD8" w:rsidRDefault="00C35DD8" w:rsidP="00C35DD8">
      <w:pPr>
        <w:spacing w:after="0" w:line="428" w:lineRule="atLeast"/>
        <w:textAlignment w:val="baseline"/>
        <w:rPr>
          <w:rFonts w:ascii="inherit" w:eastAsia="Times New Roman" w:hAnsi="inherit" w:cs="Times New Roman"/>
          <w:sz w:val="21"/>
          <w:szCs w:val="21"/>
        </w:rPr>
      </w:pPr>
      <w:hyperlink r:id="rId21" w:anchor="r__P7000499635000000000000000002201" w:history="1">
        <w:r w:rsidRPr="00C35DD8">
          <w:rPr>
            <w:rFonts w:ascii="inherit" w:eastAsia="Times New Roman" w:hAnsi="inherit" w:cs="Times New Roman"/>
            <w:b/>
            <w:bCs/>
            <w:color w:val="1E7AB9"/>
            <w:sz w:val="13"/>
            <w:szCs w:val="13"/>
            <w:u w:val="single"/>
            <w:bdr w:val="none" w:sz="0" w:space="0" w:color="auto" w:frame="1"/>
            <w:vertAlign w:val="superscript"/>
          </w:rPr>
          <w:t>55</w:t>
        </w:r>
      </w:hyperlink>
      <w:r w:rsidRPr="00C35DD8">
        <w:rPr>
          <w:rFonts w:ascii="inherit" w:eastAsia="Times New Roman" w:hAnsi="inherit" w:cs="Times New Roman"/>
          <w:sz w:val="21"/>
          <w:szCs w:val="21"/>
        </w:rPr>
        <w:t xml:space="preserve">Pankaj </w:t>
      </w:r>
      <w:proofErr w:type="spellStart"/>
      <w:r w:rsidRPr="00C35DD8">
        <w:rPr>
          <w:rFonts w:ascii="inherit" w:eastAsia="Times New Roman" w:hAnsi="inherit" w:cs="Times New Roman"/>
          <w:sz w:val="21"/>
          <w:szCs w:val="21"/>
        </w:rPr>
        <w:t>Ghemawat</w:t>
      </w:r>
      <w:proofErr w:type="spellEnd"/>
      <w:r w:rsidRPr="00C35DD8">
        <w:rPr>
          <w:rFonts w:ascii="inherit" w:eastAsia="Times New Roman" w:hAnsi="inherit" w:cs="Times New Roman"/>
          <w:sz w:val="21"/>
          <w:szCs w:val="21"/>
        </w:rPr>
        <w:t xml:space="preserve"> and Thomas M. </w:t>
      </w:r>
      <w:proofErr w:type="spellStart"/>
      <w:r w:rsidRPr="00C35DD8">
        <w:rPr>
          <w:rFonts w:ascii="inherit" w:eastAsia="Times New Roman" w:hAnsi="inherit" w:cs="Times New Roman"/>
          <w:sz w:val="21"/>
          <w:szCs w:val="21"/>
        </w:rPr>
        <w:t>Hout</w:t>
      </w:r>
      <w:proofErr w:type="spellEnd"/>
      <w:r w:rsidRPr="00C35DD8">
        <w:rPr>
          <w:rFonts w:ascii="inherit" w:eastAsia="Times New Roman" w:hAnsi="inherit" w:cs="Times New Roman"/>
          <w:sz w:val="21"/>
          <w:szCs w:val="21"/>
        </w:rPr>
        <w:t>, “Softening the ‘Red Edge,’” </w:t>
      </w:r>
      <w:r w:rsidRPr="00C35DD8">
        <w:rPr>
          <w:rFonts w:ascii="inherit" w:eastAsia="Times New Roman" w:hAnsi="inherit" w:cs="Times New Roman"/>
          <w:i/>
          <w:iCs/>
          <w:sz w:val="21"/>
          <w:szCs w:val="21"/>
          <w:bdr w:val="none" w:sz="0" w:space="0" w:color="auto" w:frame="1"/>
        </w:rPr>
        <w:t>The Wall Street Journal</w:t>
      </w:r>
      <w:r w:rsidRPr="00C35DD8">
        <w:rPr>
          <w:rFonts w:ascii="inherit" w:eastAsia="Times New Roman" w:hAnsi="inherit" w:cs="Times New Roman"/>
          <w:sz w:val="21"/>
          <w:szCs w:val="21"/>
        </w:rPr>
        <w:t> (October 10, 2008).</w:t>
      </w:r>
    </w:p>
    <w:p w:rsidR="00C35DD8" w:rsidRPr="00C35DD8" w:rsidRDefault="00C35DD8" w:rsidP="00C35DD8">
      <w:pPr>
        <w:spacing w:line="240" w:lineRule="auto"/>
        <w:textAlignment w:val="baseline"/>
        <w:rPr>
          <w:rFonts w:ascii="inherit" w:eastAsia="Times New Roman" w:hAnsi="inherit" w:cs="Times New Roman"/>
          <w:i/>
          <w:iCs/>
          <w:sz w:val="17"/>
          <w:szCs w:val="17"/>
        </w:rPr>
      </w:pPr>
      <w:r w:rsidRPr="00C35DD8">
        <w:rPr>
          <w:rFonts w:ascii="inherit" w:eastAsia="Times New Roman" w:hAnsi="inherit" w:cs="Times New Roman"/>
          <w:i/>
          <w:iCs/>
          <w:sz w:val="17"/>
          <w:szCs w:val="17"/>
        </w:rPr>
        <w:t xml:space="preserve">Pankaj </w:t>
      </w:r>
      <w:proofErr w:type="spellStart"/>
      <w:r w:rsidRPr="00C35DD8">
        <w:rPr>
          <w:rFonts w:ascii="inherit" w:eastAsia="Times New Roman" w:hAnsi="inherit" w:cs="Times New Roman"/>
          <w:i/>
          <w:iCs/>
          <w:sz w:val="17"/>
          <w:szCs w:val="17"/>
        </w:rPr>
        <w:t>Ghemwat</w:t>
      </w:r>
      <w:proofErr w:type="spellEnd"/>
      <w:r w:rsidRPr="00C35DD8">
        <w:rPr>
          <w:rFonts w:ascii="inherit" w:eastAsia="Times New Roman" w:hAnsi="inherit" w:cs="Times New Roman"/>
          <w:i/>
          <w:iCs/>
          <w:sz w:val="17"/>
          <w:szCs w:val="17"/>
        </w:rPr>
        <w:t>, Professor of Global Strategy, IESE Business School, Barcelona</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A brand’s GCCP can be reinforced by the careful selection of the thematic, verbal, or visual components that are incorporated into advertising and other communications. For marketers seeking to establish a high-touch GCCP, leisure, romance, and materialism are three themes that cross borders well. By contrast, professionalism and experience are advertising themes that work well for high-tech products such as global financial services. Several years ago, for example, Chase Manhattan bank launched a $75 million global advertising campaign geared to the theme “Profit from experience.” According to Aubrey Hawes, a vice president and corporate director of marketing for the bank, Chase’s business and private banking clients “span the globe and travel the globe. They can only know one Chase in their minds, so why should we try to confuse them?”</w:t>
      </w:r>
      <w:hyperlink r:id="rId22" w:anchor="P7000499635000000000000000002203" w:history="1">
        <w:r w:rsidRPr="00C35DD8">
          <w:rPr>
            <w:rFonts w:ascii="inherit" w:eastAsia="Times New Roman" w:hAnsi="inherit" w:cs="Times New Roman"/>
            <w:b/>
            <w:bCs/>
            <w:color w:val="1E7AB9"/>
            <w:sz w:val="20"/>
            <w:szCs w:val="20"/>
            <w:u w:val="single"/>
            <w:bdr w:val="none" w:sz="0" w:space="0" w:color="auto" w:frame="1"/>
          </w:rPr>
          <w:t>56</w:t>
        </w:r>
      </w:hyperlink>
      <w:r w:rsidRPr="00C35DD8">
        <w:rPr>
          <w:rFonts w:ascii="inherit" w:eastAsia="Times New Roman" w:hAnsi="inherit" w:cs="Times New Roman"/>
          <w:sz w:val="24"/>
          <w:szCs w:val="24"/>
        </w:rPr>
        <w:t> Presumably, Chase’s target audience is sophisticated enough to appreciate the subtlety of the copywriter’s craft—“profit” can be interpreted as either a noun (“monetary gain”) or a verb (“reap an advantage”).</w:t>
      </w:r>
    </w:p>
    <w:p w:rsidR="00C35DD8" w:rsidRPr="00C35DD8" w:rsidRDefault="00C35DD8" w:rsidP="00C35DD8">
      <w:pPr>
        <w:spacing w:after="0" w:line="240" w:lineRule="auto"/>
        <w:textAlignment w:val="baseline"/>
        <w:rPr>
          <w:rFonts w:ascii="inherit" w:eastAsia="Times New Roman" w:hAnsi="inherit" w:cs="Times New Roman"/>
          <w:sz w:val="24"/>
          <w:szCs w:val="24"/>
        </w:rPr>
      </w:pPr>
      <w:hyperlink r:id="rId23" w:anchor="r__P7000499635000000000000000002203" w:history="1">
        <w:r w:rsidRPr="00C35DD8">
          <w:rPr>
            <w:rFonts w:ascii="inherit" w:eastAsia="Times New Roman" w:hAnsi="inherit" w:cs="Times New Roman"/>
            <w:b/>
            <w:bCs/>
            <w:color w:val="1E7AB9"/>
            <w:sz w:val="14"/>
            <w:szCs w:val="14"/>
            <w:u w:val="single"/>
            <w:bdr w:val="none" w:sz="0" w:space="0" w:color="auto" w:frame="1"/>
            <w:vertAlign w:val="superscript"/>
          </w:rPr>
          <w:t>56</w:t>
        </w:r>
      </w:hyperlink>
      <w:r w:rsidRPr="00C35DD8">
        <w:rPr>
          <w:rFonts w:ascii="inherit" w:eastAsia="Times New Roman" w:hAnsi="inherit" w:cs="Times New Roman"/>
          <w:sz w:val="24"/>
          <w:szCs w:val="24"/>
        </w:rPr>
        <w:t>Gary Levin, “Ads Going Global,” </w:t>
      </w:r>
      <w:r w:rsidRPr="00C35DD8">
        <w:rPr>
          <w:rFonts w:ascii="inherit" w:eastAsia="Times New Roman" w:hAnsi="inherit" w:cs="Times New Roman"/>
          <w:i/>
          <w:iCs/>
          <w:sz w:val="24"/>
          <w:szCs w:val="24"/>
          <w:bdr w:val="none" w:sz="0" w:space="0" w:color="auto" w:frame="1"/>
        </w:rPr>
        <w:t>Advertising Age</w:t>
      </w:r>
      <w:r w:rsidRPr="00C35DD8">
        <w:rPr>
          <w:rFonts w:ascii="inherit" w:eastAsia="Times New Roman" w:hAnsi="inherit" w:cs="Times New Roman"/>
          <w:sz w:val="24"/>
          <w:szCs w:val="24"/>
        </w:rPr>
        <w:t> (July 22, 1991), p. 42.</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 xml:space="preserve">In some instances, products may be positioned globally in a “bipolar” fashion as both high tech and high touch. This approach can be used when products satisfy buyers’ rational criteria while evoking an emotional response. For example, audio/video components from Denmark’s Bang &amp; </w:t>
      </w:r>
      <w:proofErr w:type="spellStart"/>
      <w:r w:rsidRPr="00C35DD8">
        <w:rPr>
          <w:rFonts w:ascii="inherit" w:eastAsia="Times New Roman" w:hAnsi="inherit" w:cs="Times New Roman"/>
          <w:sz w:val="24"/>
          <w:szCs w:val="24"/>
        </w:rPr>
        <w:t>Olufsen</w:t>
      </w:r>
      <w:proofErr w:type="spellEnd"/>
      <w:r w:rsidRPr="00C35DD8">
        <w:rPr>
          <w:rFonts w:ascii="inherit" w:eastAsia="Times New Roman" w:hAnsi="inherit" w:cs="Times New Roman"/>
          <w:sz w:val="24"/>
          <w:szCs w:val="24"/>
        </w:rPr>
        <w:t xml:space="preserve"> (B&amp;O), by virtue of their performance and elegant styling, are perceived as both high tech (i.e., advanced engineering and sonically superior) and high touch (i.e., sleek, modern design; see </w:t>
      </w:r>
      <w:hyperlink r:id="rId24" w:anchor="P70004996350000000000000000020E9" w:history="1">
        <w:r w:rsidRPr="00C35DD8">
          <w:rPr>
            <w:rFonts w:ascii="inherit" w:eastAsia="Times New Roman" w:hAnsi="inherit" w:cs="Times New Roman"/>
            <w:b/>
            <w:bCs/>
            <w:color w:val="1E7AB9"/>
            <w:sz w:val="24"/>
            <w:szCs w:val="24"/>
            <w:bdr w:val="none" w:sz="0" w:space="0" w:color="auto" w:frame="1"/>
          </w:rPr>
          <w:t>Exhibit 7-12</w:t>
        </w:r>
      </w:hyperlink>
      <w:r w:rsidRPr="00C35DD8">
        <w:rPr>
          <w:rFonts w:ascii="inherit" w:eastAsia="Times New Roman" w:hAnsi="inherit" w:cs="Times New Roman"/>
          <w:sz w:val="24"/>
          <w:szCs w:val="24"/>
        </w:rPr>
        <w:t xml:space="preserve">). As former CEO </w:t>
      </w:r>
      <w:proofErr w:type="spellStart"/>
      <w:r w:rsidRPr="00C35DD8">
        <w:rPr>
          <w:rFonts w:ascii="inherit" w:eastAsia="Times New Roman" w:hAnsi="inherit" w:cs="Times New Roman"/>
          <w:sz w:val="24"/>
          <w:szCs w:val="24"/>
        </w:rPr>
        <w:t>Torben</w:t>
      </w:r>
      <w:proofErr w:type="spellEnd"/>
      <w:r w:rsidRPr="00C35DD8">
        <w:rPr>
          <w:rFonts w:ascii="inherit" w:eastAsia="Times New Roman" w:hAnsi="inherit" w:cs="Times New Roman"/>
          <w:sz w:val="24"/>
          <w:szCs w:val="24"/>
        </w:rPr>
        <w:t xml:space="preserve"> </w:t>
      </w:r>
      <w:proofErr w:type="spellStart"/>
      <w:r w:rsidRPr="00C35DD8">
        <w:rPr>
          <w:rFonts w:ascii="inherit" w:eastAsia="Times New Roman" w:hAnsi="inherit" w:cs="Times New Roman"/>
          <w:sz w:val="24"/>
          <w:szCs w:val="24"/>
        </w:rPr>
        <w:t>Ballegaard</w:t>
      </w:r>
      <w:proofErr w:type="spellEnd"/>
      <w:r w:rsidRPr="00C35DD8">
        <w:rPr>
          <w:rFonts w:ascii="inherit" w:eastAsia="Times New Roman" w:hAnsi="inherit" w:cs="Times New Roman"/>
          <w:sz w:val="24"/>
          <w:szCs w:val="24"/>
        </w:rPr>
        <w:t xml:space="preserve"> </w:t>
      </w:r>
      <w:proofErr w:type="spellStart"/>
      <w:r w:rsidRPr="00C35DD8">
        <w:rPr>
          <w:rFonts w:ascii="inherit" w:eastAsia="Times New Roman" w:hAnsi="inherit" w:cs="Times New Roman"/>
          <w:sz w:val="24"/>
          <w:szCs w:val="24"/>
        </w:rPr>
        <w:t>Sørensen</w:t>
      </w:r>
      <w:proofErr w:type="spellEnd"/>
      <w:r w:rsidRPr="00C35DD8">
        <w:rPr>
          <w:rFonts w:ascii="inherit" w:eastAsia="Times New Roman" w:hAnsi="inherit" w:cs="Times New Roman"/>
          <w:sz w:val="24"/>
          <w:szCs w:val="24"/>
        </w:rPr>
        <w:t xml:space="preserve"> explained, “Our brand is </w:t>
      </w:r>
      <w:r w:rsidRPr="00C35DD8">
        <w:rPr>
          <w:rFonts w:ascii="inherit" w:eastAsia="Times New Roman" w:hAnsi="inherit" w:cs="Times New Roman"/>
          <w:sz w:val="24"/>
          <w:szCs w:val="24"/>
        </w:rPr>
        <w:lastRenderedPageBreak/>
        <w:t>about feeling good at home, or where you feel at home—in a car or in a hotel. When daily life is cluttered, you can come home to a system that works and is tranquil. It cocoons you.”</w:t>
      </w:r>
      <w:hyperlink r:id="rId25" w:anchor="P7000499635000000000000000002205" w:history="1">
        <w:r w:rsidRPr="00C35DD8">
          <w:rPr>
            <w:rFonts w:ascii="inherit" w:eastAsia="Times New Roman" w:hAnsi="inherit" w:cs="Times New Roman"/>
            <w:b/>
            <w:bCs/>
            <w:color w:val="1E7AB9"/>
            <w:sz w:val="20"/>
            <w:szCs w:val="20"/>
            <w:u w:val="single"/>
            <w:bdr w:val="none" w:sz="0" w:space="0" w:color="auto" w:frame="1"/>
          </w:rPr>
          <w:t>57</w:t>
        </w:r>
      </w:hyperlink>
    </w:p>
    <w:p w:rsidR="00C35DD8" w:rsidRPr="00C35DD8" w:rsidRDefault="00C35DD8" w:rsidP="00C35DD8">
      <w:pPr>
        <w:spacing w:after="0" w:line="240" w:lineRule="auto"/>
        <w:textAlignment w:val="baseline"/>
        <w:rPr>
          <w:rFonts w:ascii="inherit" w:eastAsia="Times New Roman" w:hAnsi="inherit" w:cs="Times New Roman"/>
          <w:sz w:val="24"/>
          <w:szCs w:val="24"/>
        </w:rPr>
      </w:pPr>
      <w:hyperlink r:id="rId26" w:anchor="r__P7000499635000000000000000002205" w:history="1">
        <w:r w:rsidRPr="00C35DD8">
          <w:rPr>
            <w:rFonts w:ascii="inherit" w:eastAsia="Times New Roman" w:hAnsi="inherit" w:cs="Times New Roman"/>
            <w:b/>
            <w:bCs/>
            <w:color w:val="1E7AB9"/>
            <w:sz w:val="14"/>
            <w:szCs w:val="14"/>
            <w:u w:val="single"/>
            <w:bdr w:val="none" w:sz="0" w:space="0" w:color="auto" w:frame="1"/>
            <w:vertAlign w:val="superscript"/>
          </w:rPr>
          <w:t>57</w:t>
        </w:r>
      </w:hyperlink>
      <w:r w:rsidRPr="00C35DD8">
        <w:rPr>
          <w:rFonts w:ascii="inherit" w:eastAsia="Times New Roman" w:hAnsi="inherit" w:cs="Times New Roman"/>
          <w:sz w:val="24"/>
          <w:szCs w:val="24"/>
        </w:rPr>
        <w:t xml:space="preserve">John </w:t>
      </w:r>
      <w:proofErr w:type="spellStart"/>
      <w:r w:rsidRPr="00C35DD8">
        <w:rPr>
          <w:rFonts w:ascii="inherit" w:eastAsia="Times New Roman" w:hAnsi="inherit" w:cs="Times New Roman"/>
          <w:sz w:val="24"/>
          <w:szCs w:val="24"/>
        </w:rPr>
        <w:t>Gapper</w:t>
      </w:r>
      <w:proofErr w:type="spellEnd"/>
      <w:r w:rsidRPr="00C35DD8">
        <w:rPr>
          <w:rFonts w:ascii="inherit" w:eastAsia="Times New Roman" w:hAnsi="inherit" w:cs="Times New Roman"/>
          <w:sz w:val="24"/>
          <w:szCs w:val="24"/>
        </w:rPr>
        <w:t>, “When High Fidelity Becomes High Fashion,” </w:t>
      </w:r>
      <w:r w:rsidRPr="00C35DD8">
        <w:rPr>
          <w:rFonts w:ascii="inherit" w:eastAsia="Times New Roman" w:hAnsi="inherit" w:cs="Times New Roman"/>
          <w:i/>
          <w:iCs/>
          <w:sz w:val="24"/>
          <w:szCs w:val="24"/>
          <w:bdr w:val="none" w:sz="0" w:space="0" w:color="auto" w:frame="1"/>
        </w:rPr>
        <w:t>Financial Times</w:t>
      </w:r>
      <w:r w:rsidRPr="00C35DD8">
        <w:rPr>
          <w:rFonts w:ascii="inherit" w:eastAsia="Times New Roman" w:hAnsi="inherit" w:cs="Times New Roman"/>
          <w:sz w:val="24"/>
          <w:szCs w:val="24"/>
        </w:rPr>
        <w:t> (December 20, 2005), p. 8.</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Apple became the world’s most valuable tech company by combining state-of-the-art technical performance with a fashion orientation that allows users to view their iPods, iPhones, and new Apple Watches as extensions of themselves. As shown in </w:t>
      </w:r>
      <w:hyperlink r:id="rId27" w:anchor="P70004996350000000000000000020F6" w:history="1">
        <w:r w:rsidRPr="00C35DD8">
          <w:rPr>
            <w:rFonts w:ascii="inherit" w:eastAsia="Times New Roman" w:hAnsi="inherit" w:cs="Times New Roman"/>
            <w:b/>
            <w:bCs/>
            <w:color w:val="1E7AB9"/>
            <w:sz w:val="24"/>
            <w:szCs w:val="24"/>
            <w:bdr w:val="none" w:sz="0" w:space="0" w:color="auto" w:frame="1"/>
          </w:rPr>
          <w:t>Exhibit 7-13</w:t>
        </w:r>
      </w:hyperlink>
      <w:r w:rsidRPr="00C35DD8">
        <w:rPr>
          <w:rFonts w:ascii="inherit" w:eastAsia="Times New Roman" w:hAnsi="inherit" w:cs="Times New Roman"/>
          <w:sz w:val="24"/>
          <w:szCs w:val="24"/>
        </w:rPr>
        <w:t>, Apple positions its products on the basis of both performance and design (writing in the </w:t>
      </w:r>
      <w:r w:rsidRPr="00C35DD8">
        <w:rPr>
          <w:rFonts w:ascii="inherit" w:eastAsia="Times New Roman" w:hAnsi="inherit" w:cs="Times New Roman"/>
          <w:i/>
          <w:iCs/>
          <w:sz w:val="24"/>
          <w:szCs w:val="24"/>
          <w:bdr w:val="none" w:sz="0" w:space="0" w:color="auto" w:frame="1"/>
        </w:rPr>
        <w:t>Financial Times</w:t>
      </w:r>
      <w:r w:rsidRPr="00C35DD8">
        <w:rPr>
          <w:rFonts w:ascii="inherit" w:eastAsia="Times New Roman" w:hAnsi="inherit" w:cs="Times New Roman"/>
          <w:sz w:val="24"/>
          <w:szCs w:val="24"/>
        </w:rPr>
        <w:t>, a reviewer called the iPod “an all-time design classic”).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itself as a luxury brand with the 2015 launch of its watch, Apple has segmented the market by offering three pricing tiers: the $349 Sport model; a mid-tier model with a stainless steel case; and an Edition model that will sell for $10,000.</w:t>
      </w:r>
    </w:p>
    <w:p w:rsidR="00C35DD8" w:rsidRPr="00C35DD8" w:rsidRDefault="00C35DD8" w:rsidP="00C35DD8">
      <w:pPr>
        <w:spacing w:after="36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To the extent that English is the primary language of international business, mass media, and the Internet, one can make the case that English signifies modernism and a cosmopolitan outlook. Therefore, the use of English in advertising and labeling throughout the world is another way to achieve GCCP. Benetton’s tagline “United Colors of Benetton” appears in English in all of the company’s advertising. The implication is that fashion-minded consumers everywhere in the world shop at Benetton. English is often used as a marketing tool in Japan. Even though a native English speaker would doubtless find the syntax to be muddled, it is the symbolism associated with the use of English that counts rather than the specific meanings that the words might (or might not) convey. A third way to reinforce a GCCP is to use brand symbols whose interpretation defies association with a specific country culture. Examples include Nestlé’s “little nest” logo with an adult bird feeding its babies, the Nike swoosh, and the Mercedes-Benz star.</w:t>
      </w:r>
    </w:p>
    <w:p w:rsidR="00C35DD8" w:rsidRPr="00C35DD8" w:rsidRDefault="00C35DD8" w:rsidP="00C35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2468225" cy="17145000"/>
                <wp:effectExtent l="0" t="0" r="0" b="0"/>
                <wp:docPr id="2" name="Rectangle 2" descr="Advertisement for Bang &amp; Olufsen’s shows an oversized speaker d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68225" cy="1714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Advertisement for Bang &amp; Olufsen’s shows an oversized speaker dock" style="width:981.75pt;height:13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" filled="f" stroked="f">
                <o:lock v:ext="edit" aspectratio="t"/>
                <w10:anchorlock/>
              </v:rect>
            </w:pict>
          </mc:Fallback>
        </mc:AlternateContent>
      </w:r>
    </w:p>
    <w:p w:rsidR="00C35DD8" w:rsidRPr="00C35DD8" w:rsidRDefault="00C35DD8" w:rsidP="00C35DD8">
      <w:pPr>
        <w:spacing w:after="0" w:line="240" w:lineRule="auto"/>
        <w:textAlignment w:val="baseline"/>
        <w:outlineLvl w:val="0"/>
        <w:rPr>
          <w:rFonts w:ascii="inherit" w:eastAsia="Times New Roman" w:hAnsi="inherit" w:cs="Times New Roman"/>
          <w:b/>
          <w:bCs/>
          <w:color w:val="585858"/>
          <w:kern w:val="36"/>
          <w:sz w:val="24"/>
          <w:szCs w:val="24"/>
        </w:rPr>
      </w:pPr>
      <w:r w:rsidRPr="00C35DD8">
        <w:rPr>
          <w:rFonts w:ascii="inherit" w:eastAsia="Times New Roman" w:hAnsi="inherit" w:cs="Times New Roman"/>
          <w:b/>
          <w:bCs/>
          <w:color w:val="585858"/>
          <w:kern w:val="36"/>
          <w:sz w:val="24"/>
          <w:szCs w:val="24"/>
        </w:rPr>
        <w:lastRenderedPageBreak/>
        <w:t>Exhibit 7-12</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 xml:space="preserve">Renowned worldwide for Danish craftsmanship and innovation, Bang &amp; </w:t>
      </w:r>
      <w:proofErr w:type="spellStart"/>
      <w:r w:rsidRPr="00C35DD8">
        <w:rPr>
          <w:rFonts w:ascii="inherit" w:eastAsia="Times New Roman" w:hAnsi="inherit" w:cs="Times New Roman"/>
          <w:sz w:val="24"/>
          <w:szCs w:val="24"/>
        </w:rPr>
        <w:t>Olufsen</w:t>
      </w:r>
      <w:proofErr w:type="spellEnd"/>
      <w:r w:rsidRPr="00C35DD8">
        <w:rPr>
          <w:rFonts w:ascii="inherit" w:eastAsia="Times New Roman" w:hAnsi="inherit" w:cs="Times New Roman"/>
          <w:sz w:val="24"/>
          <w:szCs w:val="24"/>
        </w:rPr>
        <w:t xml:space="preserve"> is a textbook example of high-touch, high-tech global brand </w:t>
      </w:r>
      <w:r w:rsidRPr="00C35DD8">
        <w:rPr>
          <w:rFonts w:ascii="inherit" w:eastAsia="Times New Roman" w:hAnsi="inherit" w:cs="Times New Roman"/>
          <w:sz w:val="24"/>
          <w:szCs w:val="24"/>
          <w:shd w:val="clear" w:color="auto" w:fill="FFA758"/>
        </w:rPr>
        <w:t>positioning</w:t>
      </w:r>
      <w:r w:rsidRPr="00C35DD8">
        <w:rPr>
          <w:rFonts w:ascii="inherit" w:eastAsia="Times New Roman" w:hAnsi="inherit" w:cs="Times New Roman"/>
          <w:sz w:val="24"/>
          <w:szCs w:val="24"/>
        </w:rPr>
        <w:t xml:space="preserve">. This print ad showcases Bang &amp; </w:t>
      </w:r>
      <w:proofErr w:type="spellStart"/>
      <w:r w:rsidRPr="00C35DD8">
        <w:rPr>
          <w:rFonts w:ascii="inherit" w:eastAsia="Times New Roman" w:hAnsi="inherit" w:cs="Times New Roman"/>
          <w:sz w:val="24"/>
          <w:szCs w:val="24"/>
        </w:rPr>
        <w:t>Olufsen’s</w:t>
      </w:r>
      <w:proofErr w:type="spellEnd"/>
      <w:r w:rsidRPr="00C35DD8">
        <w:rPr>
          <w:rFonts w:ascii="inherit" w:eastAsia="Times New Roman" w:hAnsi="inherit" w:cs="Times New Roman"/>
          <w:sz w:val="24"/>
          <w:szCs w:val="24"/>
        </w:rPr>
        <w:t xml:space="preserve"> </w:t>
      </w:r>
      <w:proofErr w:type="spellStart"/>
      <w:r w:rsidRPr="00C35DD8">
        <w:rPr>
          <w:rFonts w:ascii="inherit" w:eastAsia="Times New Roman" w:hAnsi="inherit" w:cs="Times New Roman"/>
          <w:sz w:val="24"/>
          <w:szCs w:val="24"/>
        </w:rPr>
        <w:t>Beosound</w:t>
      </w:r>
      <w:proofErr w:type="spellEnd"/>
      <w:r w:rsidRPr="00C35DD8">
        <w:rPr>
          <w:rFonts w:ascii="inherit" w:eastAsia="Times New Roman" w:hAnsi="inherit" w:cs="Times New Roman"/>
          <w:sz w:val="24"/>
          <w:szCs w:val="24"/>
        </w:rPr>
        <w:t xml:space="preserve"> 8 speaker dock. One reviewer called the </w:t>
      </w:r>
      <w:proofErr w:type="spellStart"/>
      <w:r w:rsidRPr="00C35DD8">
        <w:rPr>
          <w:rFonts w:ascii="inherit" w:eastAsia="Times New Roman" w:hAnsi="inherit" w:cs="Times New Roman"/>
          <w:sz w:val="24"/>
          <w:szCs w:val="24"/>
        </w:rPr>
        <w:t>Beosound</w:t>
      </w:r>
      <w:proofErr w:type="spellEnd"/>
      <w:r w:rsidRPr="00C35DD8">
        <w:rPr>
          <w:rFonts w:ascii="inherit" w:eastAsia="Times New Roman" w:hAnsi="inherit" w:cs="Times New Roman"/>
          <w:sz w:val="24"/>
          <w:szCs w:val="24"/>
        </w:rPr>
        <w:t xml:space="preserve"> 8 “a truly exceptional product … the coolest and most ‘now’ product B&amp;O has made for years.”</w:t>
      </w:r>
    </w:p>
    <w:p w:rsidR="00C35DD8" w:rsidRPr="00C35DD8" w:rsidRDefault="00C35DD8" w:rsidP="00C35DD8">
      <w:pPr>
        <w:spacing w:after="0" w:line="240" w:lineRule="auto"/>
        <w:textAlignment w:val="baseline"/>
        <w:rPr>
          <w:rFonts w:ascii="inherit" w:eastAsia="Times New Roman" w:hAnsi="inherit" w:cs="Times New Roman"/>
          <w:i/>
          <w:iCs/>
          <w:sz w:val="17"/>
          <w:szCs w:val="17"/>
        </w:rPr>
      </w:pPr>
      <w:r w:rsidRPr="00C35DD8">
        <w:rPr>
          <w:rFonts w:ascii="inherit" w:eastAsia="Times New Roman" w:hAnsi="inherit" w:cs="Times New Roman"/>
          <w:i/>
          <w:iCs/>
          <w:sz w:val="17"/>
          <w:szCs w:val="17"/>
        </w:rPr>
        <w:t xml:space="preserve">Source: Used by permission of Bang &amp; </w:t>
      </w:r>
      <w:proofErr w:type="spellStart"/>
      <w:r w:rsidRPr="00C35DD8">
        <w:rPr>
          <w:rFonts w:ascii="inherit" w:eastAsia="Times New Roman" w:hAnsi="inherit" w:cs="Times New Roman"/>
          <w:i/>
          <w:iCs/>
          <w:sz w:val="17"/>
          <w:szCs w:val="17"/>
        </w:rPr>
        <w:t>Olufsen</w:t>
      </w:r>
      <w:proofErr w:type="spellEnd"/>
      <w:r w:rsidRPr="00C35DD8">
        <w:rPr>
          <w:rFonts w:ascii="inherit" w:eastAsia="Times New Roman" w:hAnsi="inherit" w:cs="Times New Roman"/>
          <w:i/>
          <w:iCs/>
          <w:sz w:val="17"/>
          <w:szCs w:val="17"/>
        </w:rPr>
        <w:t>.</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A second option is </w:t>
      </w:r>
      <w:hyperlink r:id="rId28" w:anchor="P70004996350000000000000000044AD" w:history="1">
        <w:r w:rsidRPr="00C35DD8">
          <w:rPr>
            <w:rFonts w:ascii="inherit" w:eastAsia="Times New Roman" w:hAnsi="inherit" w:cs="Times New Roman"/>
            <w:b/>
            <w:bCs/>
            <w:color w:val="1E7AB9"/>
            <w:sz w:val="24"/>
            <w:szCs w:val="24"/>
            <w:u w:val="single"/>
            <w:bdr w:val="none" w:sz="0" w:space="0" w:color="auto" w:frame="1"/>
          </w:rPr>
          <w:t>foreign consumer culture</w:t>
        </w:r>
        <w:r w:rsidRPr="00C35DD8">
          <w:rPr>
            <w:rFonts w:ascii="inherit" w:eastAsia="Times New Roman" w:hAnsi="inherit" w:cs="Times New Roman"/>
            <w:b/>
            <w:bCs/>
            <w:color w:val="1E7AB9"/>
            <w:sz w:val="24"/>
            <w:szCs w:val="24"/>
            <w:bdr w:val="none" w:sz="0" w:space="0" w:color="auto" w:frame="1"/>
          </w:rPr>
          <w:t> </w:t>
        </w:r>
        <w:r w:rsidRPr="00C35DD8">
          <w:rPr>
            <w:rFonts w:ascii="inherit" w:eastAsia="Times New Roman" w:hAnsi="inherit" w:cs="Times New Roman"/>
            <w:b/>
            <w:bCs/>
            <w:color w:val="1E7AB9"/>
            <w:sz w:val="24"/>
            <w:szCs w:val="24"/>
            <w:bdr w:val="none" w:sz="0" w:space="0" w:color="auto" w:frame="1"/>
            <w:shd w:val="clear" w:color="auto" w:fill="FFA758"/>
          </w:rPr>
          <w:t>positioning</w:t>
        </w:r>
        <w:r w:rsidRPr="00C35DD8">
          <w:rPr>
            <w:rFonts w:ascii="inherit" w:eastAsia="Times New Roman" w:hAnsi="inherit" w:cs="Times New Roman"/>
            <w:b/>
            <w:bCs/>
            <w:color w:val="1E7AB9"/>
            <w:sz w:val="24"/>
            <w:szCs w:val="24"/>
            <w:bdr w:val="none" w:sz="0" w:space="0" w:color="auto" w:frame="1"/>
          </w:rPr>
          <w:t> </w:t>
        </w:r>
        <w:r w:rsidRPr="00C35DD8">
          <w:rPr>
            <w:rFonts w:ascii="inherit" w:eastAsia="Times New Roman" w:hAnsi="inherit" w:cs="Times New Roman"/>
            <w:b/>
            <w:bCs/>
            <w:color w:val="1E7AB9"/>
            <w:sz w:val="24"/>
            <w:szCs w:val="24"/>
            <w:u w:val="single"/>
            <w:bdr w:val="none" w:sz="0" w:space="0" w:color="auto" w:frame="1"/>
          </w:rPr>
          <w:t>(FCCP)</w:t>
        </w:r>
      </w:hyperlink>
      <w:r w:rsidRPr="00C35DD8">
        <w:rPr>
          <w:rFonts w:ascii="inherit" w:eastAsia="Times New Roman" w:hAnsi="inherit" w:cs="Times New Roman"/>
          <w:sz w:val="24"/>
          <w:szCs w:val="24"/>
        </w:rPr>
        <w:t xml:space="preserve">, which associates the brand’s users, use occasions, or production origins with a foreign country or culture. A long-running campaign for Foster’s Brewing Group’s U.S. advertising proudly trumpeted the brand’s national origin; print ads featured the tagline “Foster’s. Australian for beer,” while TV and radio spots were keyed to the theme “How to speak Australian.” Needless to say, these ads were not used in Australia itself! Advertising for </w:t>
      </w:r>
      <w:proofErr w:type="spellStart"/>
      <w:r w:rsidRPr="00C35DD8">
        <w:rPr>
          <w:rFonts w:ascii="inherit" w:eastAsia="Times New Roman" w:hAnsi="inherit" w:cs="Times New Roman"/>
          <w:sz w:val="24"/>
          <w:szCs w:val="24"/>
        </w:rPr>
        <w:t>Grupo</w:t>
      </w:r>
      <w:proofErr w:type="spellEnd"/>
      <w:r w:rsidRPr="00C35DD8">
        <w:rPr>
          <w:rFonts w:ascii="inherit" w:eastAsia="Times New Roman" w:hAnsi="inherit" w:cs="Times New Roman"/>
          <w:sz w:val="24"/>
          <w:szCs w:val="24"/>
        </w:rPr>
        <w:t xml:space="preserve"> </w:t>
      </w:r>
      <w:proofErr w:type="spellStart"/>
      <w:r w:rsidRPr="00C35DD8">
        <w:rPr>
          <w:rFonts w:ascii="inherit" w:eastAsia="Times New Roman" w:hAnsi="inherit" w:cs="Times New Roman"/>
          <w:sz w:val="24"/>
          <w:szCs w:val="24"/>
        </w:rPr>
        <w:t>Modelo’s</w:t>
      </w:r>
      <w:proofErr w:type="spellEnd"/>
      <w:r w:rsidRPr="00C35DD8">
        <w:rPr>
          <w:rFonts w:ascii="inherit" w:eastAsia="Times New Roman" w:hAnsi="inherit" w:cs="Times New Roman"/>
          <w:sz w:val="24"/>
          <w:szCs w:val="24"/>
        </w:rPr>
        <w:t xml:space="preserve"> Corona Extra brand is identified more generally with Latin America. The “American-ness” of Levi jeans, Marlboro cigarettes, American Apparel clothing, and Harley-Davidson motorcycles—sometimes conveyed with subtlety, sometimes not—enhances their brands’ appeal to cosmopolitans around the world and offers opportunities for FCCP.</w:t>
      </w:r>
    </w:p>
    <w:p w:rsidR="00C35DD8" w:rsidRPr="00C35DD8" w:rsidRDefault="00C35DD8" w:rsidP="00C35DD8">
      <w:pPr>
        <w:spacing w:after="36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IKEA, the home furnishings retailer based in Sweden, wraps itself in the Swedish flag—literally. Inside and out, IKEA’s stores are decorated in the national colors of blue and yellow. To reinforce the chain’s Scandinavian heritage—and to encourage shoppers to linger—many stores feature cafeterias in which Swedish meatballs and other foods are served! Sometimes, brand names suggest an FCCP even though a product is of local origin. For example, the name “</w:t>
      </w:r>
      <w:proofErr w:type="spellStart"/>
      <w:r w:rsidRPr="00C35DD8">
        <w:rPr>
          <w:rFonts w:ascii="inherit" w:eastAsia="Times New Roman" w:hAnsi="inherit" w:cs="Times New Roman"/>
          <w:sz w:val="24"/>
          <w:szCs w:val="24"/>
        </w:rPr>
        <w:t>Häagen-Dazs</w:t>
      </w:r>
      <w:proofErr w:type="spellEnd"/>
      <w:r w:rsidRPr="00C35DD8">
        <w:rPr>
          <w:rFonts w:ascii="inherit" w:eastAsia="Times New Roman" w:hAnsi="inherit" w:cs="Times New Roman"/>
          <w:sz w:val="24"/>
          <w:szCs w:val="24"/>
        </w:rPr>
        <w:t xml:space="preserve">” was made up to imply Scandinavian origin even though an American company launched the ice cream. Conversely, a popular chewing gum in Italy marketed by </w:t>
      </w:r>
      <w:proofErr w:type="spellStart"/>
      <w:r w:rsidRPr="00C35DD8">
        <w:rPr>
          <w:rFonts w:ascii="inherit" w:eastAsia="Times New Roman" w:hAnsi="inherit" w:cs="Times New Roman"/>
          <w:sz w:val="24"/>
          <w:szCs w:val="24"/>
        </w:rPr>
        <w:t>Perfetti</w:t>
      </w:r>
      <w:proofErr w:type="spellEnd"/>
      <w:r w:rsidRPr="00C35DD8">
        <w:rPr>
          <w:rFonts w:ascii="inherit" w:eastAsia="Times New Roman" w:hAnsi="inherit" w:cs="Times New Roman"/>
          <w:sz w:val="24"/>
          <w:szCs w:val="24"/>
        </w:rPr>
        <w:t xml:space="preserve"> bears the brand name “Brooklyn.”</w:t>
      </w:r>
    </w:p>
    <w:p w:rsidR="00C35DD8" w:rsidRPr="00C35DD8" w:rsidRDefault="00C35DD8" w:rsidP="00C35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0591800" cy="11782425"/>
                <wp:effectExtent l="0" t="0" r="0" b="0"/>
                <wp:docPr id="1" name="Rectangle 1" descr="Photo of a teenager walking past a large ad for Apple Corporation’s iPod music play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91800" cy="1178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Photo of a teenager walking past a large ad for Apple Corporation’s iPod music player" style="width:834pt;height:9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" filled="f" stroked="f">
                <o:lock v:ext="edit" aspectratio="t"/>
                <w10:anchorlock/>
              </v:rect>
            </w:pict>
          </mc:Fallback>
        </mc:AlternateContent>
      </w:r>
    </w:p>
    <w:p w:rsidR="00C35DD8" w:rsidRPr="00C35DD8" w:rsidRDefault="00C35DD8" w:rsidP="00C35DD8">
      <w:pPr>
        <w:spacing w:after="0" w:line="240" w:lineRule="auto"/>
        <w:textAlignment w:val="baseline"/>
        <w:outlineLvl w:val="0"/>
        <w:rPr>
          <w:rFonts w:ascii="inherit" w:eastAsia="Times New Roman" w:hAnsi="inherit" w:cs="Times New Roman"/>
          <w:b/>
          <w:bCs/>
          <w:color w:val="585858"/>
          <w:kern w:val="36"/>
          <w:sz w:val="24"/>
          <w:szCs w:val="24"/>
        </w:rPr>
      </w:pPr>
      <w:r w:rsidRPr="00C35DD8">
        <w:rPr>
          <w:rFonts w:ascii="inherit" w:eastAsia="Times New Roman" w:hAnsi="inherit" w:cs="Times New Roman"/>
          <w:b/>
          <w:bCs/>
          <w:color w:val="585858"/>
          <w:kern w:val="36"/>
          <w:sz w:val="24"/>
          <w:szCs w:val="24"/>
        </w:rPr>
        <w:lastRenderedPageBreak/>
        <w:t>Exhibit 7-13</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Following the worldwide success of the iPod digital music player, the iPhone, and the iPad, Apple introduced the Apple Watch in 2015. Ads reinforce the message that the Apple Watch is the ultimate in high-tech, high-touch “cool.” The brand appeals to global teens, the global elite, and everyone in between.</w:t>
      </w:r>
    </w:p>
    <w:p w:rsidR="00C35DD8" w:rsidRPr="00C35DD8" w:rsidRDefault="00C35DD8" w:rsidP="00C35DD8">
      <w:pPr>
        <w:spacing w:after="0" w:line="240" w:lineRule="auto"/>
        <w:textAlignment w:val="baseline"/>
        <w:rPr>
          <w:rFonts w:ascii="inherit" w:eastAsia="Times New Roman" w:hAnsi="inherit" w:cs="Times New Roman"/>
          <w:i/>
          <w:iCs/>
          <w:sz w:val="17"/>
          <w:szCs w:val="17"/>
        </w:rPr>
      </w:pPr>
      <w:r w:rsidRPr="00C35DD8">
        <w:rPr>
          <w:rFonts w:ascii="inherit" w:eastAsia="Times New Roman" w:hAnsi="inherit" w:cs="Times New Roman"/>
          <w:i/>
          <w:iCs/>
          <w:sz w:val="17"/>
          <w:szCs w:val="17"/>
        </w:rPr>
        <w:t xml:space="preserve">Source: Katsumi </w:t>
      </w:r>
      <w:proofErr w:type="spellStart"/>
      <w:r w:rsidRPr="00C35DD8">
        <w:rPr>
          <w:rFonts w:ascii="inherit" w:eastAsia="Times New Roman" w:hAnsi="inherit" w:cs="Times New Roman"/>
          <w:i/>
          <w:iCs/>
          <w:sz w:val="17"/>
          <w:szCs w:val="17"/>
        </w:rPr>
        <w:t>Kasahara</w:t>
      </w:r>
      <w:proofErr w:type="spellEnd"/>
      <w:r w:rsidRPr="00C35DD8">
        <w:rPr>
          <w:rFonts w:ascii="inherit" w:eastAsia="Times New Roman" w:hAnsi="inherit" w:cs="Times New Roman"/>
          <w:i/>
          <w:iCs/>
          <w:sz w:val="17"/>
          <w:szCs w:val="17"/>
        </w:rPr>
        <w:t>/ AP Images.</w:t>
      </w:r>
    </w:p>
    <w:p w:rsidR="00C35DD8" w:rsidRPr="00C35DD8" w:rsidRDefault="00C35DD8" w:rsidP="00C35DD8">
      <w:pPr>
        <w:spacing w:after="0" w:line="240" w:lineRule="auto"/>
        <w:textAlignment w:val="baseline"/>
        <w:rPr>
          <w:rFonts w:ascii="inherit" w:eastAsia="Times New Roman" w:hAnsi="inherit" w:cs="Times New Roman"/>
          <w:sz w:val="24"/>
          <w:szCs w:val="24"/>
        </w:rPr>
      </w:pPr>
      <w:r w:rsidRPr="00C35DD8">
        <w:rPr>
          <w:rFonts w:ascii="inherit" w:eastAsia="Times New Roman" w:hAnsi="inherit" w:cs="Times New Roman"/>
          <w:sz w:val="24"/>
          <w:szCs w:val="24"/>
        </w:rPr>
        <w:t>Marketers can also utilize </w:t>
      </w:r>
      <w:hyperlink r:id="rId29" w:anchor="P70004996350000000000000000045C0" w:history="1">
        <w:r w:rsidRPr="00C35DD8">
          <w:rPr>
            <w:rFonts w:ascii="inherit" w:eastAsia="Times New Roman" w:hAnsi="inherit" w:cs="Times New Roman"/>
            <w:b/>
            <w:bCs/>
            <w:color w:val="1E7AB9"/>
            <w:sz w:val="24"/>
            <w:szCs w:val="24"/>
            <w:u w:val="single"/>
            <w:bdr w:val="none" w:sz="0" w:space="0" w:color="auto" w:frame="1"/>
          </w:rPr>
          <w:t>local consumer culture</w:t>
        </w:r>
        <w:r w:rsidRPr="00C35DD8">
          <w:rPr>
            <w:rFonts w:ascii="inherit" w:eastAsia="Times New Roman" w:hAnsi="inherit" w:cs="Times New Roman"/>
            <w:b/>
            <w:bCs/>
            <w:color w:val="1E7AB9"/>
            <w:sz w:val="24"/>
            <w:szCs w:val="24"/>
            <w:bdr w:val="none" w:sz="0" w:space="0" w:color="auto" w:frame="1"/>
          </w:rPr>
          <w:t> </w:t>
        </w:r>
        <w:r w:rsidRPr="00C35DD8">
          <w:rPr>
            <w:rFonts w:ascii="inherit" w:eastAsia="Times New Roman" w:hAnsi="inherit" w:cs="Times New Roman"/>
            <w:b/>
            <w:bCs/>
            <w:color w:val="1E7AB9"/>
            <w:sz w:val="24"/>
            <w:szCs w:val="24"/>
            <w:bdr w:val="none" w:sz="0" w:space="0" w:color="auto" w:frame="1"/>
            <w:shd w:val="clear" w:color="auto" w:fill="FFA758"/>
          </w:rPr>
          <w:t>positioning</w:t>
        </w:r>
        <w:r w:rsidRPr="00C35DD8">
          <w:rPr>
            <w:rFonts w:ascii="inherit" w:eastAsia="Times New Roman" w:hAnsi="inherit" w:cs="Times New Roman"/>
            <w:b/>
            <w:bCs/>
            <w:color w:val="1E7AB9"/>
            <w:sz w:val="24"/>
            <w:szCs w:val="24"/>
            <w:bdr w:val="none" w:sz="0" w:space="0" w:color="auto" w:frame="1"/>
          </w:rPr>
          <w:t> </w:t>
        </w:r>
        <w:r w:rsidRPr="00C35DD8">
          <w:rPr>
            <w:rFonts w:ascii="inherit" w:eastAsia="Times New Roman" w:hAnsi="inherit" w:cs="Times New Roman"/>
            <w:b/>
            <w:bCs/>
            <w:color w:val="1E7AB9"/>
            <w:sz w:val="24"/>
            <w:szCs w:val="24"/>
            <w:u w:val="single"/>
            <w:bdr w:val="none" w:sz="0" w:space="0" w:color="auto" w:frame="1"/>
          </w:rPr>
          <w:t>(LCCP)</w:t>
        </w:r>
      </w:hyperlink>
      <w:r w:rsidRPr="00C35DD8">
        <w:rPr>
          <w:rFonts w:ascii="inherit" w:eastAsia="Times New Roman" w:hAnsi="inherit" w:cs="Times New Roman"/>
          <w:sz w:val="24"/>
          <w:szCs w:val="24"/>
        </w:rPr>
        <w:t>, a strategy that associates the brand with local cultural meanings, reflects the local culture’s norms, portrays the brand as consumed by local people in the national culture, or depicts the product as locally produced for local consumers. An LCCP approach can be seen in Budweiser’s U.S. advertising; ads featuring the iconic Clydesdale horses, for example, associate the brand with small-town American culture. Researchers studying television advertising in seven countries found that LCCP predominated, particularly in ads for food, personal nondurables, and household nondurables.</w:t>
      </w:r>
    </w:p>
    <w:p w:rsidR="00C35DD8" w:rsidRDefault="00C35DD8"/>
    <w:p w:rsidR="00C35DD8" w:rsidRDefault="00C35DD8"/>
    <w:p w:rsidR="00C35DD8" w:rsidRDefault="00C35DD8" w:rsidP="00C35DD8">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The global environment must be analyzed before a company pursues expansion into new geographic markets. Through</w:t>
      </w:r>
      <w:r>
        <w:rPr>
          <w:rStyle w:val="apple-converted-space"/>
          <w:rFonts w:ascii="Helvetica" w:hAnsi="Helvetica"/>
          <w:color w:val="333333"/>
        </w:rPr>
        <w:t> </w:t>
      </w:r>
      <w:r>
        <w:rPr>
          <w:rFonts w:ascii="inherit" w:hAnsi="inherit"/>
          <w:i/>
          <w:iCs/>
          <w:color w:val="333333"/>
          <w:bdr w:val="none" w:sz="0" w:space="0" w:color="auto" w:frame="1"/>
        </w:rPr>
        <w:t>global market segmentation</w:t>
      </w:r>
      <w:r>
        <w:rPr>
          <w:rFonts w:ascii="Helvetica" w:hAnsi="Helvetica"/>
          <w:color w:val="333333"/>
        </w:rPr>
        <w:t>, a company can identify and group customers or countries according to common needs and wants.</w:t>
      </w:r>
      <w:r>
        <w:rPr>
          <w:rStyle w:val="apple-converted-space"/>
          <w:rFonts w:ascii="Helvetica" w:hAnsi="Helvetica"/>
          <w:color w:val="333333"/>
        </w:rPr>
        <w:t> </w:t>
      </w:r>
      <w:r>
        <w:rPr>
          <w:rFonts w:ascii="inherit" w:hAnsi="inherit"/>
          <w:i/>
          <w:iCs/>
          <w:color w:val="333333"/>
          <w:bdr w:val="none" w:sz="0" w:space="0" w:color="auto" w:frame="1"/>
        </w:rPr>
        <w:t>Demographic segmentation</w:t>
      </w:r>
      <w:r>
        <w:rPr>
          <w:rStyle w:val="apple-converted-space"/>
          <w:rFonts w:ascii="Helvetica" w:hAnsi="Helvetica"/>
          <w:color w:val="333333"/>
        </w:rPr>
        <w:t> </w:t>
      </w:r>
      <w:r>
        <w:rPr>
          <w:rFonts w:ascii="Helvetica" w:hAnsi="Helvetica"/>
          <w:color w:val="333333"/>
        </w:rPr>
        <w:t>can be based on country income and population, age, ethnicity, or other variables.</w:t>
      </w:r>
      <w:r>
        <w:rPr>
          <w:rStyle w:val="apple-converted-space"/>
          <w:rFonts w:ascii="Helvetica" w:hAnsi="Helvetica"/>
          <w:color w:val="333333"/>
        </w:rPr>
        <w:t> </w:t>
      </w:r>
      <w:r>
        <w:rPr>
          <w:rFonts w:ascii="inherit" w:hAnsi="inherit"/>
          <w:i/>
          <w:iCs/>
          <w:color w:val="333333"/>
          <w:bdr w:val="none" w:sz="0" w:space="0" w:color="auto" w:frame="1"/>
        </w:rPr>
        <w:t>Psychographic segmentation</w:t>
      </w:r>
      <w:r>
        <w:rPr>
          <w:rStyle w:val="apple-converted-space"/>
          <w:rFonts w:ascii="Helvetica" w:hAnsi="Helvetica"/>
          <w:color w:val="333333"/>
        </w:rPr>
        <w:t> </w:t>
      </w:r>
      <w:r>
        <w:rPr>
          <w:rFonts w:ascii="Helvetica" w:hAnsi="Helvetica"/>
          <w:color w:val="333333"/>
        </w:rPr>
        <w:t>groups people according to attitudes, interests, opinions, and lifestyles.</w:t>
      </w:r>
      <w:r>
        <w:rPr>
          <w:rStyle w:val="apple-converted-space"/>
          <w:rFonts w:ascii="Helvetica" w:hAnsi="Helvetica"/>
          <w:color w:val="333333"/>
        </w:rPr>
        <w:t> </w:t>
      </w:r>
      <w:r>
        <w:rPr>
          <w:rFonts w:ascii="inherit" w:hAnsi="inherit"/>
          <w:i/>
          <w:iCs/>
          <w:color w:val="333333"/>
          <w:bdr w:val="none" w:sz="0" w:space="0" w:color="auto" w:frame="1"/>
        </w:rPr>
        <w:t>Behavior segmentation</w:t>
      </w:r>
      <w:r>
        <w:rPr>
          <w:rStyle w:val="apple-converted-space"/>
          <w:rFonts w:ascii="Helvetica" w:hAnsi="Helvetica"/>
          <w:color w:val="333333"/>
        </w:rPr>
        <w:t> </w:t>
      </w:r>
      <w:r>
        <w:rPr>
          <w:rFonts w:ascii="Helvetica" w:hAnsi="Helvetica"/>
          <w:color w:val="333333"/>
        </w:rPr>
        <w:t>utilizes</w:t>
      </w:r>
      <w:r>
        <w:rPr>
          <w:rStyle w:val="apple-converted-space"/>
          <w:rFonts w:ascii="Helvetica" w:hAnsi="Helvetica"/>
          <w:color w:val="333333"/>
        </w:rPr>
        <w:t> </w:t>
      </w:r>
      <w:r>
        <w:rPr>
          <w:rFonts w:ascii="inherit" w:hAnsi="inherit"/>
          <w:i/>
          <w:iCs/>
          <w:color w:val="333333"/>
          <w:bdr w:val="none" w:sz="0" w:space="0" w:color="auto" w:frame="1"/>
        </w:rPr>
        <w:t>user status</w:t>
      </w:r>
      <w:r>
        <w:rPr>
          <w:rStyle w:val="apple-converted-space"/>
          <w:rFonts w:ascii="Helvetica" w:hAnsi="Helvetica"/>
          <w:color w:val="333333"/>
        </w:rPr>
        <w:t> </w:t>
      </w:r>
      <w:r>
        <w:rPr>
          <w:rFonts w:ascii="Helvetica" w:hAnsi="Helvetica"/>
          <w:color w:val="333333"/>
        </w:rPr>
        <w:t>and</w:t>
      </w:r>
      <w:r>
        <w:rPr>
          <w:rStyle w:val="apple-converted-space"/>
          <w:rFonts w:ascii="Helvetica" w:hAnsi="Helvetica"/>
          <w:color w:val="333333"/>
        </w:rPr>
        <w:t> </w:t>
      </w:r>
      <w:r>
        <w:rPr>
          <w:rFonts w:ascii="inherit" w:hAnsi="inherit"/>
          <w:i/>
          <w:iCs/>
          <w:color w:val="333333"/>
          <w:bdr w:val="none" w:sz="0" w:space="0" w:color="auto" w:frame="1"/>
        </w:rPr>
        <w:t>usage rate</w:t>
      </w:r>
      <w:r>
        <w:rPr>
          <w:rStyle w:val="apple-converted-space"/>
          <w:rFonts w:ascii="Helvetica" w:hAnsi="Helvetica"/>
          <w:color w:val="333333"/>
        </w:rPr>
        <w:t> </w:t>
      </w:r>
      <w:r>
        <w:rPr>
          <w:rFonts w:ascii="Helvetica" w:hAnsi="Helvetica"/>
          <w:color w:val="333333"/>
        </w:rPr>
        <w:t>as segmentation variables.</w:t>
      </w:r>
      <w:r>
        <w:rPr>
          <w:rStyle w:val="apple-converted-space"/>
          <w:rFonts w:ascii="Helvetica" w:hAnsi="Helvetica"/>
          <w:color w:val="333333"/>
        </w:rPr>
        <w:t> </w:t>
      </w:r>
      <w:r>
        <w:rPr>
          <w:rFonts w:ascii="inherit" w:hAnsi="inherit"/>
          <w:i/>
          <w:iCs/>
          <w:color w:val="333333"/>
          <w:bdr w:val="none" w:sz="0" w:space="0" w:color="auto" w:frame="1"/>
        </w:rPr>
        <w:t>Benefit segmentation</w:t>
      </w:r>
      <w:r>
        <w:rPr>
          <w:rStyle w:val="apple-converted-space"/>
          <w:rFonts w:ascii="Helvetica" w:hAnsi="Helvetica"/>
          <w:color w:val="333333"/>
        </w:rPr>
        <w:t> </w:t>
      </w:r>
      <w:r>
        <w:rPr>
          <w:rFonts w:ascii="Helvetica" w:hAnsi="Helvetica"/>
          <w:color w:val="333333"/>
        </w:rPr>
        <w:t>is based on the benefits buyers seek.</w:t>
      </w:r>
      <w:r>
        <w:rPr>
          <w:rStyle w:val="apple-converted-space"/>
          <w:rFonts w:ascii="Helvetica" w:hAnsi="Helvetica"/>
          <w:color w:val="333333"/>
        </w:rPr>
        <w:t> </w:t>
      </w:r>
      <w:r>
        <w:rPr>
          <w:rFonts w:ascii="inherit" w:hAnsi="inherit"/>
          <w:i/>
          <w:iCs/>
          <w:color w:val="333333"/>
          <w:bdr w:val="none" w:sz="0" w:space="0" w:color="auto" w:frame="1"/>
        </w:rPr>
        <w:t>Global teens</w:t>
      </w:r>
      <w:r>
        <w:rPr>
          <w:rStyle w:val="apple-converted-space"/>
          <w:rFonts w:ascii="Helvetica" w:hAnsi="Helvetica"/>
          <w:color w:val="333333"/>
        </w:rPr>
        <w:t> </w:t>
      </w:r>
      <w:r>
        <w:rPr>
          <w:rFonts w:ascii="Helvetica" w:hAnsi="Helvetica"/>
          <w:color w:val="333333"/>
        </w:rPr>
        <w:t>and</w:t>
      </w:r>
      <w:r>
        <w:rPr>
          <w:rStyle w:val="apple-converted-space"/>
          <w:rFonts w:ascii="Helvetica" w:hAnsi="Helvetica"/>
          <w:color w:val="333333"/>
        </w:rPr>
        <w:t> </w:t>
      </w:r>
      <w:r>
        <w:rPr>
          <w:rFonts w:ascii="inherit" w:hAnsi="inherit"/>
          <w:i/>
          <w:iCs/>
          <w:color w:val="333333"/>
          <w:bdr w:val="none" w:sz="0" w:space="0" w:color="auto" w:frame="1"/>
        </w:rPr>
        <w:t>global elites</w:t>
      </w:r>
      <w:r>
        <w:rPr>
          <w:rStyle w:val="apple-converted-space"/>
          <w:rFonts w:ascii="Helvetica" w:hAnsi="Helvetica"/>
          <w:color w:val="333333"/>
        </w:rPr>
        <w:t> </w:t>
      </w:r>
      <w:r>
        <w:rPr>
          <w:rFonts w:ascii="Helvetica" w:hAnsi="Helvetica"/>
          <w:color w:val="333333"/>
        </w:rPr>
        <w:t>are two examples of global market segments.</w:t>
      </w:r>
    </w:p>
    <w:p w:rsidR="00C35DD8" w:rsidRDefault="00C35DD8" w:rsidP="00C35DD8">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After marketers have identified segments, the next step is</w:t>
      </w:r>
      <w:r>
        <w:rPr>
          <w:rStyle w:val="apple-converted-space"/>
          <w:rFonts w:ascii="Helvetica" w:hAnsi="Helvetica"/>
          <w:color w:val="333333"/>
        </w:rPr>
        <w:t> </w:t>
      </w:r>
      <w:r>
        <w:rPr>
          <w:rFonts w:ascii="inherit" w:hAnsi="inherit"/>
          <w:i/>
          <w:iCs/>
          <w:color w:val="333333"/>
          <w:bdr w:val="none" w:sz="0" w:space="0" w:color="auto" w:frame="1"/>
        </w:rPr>
        <w:t>targeting</w:t>
      </w:r>
      <w:r>
        <w:rPr>
          <w:rFonts w:ascii="Helvetica" w:hAnsi="Helvetica"/>
          <w:color w:val="333333"/>
        </w:rPr>
        <w:t xml:space="preserve">: The identified groups are evaluated and compared, and one or more segments with the greatest potential are </w:t>
      </w:r>
      <w:r>
        <w:rPr>
          <w:rFonts w:ascii="Helvetica" w:hAnsi="Helvetica"/>
          <w:color w:val="333333"/>
        </w:rPr>
        <w:softHyphen/>
        <w:t>selected. The groups are then evaluated on the basis of several factors, including segment size and growth potential, competition, and compatibility and feasibility. Target market assessment also entails a thorough understanding of the</w:t>
      </w:r>
      <w:r>
        <w:rPr>
          <w:rStyle w:val="apple-converted-space"/>
          <w:rFonts w:ascii="Helvetica" w:hAnsi="Helvetica"/>
          <w:color w:val="333333"/>
        </w:rPr>
        <w:t> </w:t>
      </w:r>
      <w:r>
        <w:rPr>
          <w:rFonts w:ascii="inherit" w:hAnsi="inherit"/>
          <w:i/>
          <w:iCs/>
          <w:color w:val="333333"/>
          <w:bdr w:val="none" w:sz="0" w:space="0" w:color="auto" w:frame="1"/>
        </w:rPr>
        <w:t>product market</w:t>
      </w:r>
      <w:r>
        <w:rPr>
          <w:rStyle w:val="apple-converted-space"/>
          <w:rFonts w:ascii="Helvetica" w:hAnsi="Helvetica"/>
          <w:color w:val="333333"/>
        </w:rPr>
        <w:t> </w:t>
      </w:r>
      <w:r>
        <w:rPr>
          <w:rFonts w:ascii="Helvetica" w:hAnsi="Helvetica"/>
          <w:color w:val="333333"/>
        </w:rPr>
        <w:t>in question and determining</w:t>
      </w:r>
      <w:r>
        <w:rPr>
          <w:rStyle w:val="apple-converted-space"/>
          <w:rFonts w:ascii="Helvetica" w:hAnsi="Helvetica"/>
          <w:color w:val="333333"/>
        </w:rPr>
        <w:t> </w:t>
      </w:r>
      <w:r>
        <w:rPr>
          <w:rFonts w:ascii="inherit" w:hAnsi="inherit"/>
          <w:i/>
          <w:iCs/>
          <w:color w:val="333333"/>
          <w:bdr w:val="none" w:sz="0" w:space="0" w:color="auto" w:frame="1"/>
        </w:rPr>
        <w:t>marketing model drivers</w:t>
      </w:r>
      <w:r>
        <w:rPr>
          <w:rStyle w:val="apple-converted-space"/>
          <w:rFonts w:ascii="Helvetica" w:hAnsi="Helvetica"/>
          <w:color w:val="333333"/>
        </w:rPr>
        <w:t> </w:t>
      </w:r>
      <w:r>
        <w:rPr>
          <w:rFonts w:ascii="Helvetica" w:hAnsi="Helvetica"/>
          <w:color w:val="333333"/>
        </w:rPr>
        <w:t>and</w:t>
      </w:r>
      <w:r>
        <w:rPr>
          <w:rStyle w:val="apple-converted-space"/>
          <w:rFonts w:ascii="Helvetica" w:hAnsi="Helvetica"/>
          <w:color w:val="333333"/>
        </w:rPr>
        <w:t> </w:t>
      </w:r>
      <w:r>
        <w:rPr>
          <w:rFonts w:ascii="inherit" w:hAnsi="inherit"/>
          <w:i/>
          <w:iCs/>
          <w:color w:val="333333"/>
          <w:bdr w:val="none" w:sz="0" w:space="0" w:color="auto" w:frame="1"/>
        </w:rPr>
        <w:t>enabling conditions</w:t>
      </w:r>
      <w:r>
        <w:rPr>
          <w:rStyle w:val="apple-converted-space"/>
          <w:rFonts w:ascii="Helvetica" w:hAnsi="Helvetica"/>
          <w:color w:val="333333"/>
        </w:rPr>
        <w:t> </w:t>
      </w:r>
      <w:r>
        <w:rPr>
          <w:rFonts w:ascii="Helvetica" w:hAnsi="Helvetica"/>
          <w:color w:val="333333"/>
        </w:rPr>
        <w:t>in the countries under study. The timing of market entry should take into account whether a</w:t>
      </w:r>
      <w:r>
        <w:rPr>
          <w:rStyle w:val="apple-converted-space"/>
          <w:rFonts w:ascii="Helvetica" w:hAnsi="Helvetica"/>
          <w:color w:val="333333"/>
        </w:rPr>
        <w:t> </w:t>
      </w:r>
      <w:r>
        <w:rPr>
          <w:rFonts w:ascii="inherit" w:hAnsi="inherit"/>
          <w:i/>
          <w:iCs/>
          <w:color w:val="333333"/>
          <w:bdr w:val="none" w:sz="0" w:space="0" w:color="auto" w:frame="1"/>
        </w:rPr>
        <w:t>first-mover advantage</w:t>
      </w:r>
      <w:r>
        <w:rPr>
          <w:rStyle w:val="apple-converted-space"/>
          <w:rFonts w:ascii="Helvetica" w:hAnsi="Helvetica"/>
          <w:color w:val="333333"/>
        </w:rPr>
        <w:t> </w:t>
      </w:r>
      <w:r>
        <w:rPr>
          <w:rFonts w:ascii="Helvetica" w:hAnsi="Helvetica"/>
          <w:color w:val="333333"/>
        </w:rPr>
        <w:t>is likely to be gained. After evaluating the identified segments, marketers must decide on an appropriate targeting strategy. The three basic categories of global target marketing strategies are</w:t>
      </w:r>
      <w:r>
        <w:rPr>
          <w:rStyle w:val="apple-converted-space"/>
          <w:rFonts w:ascii="Helvetica" w:hAnsi="Helvetica"/>
          <w:color w:val="333333"/>
        </w:rPr>
        <w:t> </w:t>
      </w:r>
      <w:r>
        <w:rPr>
          <w:rFonts w:ascii="inherit" w:hAnsi="inherit"/>
          <w:i/>
          <w:iCs/>
          <w:color w:val="333333"/>
          <w:bdr w:val="none" w:sz="0" w:space="0" w:color="auto" w:frame="1"/>
        </w:rPr>
        <w:t>standardized global marketing, niche</w:t>
      </w:r>
      <w:r>
        <w:rPr>
          <w:rStyle w:val="apple-converted-space"/>
          <w:rFonts w:ascii="Helvetica" w:hAnsi="Helvetica"/>
          <w:color w:val="333333"/>
        </w:rPr>
        <w:t> </w:t>
      </w:r>
      <w:r>
        <w:rPr>
          <w:rFonts w:ascii="Helvetica" w:hAnsi="Helvetica"/>
          <w:color w:val="333333"/>
        </w:rPr>
        <w:t>marketing, and</w:t>
      </w:r>
      <w:r>
        <w:rPr>
          <w:rStyle w:val="apple-converted-space"/>
          <w:rFonts w:ascii="Helvetica" w:hAnsi="Helvetica"/>
          <w:color w:val="333333"/>
        </w:rPr>
        <w:t> </w:t>
      </w:r>
      <w:proofErr w:type="spellStart"/>
      <w:r>
        <w:rPr>
          <w:rFonts w:ascii="inherit" w:hAnsi="inherit"/>
          <w:i/>
          <w:iCs/>
          <w:color w:val="333333"/>
          <w:bdr w:val="none" w:sz="0" w:space="0" w:color="auto" w:frame="1"/>
        </w:rPr>
        <w:t>multisegment</w:t>
      </w:r>
      <w:proofErr w:type="spellEnd"/>
      <w:r>
        <w:rPr>
          <w:rFonts w:ascii="inherit" w:hAnsi="inherit"/>
          <w:i/>
          <w:iCs/>
          <w:color w:val="333333"/>
          <w:bdr w:val="none" w:sz="0" w:space="0" w:color="auto" w:frame="1"/>
        </w:rPr>
        <w:t xml:space="preserve"> targeting</w:t>
      </w:r>
      <w:r>
        <w:rPr>
          <w:rFonts w:ascii="Helvetica" w:hAnsi="Helvetica"/>
          <w:color w:val="333333"/>
        </w:rPr>
        <w:t>.</w:t>
      </w:r>
    </w:p>
    <w:p w:rsidR="00C35DD8" w:rsidRDefault="00C35DD8" w:rsidP="00C35DD8">
      <w:pPr>
        <w:pStyle w:val="NormalWeb"/>
        <w:shd w:val="clear" w:color="auto" w:fill="FFFFFF"/>
        <w:spacing w:before="0" w:beforeAutospacing="0" w:after="0" w:afterAutospacing="0"/>
        <w:textAlignment w:val="baseline"/>
        <w:rPr>
          <w:rFonts w:ascii="Helvetica" w:hAnsi="Helvetica"/>
          <w:color w:val="333333"/>
        </w:rPr>
      </w:pPr>
      <w:r>
        <w:rPr>
          <w:rStyle w:val="vst-search-term"/>
          <w:rFonts w:ascii="inherit" w:hAnsi="inherit"/>
          <w:i/>
          <w:iCs/>
          <w:color w:val="333333"/>
          <w:bdr w:val="none" w:sz="0" w:space="0" w:color="auto" w:frame="1"/>
          <w:shd w:val="clear" w:color="auto" w:fill="FFA758"/>
        </w:rPr>
        <w:t>Positioning</w:t>
      </w:r>
      <w:r>
        <w:rPr>
          <w:rStyle w:val="apple-converted-space"/>
          <w:rFonts w:ascii="Helvetica" w:hAnsi="Helvetica"/>
          <w:color w:val="333333"/>
        </w:rPr>
        <w:t> </w:t>
      </w:r>
      <w:r>
        <w:rPr>
          <w:rFonts w:ascii="Helvetica" w:hAnsi="Helvetica"/>
          <w:color w:val="333333"/>
        </w:rPr>
        <w:t>a product or brand to differentiate it in the minds of target customers can be accomplished in various ways:</w:t>
      </w:r>
      <w:r>
        <w:rPr>
          <w:rStyle w:val="apple-converted-space"/>
          <w:rFonts w:ascii="Helvetica" w:hAnsi="Helvetica"/>
          <w:color w:val="333333"/>
        </w:rPr>
        <w:t> </w:t>
      </w:r>
      <w:r>
        <w:rPr>
          <w:rStyle w:val="vst-search-term"/>
          <w:rFonts w:ascii="inherit" w:hAnsi="inherit"/>
          <w:i/>
          <w:iCs/>
          <w:color w:val="333333"/>
          <w:bdr w:val="none" w:sz="0" w:space="0" w:color="auto" w:frame="1"/>
          <w:shd w:val="clear" w:color="auto" w:fill="FFA758"/>
        </w:rPr>
        <w:t>positioning</w:t>
      </w:r>
      <w:r>
        <w:rPr>
          <w:rStyle w:val="apple-converted-space"/>
          <w:rFonts w:ascii="inherit" w:hAnsi="inherit"/>
          <w:i/>
          <w:iCs/>
          <w:color w:val="333333"/>
          <w:bdr w:val="none" w:sz="0" w:space="0" w:color="auto" w:frame="1"/>
        </w:rPr>
        <w:t> </w:t>
      </w:r>
      <w:r>
        <w:rPr>
          <w:rFonts w:ascii="inherit" w:hAnsi="inherit"/>
          <w:i/>
          <w:iCs/>
          <w:color w:val="333333"/>
          <w:bdr w:val="none" w:sz="0" w:space="0" w:color="auto" w:frame="1"/>
        </w:rPr>
        <w:t>by attribute or benefit,</w:t>
      </w:r>
      <w:r>
        <w:rPr>
          <w:rStyle w:val="apple-converted-space"/>
          <w:rFonts w:ascii="inherit" w:hAnsi="inherit"/>
          <w:i/>
          <w:iCs/>
          <w:color w:val="333333"/>
          <w:bdr w:val="none" w:sz="0" w:space="0" w:color="auto" w:frame="1"/>
        </w:rPr>
        <w:t> </w:t>
      </w:r>
      <w:r>
        <w:rPr>
          <w:rStyle w:val="vst-search-term"/>
          <w:rFonts w:ascii="inherit" w:hAnsi="inherit"/>
          <w:i/>
          <w:iCs/>
          <w:color w:val="333333"/>
          <w:bdr w:val="none" w:sz="0" w:space="0" w:color="auto" w:frame="1"/>
          <w:shd w:val="clear" w:color="auto" w:fill="FFA758"/>
        </w:rPr>
        <w:t>positioning</w:t>
      </w:r>
      <w:r>
        <w:rPr>
          <w:rStyle w:val="apple-converted-space"/>
          <w:rFonts w:ascii="inherit" w:hAnsi="inherit"/>
          <w:i/>
          <w:iCs/>
          <w:color w:val="333333"/>
          <w:bdr w:val="none" w:sz="0" w:space="0" w:color="auto" w:frame="1"/>
        </w:rPr>
        <w:t> </w:t>
      </w:r>
      <w:r>
        <w:rPr>
          <w:rFonts w:ascii="inherit" w:hAnsi="inherit"/>
          <w:i/>
          <w:iCs/>
          <w:color w:val="333333"/>
          <w:bdr w:val="none" w:sz="0" w:space="0" w:color="auto" w:frame="1"/>
        </w:rPr>
        <w:t>by quality/price,</w:t>
      </w:r>
      <w:r>
        <w:rPr>
          <w:rStyle w:val="apple-converted-space"/>
          <w:rFonts w:ascii="inherit" w:hAnsi="inherit"/>
          <w:i/>
          <w:iCs/>
          <w:color w:val="333333"/>
          <w:bdr w:val="none" w:sz="0" w:space="0" w:color="auto" w:frame="1"/>
        </w:rPr>
        <w:t> </w:t>
      </w:r>
      <w:r>
        <w:rPr>
          <w:rStyle w:val="vst-search-term"/>
          <w:rFonts w:ascii="inherit" w:hAnsi="inherit"/>
          <w:i/>
          <w:iCs/>
          <w:color w:val="333333"/>
          <w:bdr w:val="none" w:sz="0" w:space="0" w:color="auto" w:frame="1"/>
          <w:shd w:val="clear" w:color="auto" w:fill="FFA758"/>
        </w:rPr>
        <w:t>positioning</w:t>
      </w:r>
      <w:r>
        <w:rPr>
          <w:rStyle w:val="apple-converted-space"/>
          <w:rFonts w:ascii="inherit" w:hAnsi="inherit"/>
          <w:i/>
          <w:iCs/>
          <w:color w:val="333333"/>
          <w:bdr w:val="none" w:sz="0" w:space="0" w:color="auto" w:frame="1"/>
        </w:rPr>
        <w:t> </w:t>
      </w:r>
      <w:r>
        <w:rPr>
          <w:rFonts w:ascii="inherit" w:hAnsi="inherit"/>
          <w:i/>
          <w:iCs/>
          <w:color w:val="333333"/>
          <w:bdr w:val="none" w:sz="0" w:space="0" w:color="auto" w:frame="1"/>
        </w:rPr>
        <w:t>by use or user</w:t>
      </w:r>
      <w:r>
        <w:rPr>
          <w:rFonts w:ascii="Helvetica" w:hAnsi="Helvetica"/>
          <w:color w:val="333333"/>
        </w:rPr>
        <w:t>, and</w:t>
      </w:r>
      <w:r>
        <w:rPr>
          <w:rStyle w:val="apple-converted-space"/>
          <w:rFonts w:ascii="Helvetica" w:hAnsi="Helvetica"/>
          <w:color w:val="333333"/>
        </w:rPr>
        <w:t> </w:t>
      </w:r>
      <w:r>
        <w:rPr>
          <w:rStyle w:val="vst-search-term"/>
          <w:rFonts w:ascii="inherit" w:hAnsi="inherit"/>
          <w:i/>
          <w:iCs/>
          <w:color w:val="333333"/>
          <w:bdr w:val="none" w:sz="0" w:space="0" w:color="auto" w:frame="1"/>
          <w:shd w:val="clear" w:color="auto" w:fill="FFA758"/>
        </w:rPr>
        <w:t>positioning</w:t>
      </w:r>
      <w:r>
        <w:rPr>
          <w:rStyle w:val="apple-converted-space"/>
          <w:rFonts w:ascii="inherit" w:hAnsi="inherit"/>
          <w:i/>
          <w:iCs/>
          <w:color w:val="333333"/>
          <w:bdr w:val="none" w:sz="0" w:space="0" w:color="auto" w:frame="1"/>
        </w:rPr>
        <w:t> </w:t>
      </w:r>
      <w:r>
        <w:rPr>
          <w:rFonts w:ascii="inherit" w:hAnsi="inherit"/>
          <w:i/>
          <w:iCs/>
          <w:color w:val="333333"/>
          <w:bdr w:val="none" w:sz="0" w:space="0" w:color="auto" w:frame="1"/>
        </w:rPr>
        <w:t>by competition. Global consumer culture</w:t>
      </w:r>
      <w:r>
        <w:rPr>
          <w:rStyle w:val="apple-converted-space"/>
          <w:rFonts w:ascii="inherit" w:hAnsi="inherit"/>
          <w:i/>
          <w:iCs/>
          <w:color w:val="333333"/>
          <w:bdr w:val="none" w:sz="0" w:space="0" w:color="auto" w:frame="1"/>
        </w:rPr>
        <w:t> </w:t>
      </w:r>
      <w:r>
        <w:rPr>
          <w:rStyle w:val="vst-search-term"/>
          <w:rFonts w:ascii="inherit" w:hAnsi="inherit"/>
          <w:i/>
          <w:iCs/>
          <w:color w:val="333333"/>
          <w:bdr w:val="none" w:sz="0" w:space="0" w:color="auto" w:frame="1"/>
          <w:shd w:val="clear" w:color="auto" w:fill="FFA758"/>
        </w:rPr>
        <w:t>positioning</w:t>
      </w:r>
      <w:r>
        <w:rPr>
          <w:rStyle w:val="apple-converted-space"/>
          <w:rFonts w:ascii="inherit" w:hAnsi="inherit"/>
          <w:i/>
          <w:iCs/>
          <w:color w:val="333333"/>
          <w:bdr w:val="none" w:sz="0" w:space="0" w:color="auto" w:frame="1"/>
        </w:rPr>
        <w:t> </w:t>
      </w:r>
      <w:r>
        <w:rPr>
          <w:rFonts w:ascii="inherit" w:hAnsi="inherit"/>
          <w:i/>
          <w:iCs/>
          <w:color w:val="333333"/>
          <w:bdr w:val="none" w:sz="0" w:space="0" w:color="auto" w:frame="1"/>
        </w:rPr>
        <w:t>(GCCP), foreign consumer culture</w:t>
      </w:r>
      <w:r>
        <w:rPr>
          <w:rStyle w:val="apple-converted-space"/>
          <w:rFonts w:ascii="inherit" w:hAnsi="inherit"/>
          <w:i/>
          <w:iCs/>
          <w:color w:val="333333"/>
          <w:bdr w:val="none" w:sz="0" w:space="0" w:color="auto" w:frame="1"/>
        </w:rPr>
        <w:t> </w:t>
      </w:r>
      <w:r>
        <w:rPr>
          <w:rStyle w:val="vst-search-term"/>
          <w:rFonts w:ascii="inherit" w:hAnsi="inherit"/>
          <w:i/>
          <w:iCs/>
          <w:color w:val="333333"/>
          <w:bdr w:val="none" w:sz="0" w:space="0" w:color="auto" w:frame="1"/>
          <w:shd w:val="clear" w:color="auto" w:fill="FFA758"/>
        </w:rPr>
        <w:t>positioning</w:t>
      </w:r>
      <w:r>
        <w:rPr>
          <w:rStyle w:val="apple-converted-space"/>
          <w:rFonts w:ascii="inherit" w:hAnsi="inherit"/>
          <w:i/>
          <w:iCs/>
          <w:color w:val="333333"/>
          <w:bdr w:val="none" w:sz="0" w:space="0" w:color="auto" w:frame="1"/>
        </w:rPr>
        <w:t> </w:t>
      </w:r>
      <w:r>
        <w:rPr>
          <w:rFonts w:ascii="inherit" w:hAnsi="inherit"/>
          <w:i/>
          <w:iCs/>
          <w:color w:val="333333"/>
          <w:bdr w:val="none" w:sz="0" w:space="0" w:color="auto" w:frame="1"/>
        </w:rPr>
        <w:t>(FCCP)</w:t>
      </w:r>
      <w:r>
        <w:rPr>
          <w:rFonts w:ascii="Helvetica" w:hAnsi="Helvetica"/>
          <w:color w:val="333333"/>
        </w:rPr>
        <w:t>, and</w:t>
      </w:r>
      <w:r>
        <w:rPr>
          <w:rStyle w:val="apple-converted-space"/>
          <w:rFonts w:ascii="Helvetica" w:hAnsi="Helvetica"/>
          <w:color w:val="333333"/>
        </w:rPr>
        <w:t> </w:t>
      </w:r>
      <w:r>
        <w:rPr>
          <w:rFonts w:ascii="inherit" w:hAnsi="inherit"/>
          <w:i/>
          <w:iCs/>
          <w:color w:val="333333"/>
          <w:bdr w:val="none" w:sz="0" w:space="0" w:color="auto" w:frame="1"/>
        </w:rPr>
        <w:t>local consumer culture</w:t>
      </w:r>
      <w:r>
        <w:rPr>
          <w:rStyle w:val="apple-converted-space"/>
          <w:rFonts w:ascii="inherit" w:hAnsi="inherit"/>
          <w:i/>
          <w:iCs/>
          <w:color w:val="333333"/>
          <w:bdr w:val="none" w:sz="0" w:space="0" w:color="auto" w:frame="1"/>
        </w:rPr>
        <w:t> </w:t>
      </w:r>
      <w:r>
        <w:rPr>
          <w:rStyle w:val="vst-search-term"/>
          <w:rFonts w:ascii="inherit" w:hAnsi="inherit"/>
          <w:i/>
          <w:iCs/>
          <w:color w:val="333333"/>
          <w:bdr w:val="none" w:sz="0" w:space="0" w:color="auto" w:frame="1"/>
          <w:shd w:val="clear" w:color="auto" w:fill="FFA758"/>
        </w:rPr>
        <w:t>positioning</w:t>
      </w:r>
      <w:r>
        <w:rPr>
          <w:rStyle w:val="apple-converted-space"/>
          <w:rFonts w:ascii="inherit" w:hAnsi="inherit"/>
          <w:i/>
          <w:iCs/>
          <w:color w:val="333333"/>
          <w:bdr w:val="none" w:sz="0" w:space="0" w:color="auto" w:frame="1"/>
        </w:rPr>
        <w:t> </w:t>
      </w:r>
      <w:r>
        <w:rPr>
          <w:rFonts w:ascii="inherit" w:hAnsi="inherit"/>
          <w:i/>
          <w:iCs/>
          <w:color w:val="333333"/>
          <w:bdr w:val="none" w:sz="0" w:space="0" w:color="auto" w:frame="1"/>
        </w:rPr>
        <w:t>(LCCP)</w:t>
      </w:r>
      <w:r>
        <w:rPr>
          <w:rStyle w:val="apple-converted-space"/>
          <w:rFonts w:ascii="Helvetica" w:hAnsi="Helvetica"/>
          <w:color w:val="333333"/>
        </w:rPr>
        <w:t> </w:t>
      </w:r>
      <w:r>
        <w:rPr>
          <w:rFonts w:ascii="Helvetica" w:hAnsi="Helvetica"/>
          <w:color w:val="333333"/>
        </w:rPr>
        <w:t>are additional strategic options in global marketing.</w:t>
      </w:r>
    </w:p>
    <w:p w:rsidR="00C35DD8" w:rsidRDefault="00C35DD8">
      <w:bookmarkStart w:id="0" w:name="_GoBack"/>
      <w:bookmarkEnd w:id="0"/>
    </w:p>
    <w:sectPr w:rsidR="00C3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D8"/>
    <w:rsid w:val="00C35DD8"/>
    <w:rsid w:val="00CB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D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5DD8"/>
  </w:style>
  <w:style w:type="character" w:customStyle="1" w:styleId="vst-search-term">
    <w:name w:val="vst-search-term"/>
    <w:basedOn w:val="DefaultParagraphFont"/>
    <w:rsid w:val="00C35DD8"/>
  </w:style>
  <w:style w:type="character" w:styleId="Hyperlink">
    <w:name w:val="Hyperlink"/>
    <w:basedOn w:val="DefaultParagraphFont"/>
    <w:uiPriority w:val="99"/>
    <w:semiHidden/>
    <w:unhideWhenUsed/>
    <w:rsid w:val="00C35DD8"/>
    <w:rPr>
      <w:color w:val="0000FF"/>
      <w:u w:val="single"/>
    </w:rPr>
  </w:style>
  <w:style w:type="character" w:customStyle="1" w:styleId="number">
    <w:name w:val="number"/>
    <w:basedOn w:val="DefaultParagraphFont"/>
    <w:rsid w:val="00C35DD8"/>
  </w:style>
  <w:style w:type="character" w:styleId="HTMLCite">
    <w:name w:val="HTML Cite"/>
    <w:basedOn w:val="DefaultParagraphFont"/>
    <w:uiPriority w:val="99"/>
    <w:semiHidden/>
    <w:unhideWhenUsed/>
    <w:rsid w:val="00C35DD8"/>
    <w:rPr>
      <w:i/>
      <w:iCs/>
    </w:rPr>
  </w:style>
  <w:style w:type="character" w:customStyle="1" w:styleId="Heading1Char">
    <w:name w:val="Heading 1 Char"/>
    <w:basedOn w:val="DefaultParagraphFont"/>
    <w:link w:val="Heading1"/>
    <w:uiPriority w:val="9"/>
    <w:rsid w:val="00C35DD8"/>
    <w:rPr>
      <w:rFonts w:ascii="Times New Roman" w:eastAsia="Times New Roman" w:hAnsi="Times New Roman" w:cs="Times New Roman"/>
      <w:b/>
      <w:bCs/>
      <w:kern w:val="36"/>
      <w:sz w:val="48"/>
      <w:szCs w:val="48"/>
    </w:rPr>
  </w:style>
  <w:style w:type="character" w:customStyle="1" w:styleId="label">
    <w:name w:val="label"/>
    <w:basedOn w:val="DefaultParagraphFont"/>
    <w:rsid w:val="00C35D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D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5DD8"/>
  </w:style>
  <w:style w:type="character" w:customStyle="1" w:styleId="vst-search-term">
    <w:name w:val="vst-search-term"/>
    <w:basedOn w:val="DefaultParagraphFont"/>
    <w:rsid w:val="00C35DD8"/>
  </w:style>
  <w:style w:type="character" w:styleId="Hyperlink">
    <w:name w:val="Hyperlink"/>
    <w:basedOn w:val="DefaultParagraphFont"/>
    <w:uiPriority w:val="99"/>
    <w:semiHidden/>
    <w:unhideWhenUsed/>
    <w:rsid w:val="00C35DD8"/>
    <w:rPr>
      <w:color w:val="0000FF"/>
      <w:u w:val="single"/>
    </w:rPr>
  </w:style>
  <w:style w:type="character" w:customStyle="1" w:styleId="number">
    <w:name w:val="number"/>
    <w:basedOn w:val="DefaultParagraphFont"/>
    <w:rsid w:val="00C35DD8"/>
  </w:style>
  <w:style w:type="character" w:styleId="HTMLCite">
    <w:name w:val="HTML Cite"/>
    <w:basedOn w:val="DefaultParagraphFont"/>
    <w:uiPriority w:val="99"/>
    <w:semiHidden/>
    <w:unhideWhenUsed/>
    <w:rsid w:val="00C35DD8"/>
    <w:rPr>
      <w:i/>
      <w:iCs/>
    </w:rPr>
  </w:style>
  <w:style w:type="character" w:customStyle="1" w:styleId="Heading1Char">
    <w:name w:val="Heading 1 Char"/>
    <w:basedOn w:val="DefaultParagraphFont"/>
    <w:link w:val="Heading1"/>
    <w:uiPriority w:val="9"/>
    <w:rsid w:val="00C35DD8"/>
    <w:rPr>
      <w:rFonts w:ascii="Times New Roman" w:eastAsia="Times New Roman" w:hAnsi="Times New Roman" w:cs="Times New Roman"/>
      <w:b/>
      <w:bCs/>
      <w:kern w:val="36"/>
      <w:sz w:val="48"/>
      <w:szCs w:val="48"/>
    </w:rPr>
  </w:style>
  <w:style w:type="character" w:customStyle="1" w:styleId="label">
    <w:name w:val="label"/>
    <w:basedOn w:val="DefaultParagraphFont"/>
    <w:rsid w:val="00C3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352715">
      <w:bodyDiv w:val="1"/>
      <w:marLeft w:val="0"/>
      <w:marRight w:val="0"/>
      <w:marTop w:val="0"/>
      <w:marBottom w:val="0"/>
      <w:divBdr>
        <w:top w:val="none" w:sz="0" w:space="0" w:color="auto"/>
        <w:left w:val="none" w:sz="0" w:space="0" w:color="auto"/>
        <w:bottom w:val="none" w:sz="0" w:space="0" w:color="auto"/>
        <w:right w:val="none" w:sz="0" w:space="0" w:color="auto"/>
      </w:divBdr>
    </w:div>
    <w:div w:id="1354569424">
      <w:bodyDiv w:val="1"/>
      <w:marLeft w:val="0"/>
      <w:marRight w:val="0"/>
      <w:marTop w:val="0"/>
      <w:marBottom w:val="0"/>
      <w:divBdr>
        <w:top w:val="none" w:sz="0" w:space="0" w:color="auto"/>
        <w:left w:val="none" w:sz="0" w:space="0" w:color="auto"/>
        <w:bottom w:val="none" w:sz="0" w:space="0" w:color="auto"/>
        <w:right w:val="none" w:sz="0" w:space="0" w:color="auto"/>
      </w:divBdr>
      <w:divsChild>
        <w:div w:id="80757435">
          <w:marLeft w:val="0"/>
          <w:marRight w:val="0"/>
          <w:marTop w:val="0"/>
          <w:marBottom w:val="0"/>
          <w:divBdr>
            <w:top w:val="none" w:sz="0" w:space="0" w:color="auto"/>
            <w:left w:val="none" w:sz="0" w:space="0" w:color="auto"/>
            <w:bottom w:val="none" w:sz="0" w:space="0" w:color="auto"/>
            <w:right w:val="none" w:sz="0" w:space="0" w:color="auto"/>
          </w:divBdr>
        </w:div>
        <w:div w:id="725683028">
          <w:marLeft w:val="0"/>
          <w:marRight w:val="0"/>
          <w:marTop w:val="0"/>
          <w:marBottom w:val="0"/>
          <w:divBdr>
            <w:top w:val="none" w:sz="0" w:space="0" w:color="auto"/>
            <w:left w:val="none" w:sz="0" w:space="0" w:color="auto"/>
            <w:bottom w:val="none" w:sz="0" w:space="0" w:color="auto"/>
            <w:right w:val="none" w:sz="0" w:space="0" w:color="auto"/>
          </w:divBdr>
        </w:div>
        <w:div w:id="1064835495">
          <w:marLeft w:val="0"/>
          <w:marRight w:val="0"/>
          <w:marTop w:val="0"/>
          <w:marBottom w:val="360"/>
          <w:divBdr>
            <w:top w:val="none" w:sz="0" w:space="0" w:color="auto"/>
            <w:left w:val="none" w:sz="0" w:space="0" w:color="auto"/>
            <w:bottom w:val="none" w:sz="0" w:space="0" w:color="auto"/>
            <w:right w:val="none" w:sz="0" w:space="0" w:color="auto"/>
          </w:divBdr>
          <w:divsChild>
            <w:div w:id="707074076">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 w:id="1998143467">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861936455">
          <w:marLeft w:val="0"/>
          <w:marRight w:val="0"/>
          <w:marTop w:val="0"/>
          <w:marBottom w:val="0"/>
          <w:divBdr>
            <w:top w:val="none" w:sz="0" w:space="0" w:color="auto"/>
            <w:left w:val="none" w:sz="0" w:space="0" w:color="auto"/>
            <w:bottom w:val="none" w:sz="0" w:space="0" w:color="auto"/>
            <w:right w:val="none" w:sz="0" w:space="0" w:color="auto"/>
          </w:divBdr>
        </w:div>
        <w:div w:id="109513392">
          <w:marLeft w:val="0"/>
          <w:marRight w:val="0"/>
          <w:marTop w:val="0"/>
          <w:marBottom w:val="0"/>
          <w:divBdr>
            <w:top w:val="none" w:sz="0" w:space="0" w:color="auto"/>
            <w:left w:val="none" w:sz="0" w:space="0" w:color="auto"/>
            <w:bottom w:val="none" w:sz="0" w:space="0" w:color="auto"/>
            <w:right w:val="none" w:sz="0" w:space="0" w:color="auto"/>
          </w:divBdr>
        </w:div>
        <w:div w:id="232399682">
          <w:marLeft w:val="0"/>
          <w:marRight w:val="0"/>
          <w:marTop w:val="0"/>
          <w:marBottom w:val="0"/>
          <w:divBdr>
            <w:top w:val="none" w:sz="0" w:space="0" w:color="auto"/>
            <w:left w:val="none" w:sz="0" w:space="0" w:color="auto"/>
            <w:bottom w:val="none" w:sz="0" w:space="0" w:color="auto"/>
            <w:right w:val="none" w:sz="0" w:space="0" w:color="auto"/>
          </w:divBdr>
        </w:div>
        <w:div w:id="568267799">
          <w:marLeft w:val="0"/>
          <w:marRight w:val="0"/>
          <w:marTop w:val="0"/>
          <w:marBottom w:val="0"/>
          <w:divBdr>
            <w:top w:val="none" w:sz="0" w:space="0" w:color="auto"/>
            <w:left w:val="none" w:sz="0" w:space="0" w:color="auto"/>
            <w:bottom w:val="none" w:sz="0" w:space="0" w:color="auto"/>
            <w:right w:val="none" w:sz="0" w:space="0" w:color="auto"/>
          </w:divBdr>
        </w:div>
      </w:divsChild>
    </w:div>
    <w:div w:id="19056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jigsaw.vitalsource.com/books/9781323620366/epub/OPS/xhtml/fileP70004996350000000000000000020B9.xhtml"/>
  <Relationship Id="rId11" Type="http://schemas.openxmlformats.org/officeDocument/2006/relationships/hyperlink" TargetMode="External" Target="https://jigsaw.vitalsource.com/books/9781323620366/epub/OPS/xhtml/fileP70004996350000000000000000020B9.xhtml"/>
  <Relationship Id="rId12" Type="http://schemas.openxmlformats.org/officeDocument/2006/relationships/hyperlink" TargetMode="External" Target="https://jigsaw.vitalsource.com/books/9781323620366/epub/OPS/xhtml/fileP70004996350000000000000000020B9.xhtml"/>
  <Relationship Id="rId13" Type="http://schemas.openxmlformats.org/officeDocument/2006/relationships/hyperlink" TargetMode="External" Target="https://jigsaw.vitalsource.com/books/9781323620366/epub/OPS/xhtml/fileP700049963500000000000000000129F.xhtml"/>
  <Relationship Id="rId14" Type="http://schemas.openxmlformats.org/officeDocument/2006/relationships/hyperlink" TargetMode="External" Target="https://jigsaw.vitalsource.com/books/9781323620366/epub/OPS/xhtml/fileP70004996350000000000000000020B9.xhtml"/>
  <Relationship Id="rId15" Type="http://schemas.openxmlformats.org/officeDocument/2006/relationships/hyperlink" TargetMode="External" Target="https://jigsaw.vitalsource.com/books/9781323620366/epub/OPS/xhtml/fileP7000499635000000000000000004279.xhtml"/>
  <Relationship Id="rId16" Type="http://schemas.openxmlformats.org/officeDocument/2006/relationships/hyperlink" TargetMode="External" Target="https://jigsaw.vitalsource.com/books/9781323620366/epub/OPS/xhtml/fileP70004996350000000000000000020B9.xhtml"/>
  <Relationship Id="rId17" Type="http://schemas.openxmlformats.org/officeDocument/2006/relationships/hyperlink" TargetMode="External" Target="https://jigsaw.vitalsource.com/books/9781323620366/epub/OPS/xhtml/fileP70004996350000000000000000020B9.xhtml"/>
  <Relationship Id="rId18" Type="http://schemas.openxmlformats.org/officeDocument/2006/relationships/hyperlink" TargetMode="External" Target="https://jigsaw.vitalsource.com/books/9781323620366/epub/OPS/xhtml/fileP70004996350000000000000000020B9.xhtml"/>
  <Relationship Id="rId19" Type="http://schemas.openxmlformats.org/officeDocument/2006/relationships/hyperlink" TargetMode="External" Target="https://jigsaw.vitalsource.com/books/9781323620366/epub/OPS/xhtml/fileP70004996350000000000000000020B9.xhtml"/>
  <Relationship Id="rId2" Type="http://schemas.microsoft.com/office/2007/relationships/stylesWithEffects" Target="stylesWithEffects.xml"/>
  <Relationship Id="rId20" Type="http://schemas.openxmlformats.org/officeDocument/2006/relationships/hyperlink" TargetMode="External" Target="https://jigsaw.vitalsource.com/books/9781323620366/epub/OPS/xhtml/fileP70004996350000000000000000020B9.xhtml"/>
  <Relationship Id="rId21" Type="http://schemas.openxmlformats.org/officeDocument/2006/relationships/hyperlink" TargetMode="External" Target="https://jigsaw.vitalsource.com/books/9781323620366/epub/OPS/xhtml/fileP70004996350000000000000000020B9.xhtml"/>
  <Relationship Id="rId22" Type="http://schemas.openxmlformats.org/officeDocument/2006/relationships/hyperlink" TargetMode="External" Target="https://jigsaw.vitalsource.com/books/9781323620366/epub/OPS/xhtml/fileP70004996350000000000000000020B9.xhtml"/>
  <Relationship Id="rId23" Type="http://schemas.openxmlformats.org/officeDocument/2006/relationships/hyperlink" TargetMode="External" Target="https://jigsaw.vitalsource.com/books/9781323620366/epub/OPS/xhtml/fileP70004996350000000000000000020B9.xhtml"/>
  <Relationship Id="rId24" Type="http://schemas.openxmlformats.org/officeDocument/2006/relationships/hyperlink" TargetMode="External" Target="https://jigsaw.vitalsource.com/books/9781323620366/epub/OPS/xhtml/fileP70004996350000000000000000020B9.xhtml"/>
  <Relationship Id="rId25" Type="http://schemas.openxmlformats.org/officeDocument/2006/relationships/hyperlink" TargetMode="External" Target="https://jigsaw.vitalsource.com/books/9781323620366/epub/OPS/xhtml/fileP70004996350000000000000000020B9.xhtml"/>
  <Relationship Id="rId26" Type="http://schemas.openxmlformats.org/officeDocument/2006/relationships/hyperlink" TargetMode="External" Target="https://jigsaw.vitalsource.com/books/9781323620366/epub/OPS/xhtml/fileP70004996350000000000000000020B9.xhtml"/>
  <Relationship Id="rId27" Type="http://schemas.openxmlformats.org/officeDocument/2006/relationships/hyperlink" TargetMode="External" Target="https://jigsaw.vitalsource.com/books/9781323620366/epub/OPS/xhtml/fileP70004996350000000000000000020B9.xhtml"/>
  <Relationship Id="rId28" Type="http://schemas.openxmlformats.org/officeDocument/2006/relationships/hyperlink" TargetMode="External" Target="https://jigsaw.vitalsource.com/books/9781323620366/epub/OPS/xhtml/fileP7000499635000000000000000004279.xhtml"/>
  <Relationship Id="rId29" Type="http://schemas.openxmlformats.org/officeDocument/2006/relationships/hyperlink" TargetMode="External" Target="https://jigsaw.vitalsource.com/books/9781323620366/epub/OPS/xhtml/fileP7000499635000000000000000004279.xhtml"/>
  <Relationship Id="rId3" Type="http://schemas.openxmlformats.org/officeDocument/2006/relationships/settings" Target="settings.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hyperlink" TargetMode="External" Target="https://jigsaw.vitalsource.com/books/9781323620366/epub/OPS/xhtml/fileP70004996350000000000000000020B9.xhtml"/>
  <Relationship Id="rId6" Type="http://schemas.openxmlformats.org/officeDocument/2006/relationships/hyperlink" TargetMode="External" Target="https://jigsaw.vitalsource.com/books/9781323620366/epub/OPS/xhtml/fileP70004996350000000000000000020B9.xhtml"/>
  <Relationship Id="rId7" Type="http://schemas.openxmlformats.org/officeDocument/2006/relationships/hyperlink" TargetMode="External" Target="https://jigsaw.vitalsource.com/books/9781323620366/epub/OPS/xhtml/fileP70004996350000000000000000020B9.xhtml"/>
  <Relationship Id="rId8" Type="http://schemas.openxmlformats.org/officeDocument/2006/relationships/hyperlink" TargetMode="External" Target="https://jigsaw.vitalsource.com/books/9781323620366/epub/OPS/xhtml/fileP70004996350000000000000000020B9.xhtml"/>
  <Relationship Id="rId9" Type="http://schemas.openxmlformats.org/officeDocument/2006/relationships/hyperlink" TargetMode="External" Target="https://jigsaw.vitalsource.com/books/9781323620366/epub/OPS/xhtml/fileP70004996350000000000000000020B9.x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3589</Words>
  <Characters>21359</Characters>
  <Application/>
  <DocSecurity>0</DocSecurity>
  <Lines>260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