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122A5A" w:rsidP="00F64462">
      <w:pPr>
        <w:pStyle w:val="APAHeader"/>
        <w:rPr>
          <w:rStyle w:val="PageNumber"/>
        </w:rPr>
      </w:pPr>
    </w:p>
    <w:p w:rsidR="00F64462" w:rsidRDefault="00122A5A" w:rsidP="00F64462">
      <w:pPr>
        <w:pStyle w:val="APA"/>
      </w:pPr>
    </w:p>
    <w:p w:rsidR="00F64462" w:rsidRDefault="00122A5A" w:rsidP="00F64462">
      <w:pPr>
        <w:pStyle w:val="APA"/>
      </w:pPr>
    </w:p>
    <w:p w:rsidR="00F64462" w:rsidRDefault="00122A5A" w:rsidP="00F64462">
      <w:pPr>
        <w:pStyle w:val="APA"/>
      </w:pPr>
    </w:p>
    <w:p w:rsidR="00024770" w:rsidRDefault="00024770" w:rsidP="00F64462">
      <w:pPr>
        <w:pStyle w:val="APA"/>
      </w:pPr>
    </w:p>
    <w:p w:rsidR="00F64462" w:rsidRDefault="00122A5A" w:rsidP="00F64462">
      <w:pPr>
        <w:pStyle w:val="APA"/>
      </w:pPr>
    </w:p>
    <w:p w:rsidR="00A336BC" w:rsidRPr="00024770" w:rsidRDefault="00024770" w:rsidP="00024770">
      <w:pPr>
        <w:pStyle w:val="APA"/>
        <w:spacing w:before="240"/>
        <w:ind w:left="1440"/>
        <w:rPr>
          <w:szCs w:val="24"/>
        </w:rPr>
      </w:pPr>
      <w:r>
        <w:rPr>
          <w:szCs w:val="24"/>
        </w:rPr>
        <w:t xml:space="preserve">    </w:t>
      </w:r>
      <w:r w:rsidR="00A336BC" w:rsidRPr="00024770">
        <w:rPr>
          <w:szCs w:val="24"/>
        </w:rPr>
        <w:t>Business Loan Requirements Team Assignment</w:t>
      </w:r>
    </w:p>
    <w:p w:rsidR="00024770" w:rsidRPr="00024770" w:rsidRDefault="00A336BC" w:rsidP="00024770">
      <w:pPr>
        <w:pStyle w:val="APA"/>
        <w:ind w:left="1440" w:firstLine="0"/>
        <w:rPr>
          <w:szCs w:val="24"/>
        </w:rPr>
      </w:pPr>
      <w:r w:rsidRPr="00024770">
        <w:rPr>
          <w:szCs w:val="24"/>
        </w:rPr>
        <w:t>Vermilya Brown</w:t>
      </w:r>
      <w:r w:rsidR="00024770" w:rsidRPr="00024770">
        <w:rPr>
          <w:szCs w:val="24"/>
        </w:rPr>
        <w:t xml:space="preserve">, Winston Mcknight, </w:t>
      </w:r>
      <w:r w:rsidRPr="00024770">
        <w:rPr>
          <w:szCs w:val="24"/>
        </w:rPr>
        <w:t xml:space="preserve">Towanda Swindell, </w:t>
      </w:r>
      <w:r w:rsidR="00024770" w:rsidRPr="00024770">
        <w:rPr>
          <w:szCs w:val="24"/>
        </w:rPr>
        <w:t>Ashlei</w:t>
      </w:r>
    </w:p>
    <w:p w:rsidR="00024770" w:rsidRPr="00024770" w:rsidRDefault="00024770" w:rsidP="00024770">
      <w:pPr>
        <w:pStyle w:val="APA"/>
        <w:jc w:val="center"/>
        <w:rPr>
          <w:szCs w:val="24"/>
        </w:rPr>
      </w:pPr>
      <w:r w:rsidRPr="00024770">
        <w:rPr>
          <w:szCs w:val="24"/>
        </w:rPr>
        <w:t>Leon Daniel JR.</w:t>
      </w:r>
    </w:p>
    <w:p w:rsidR="00024770" w:rsidRPr="00024770" w:rsidRDefault="00024770" w:rsidP="00024770">
      <w:pPr>
        <w:pStyle w:val="APA"/>
        <w:jc w:val="center"/>
        <w:rPr>
          <w:szCs w:val="24"/>
        </w:rPr>
      </w:pPr>
      <w:r w:rsidRPr="00024770">
        <w:rPr>
          <w:szCs w:val="24"/>
        </w:rPr>
        <w:t>FIN/375</w:t>
      </w:r>
    </w:p>
    <w:p w:rsidR="00024770" w:rsidRPr="00024770" w:rsidRDefault="00024770" w:rsidP="00024770">
      <w:pPr>
        <w:pStyle w:val="APA"/>
        <w:jc w:val="center"/>
        <w:rPr>
          <w:szCs w:val="24"/>
        </w:rPr>
        <w:sectPr w:rsidR="00024770" w:rsidRPr="00024770" w:rsidSect="00F64462">
          <w:headerReference w:type="default" r:id="rId6"/>
          <w:headerReference w:type="first" r:id="rId7"/>
          <w:pgSz w:w="12240" w:h="15840" w:code="1"/>
          <w:pgMar w:top="1440" w:right="1440" w:bottom="1440" w:left="1440" w:header="720" w:footer="720" w:gutter="0"/>
          <w:cols w:space="720"/>
          <w:titlePg/>
          <w:docGrid w:linePitch="360"/>
        </w:sectPr>
      </w:pPr>
      <w:r w:rsidRPr="00024770">
        <w:rPr>
          <w:szCs w:val="24"/>
        </w:rPr>
        <w:t>01/30/2017</w:t>
      </w:r>
    </w:p>
    <w:p w:rsidR="00F64462" w:rsidRPr="00F64462" w:rsidRDefault="00A55C0A" w:rsidP="00F64462">
      <w:pPr>
        <w:pStyle w:val="APAHeader"/>
      </w:pPr>
      <w:r>
        <w:br w:type="page"/>
      </w:r>
    </w:p>
    <w:p w:rsidR="00D5014A" w:rsidRDefault="00A55C0A" w:rsidP="00D5014A">
      <w:pPr>
        <w:pStyle w:val="APA"/>
        <w:tabs>
          <w:tab w:val="left" w:pos="435"/>
          <w:tab w:val="center" w:pos="4680"/>
        </w:tabs>
        <w:ind w:firstLine="0"/>
        <w:rPr>
          <w:b/>
        </w:rPr>
      </w:pPr>
      <w:r>
        <w:rPr>
          <w:b/>
        </w:rPr>
        <w:lastRenderedPageBreak/>
        <w:tab/>
      </w:r>
      <w:r>
        <w:rPr>
          <w:b/>
        </w:rPr>
        <w:tab/>
        <w:t>Introduction</w:t>
      </w:r>
    </w:p>
    <w:p w:rsidR="00573A58" w:rsidRPr="00573A58" w:rsidRDefault="00AE1DE0" w:rsidP="00573A58">
      <w:pPr>
        <w:pStyle w:val="APA"/>
        <w:tabs>
          <w:tab w:val="left" w:pos="435"/>
        </w:tabs>
        <w:ind w:firstLine="0"/>
      </w:pPr>
      <w:r>
        <w:tab/>
      </w:r>
      <w:r w:rsidR="00A55C0A">
        <w:t xml:space="preserve">Small businesses and entrepreneurs do not have many investors or stockholders contributing to their funding or initial capital start up. Finding the right financing for a business is a crucial step for small businesses concerning start-up. Regarding a traditional bank loan, the lending institution follows certain criteria to determine the eligibility of the borrower. </w:t>
      </w:r>
    </w:p>
    <w:p w:rsidR="00371520" w:rsidRDefault="00A55C0A" w:rsidP="00371520">
      <w:pPr>
        <w:pStyle w:val="APA"/>
        <w:ind w:firstLine="0"/>
        <w:jc w:val="center"/>
        <w:rPr>
          <w:b/>
        </w:rPr>
      </w:pPr>
      <w:r w:rsidRPr="00371520">
        <w:rPr>
          <w:b/>
        </w:rPr>
        <w:t>Qualifying For a Business Loan</w:t>
      </w:r>
    </w:p>
    <w:p w:rsidR="00371520" w:rsidRDefault="00A55C0A" w:rsidP="000618A5">
      <w:pPr>
        <w:pStyle w:val="APA"/>
      </w:pPr>
      <w:bookmarkStart w:id="2" w:name="bkParaStart"/>
      <w:bookmarkEnd w:id="2"/>
      <w:r>
        <w:t xml:space="preserve">A team </w:t>
      </w:r>
      <w:r w:rsidR="004A3E75">
        <w:t>member, Vermilya</w:t>
      </w:r>
      <w:r>
        <w:t>, had recently applied for a business loan at Capital One Bank and gained insight about the bank</w:t>
      </w:r>
      <w:r w:rsidR="00AE1DE0">
        <w:t>’</w:t>
      </w:r>
      <w:r>
        <w:t xml:space="preserve">s requirement for obtaining a business loan. The primary questions asked were in regards to her credit score, property ownership, as well as if she had any current liens to her name. Banks may also require collateral from the entrepreneur because of the level of risk involved in start-ups. </w:t>
      </w:r>
    </w:p>
    <w:p w:rsidR="006B189F" w:rsidRDefault="006B189F" w:rsidP="000618A5">
      <w:pPr>
        <w:pStyle w:val="APA"/>
        <w:rPr>
          <w:b/>
        </w:rPr>
      </w:pPr>
      <w:r>
        <w:t xml:space="preserve">Being able to prove collateral will be a good start to getting qualified for a business loan. Since banks depend on collateral as an asset to giving loans this is a necessity. Having a mortgage is an excellent start, but having too many outstanding loans or lines of credit can be detrimental to the chances of receiving a business loans. The best advice is to clear up some of the outstanding debts and have more assets and the chances of getting approved will be greater. </w:t>
      </w:r>
    </w:p>
    <w:p w:rsidR="00F64462" w:rsidRDefault="00A55C0A" w:rsidP="00F64462">
      <w:pPr>
        <w:pStyle w:val="APA"/>
        <w:ind w:firstLine="0"/>
        <w:jc w:val="center"/>
        <w:rPr>
          <w:b/>
        </w:rPr>
      </w:pPr>
      <w:r w:rsidRPr="00F64462">
        <w:rPr>
          <w:b/>
        </w:rPr>
        <w:t>7(a) Loan Progra</w:t>
      </w:r>
      <w:r>
        <w:rPr>
          <w:b/>
        </w:rPr>
        <w:t>m</w:t>
      </w:r>
      <w:r w:rsidRPr="00F64462">
        <w:rPr>
          <w:b/>
        </w:rPr>
        <w:t xml:space="preserve"> Eligibility</w:t>
      </w:r>
    </w:p>
    <w:p w:rsidR="006B189F" w:rsidRDefault="00A55C0A" w:rsidP="00A336BC">
      <w:pPr>
        <w:pStyle w:val="APA"/>
      </w:pPr>
      <w:r>
        <w:t xml:space="preserve">The SBA may </w:t>
      </w:r>
      <w:r w:rsidR="00A336BC">
        <w:t>aid</w:t>
      </w:r>
      <w:r>
        <w:t xml:space="preserve"> the entrepreneur after taking special considerations into account.  For example, an entrepreneur that desires to become a franchisee may be eligible for assistance.  However, to become eligible, the franchisor cannot withhold the right to profit from the franchisee. </w:t>
      </w:r>
      <w:r w:rsidR="00A336BC">
        <w:t xml:space="preserve"> </w:t>
      </w:r>
      <w:r w:rsidR="006B189F" w:rsidRPr="007469A9">
        <w:rPr>
          <w:szCs w:val="24"/>
        </w:rPr>
        <w:t xml:space="preserve">Loan Process at Capitol One Bank </w:t>
      </w:r>
      <w:r w:rsidR="006B189F" w:rsidRPr="007469A9">
        <w:t>at</w:t>
      </w:r>
      <w:r w:rsidR="006B189F" w:rsidRPr="007469A9">
        <w:rPr>
          <w:szCs w:val="24"/>
        </w:rPr>
        <w:t xml:space="preserve"> Capitol One Bank, there are three loans which include a home loan, a mortgage plan, and an auto financing arrangement. </w:t>
      </w:r>
      <w:r w:rsidR="00A336BC">
        <w:rPr>
          <w:szCs w:val="24"/>
        </w:rPr>
        <w:t>T</w:t>
      </w:r>
      <w:r w:rsidR="006B189F" w:rsidRPr="007469A9">
        <w:rPr>
          <w:szCs w:val="24"/>
        </w:rPr>
        <w:t>he eligibility of the appli</w:t>
      </w:r>
      <w:r w:rsidR="00A336BC">
        <w:rPr>
          <w:szCs w:val="24"/>
        </w:rPr>
        <w:t xml:space="preserve">cant is evaluated by the bank, and the </w:t>
      </w:r>
      <w:r w:rsidR="006B189F" w:rsidRPr="007469A9">
        <w:rPr>
          <w:szCs w:val="24"/>
        </w:rPr>
        <w:t xml:space="preserve">essential requirement is having a bank account with </w:t>
      </w:r>
      <w:r w:rsidR="006B189F" w:rsidRPr="007469A9">
        <w:rPr>
          <w:szCs w:val="24"/>
        </w:rPr>
        <w:lastRenderedPageBreak/>
        <w:t>Capitol One Bank. Secondly, the amount of application is suggested and approved or disapproved to eligible customers. This is followed by underwriting, closing disclosure, closing and summation (Capitol One Bank).</w:t>
      </w:r>
    </w:p>
    <w:p w:rsidR="00796E17" w:rsidRDefault="00A55C0A" w:rsidP="00F64462">
      <w:pPr>
        <w:pStyle w:val="APA"/>
      </w:pPr>
      <w:r>
        <w:t xml:space="preserve">The benefit of the SBA program is no set maximum loan amount.  Furthermore, there is up to an 85% guaranty on loans up to $150,000 and 75% guaranty for amounts above $150,000. The percentages reflect the guaranteed amount to be paid back to the lender. There are also fees, starting at 0.25 that are attached to loans above $150,000.  The larger the requested loan, the higher the fees. </w:t>
      </w:r>
    </w:p>
    <w:p w:rsidR="006B189F" w:rsidRDefault="006B189F" w:rsidP="006B189F">
      <w:pPr>
        <w:pStyle w:val="NormalWeb"/>
        <w:spacing w:line="480" w:lineRule="auto"/>
        <w:ind w:firstLine="720"/>
      </w:pPr>
      <w:r w:rsidRPr="006B189F">
        <w:t>The</w:t>
      </w:r>
      <w:r w:rsidRPr="006B189F">
        <w:t xml:space="preserve"> loan closing process is prepared on the day when the borrower sign loan documents and the lender funds the loan for the borrower. (</w:t>
      </w:r>
      <w:r w:rsidRPr="006B189F">
        <w:t>2014, Bruce</w:t>
      </w:r>
      <w:r w:rsidRPr="006B189F">
        <w:t xml:space="preserve"> </w:t>
      </w:r>
      <w:r w:rsidRPr="006B189F">
        <w:t>Hurta). After</w:t>
      </w:r>
      <w:r w:rsidRPr="006B189F">
        <w:t xml:space="preserve"> the firm commitment </w:t>
      </w:r>
      <w:r w:rsidRPr="006B189F">
        <w:t>letter,</w:t>
      </w:r>
      <w:r w:rsidRPr="006B189F">
        <w:t xml:space="preserve"> be </w:t>
      </w:r>
      <w:r w:rsidRPr="006B189F">
        <w:t>offered by</w:t>
      </w:r>
      <w:r w:rsidRPr="006B189F">
        <w:t xml:space="preserve"> the </w:t>
      </w:r>
      <w:r w:rsidRPr="006B189F">
        <w:t>lender then</w:t>
      </w:r>
      <w:r w:rsidRPr="006B189F">
        <w:t xml:space="preserve"> upon acceptance </w:t>
      </w:r>
      <w:r w:rsidRPr="006B189F">
        <w:t>it then</w:t>
      </w:r>
      <w:r w:rsidRPr="006B189F">
        <w:t xml:space="preserve"> the loan closing process </w:t>
      </w:r>
      <w:r w:rsidRPr="006B189F">
        <w:t>begins. Each</w:t>
      </w:r>
      <w:r w:rsidRPr="006B189F">
        <w:t xml:space="preserve"> case is difference </w:t>
      </w:r>
      <w:r w:rsidRPr="006B189F">
        <w:t>and it</w:t>
      </w:r>
      <w:r w:rsidRPr="006B189F">
        <w:t xml:space="preserve"> also depends on how long the lender is waiting for third party </w:t>
      </w:r>
      <w:r w:rsidRPr="006B189F">
        <w:t>reports. The closing</w:t>
      </w:r>
      <w:r w:rsidRPr="006B189F">
        <w:t xml:space="preserve"> process could be accomplished in one to three weeks.</w:t>
      </w:r>
    </w:p>
    <w:p w:rsidR="00796E17" w:rsidRPr="006B189F" w:rsidRDefault="008A2C1A" w:rsidP="006B189F">
      <w:pPr>
        <w:pStyle w:val="NormalWeb"/>
        <w:spacing w:line="480" w:lineRule="auto"/>
        <w:ind w:firstLine="720"/>
        <w:jc w:val="center"/>
      </w:pPr>
      <w:r>
        <w:rPr>
          <w:b/>
        </w:rPr>
        <w:t>Conclusion</w:t>
      </w:r>
    </w:p>
    <w:p w:rsidR="008A2C1A" w:rsidRDefault="00AE1DE0" w:rsidP="00A336BC">
      <w:pPr>
        <w:pStyle w:val="APA"/>
      </w:pPr>
      <w:r>
        <w:t xml:space="preserve">Most businesses do not know what to expect throughout the life of their business. However, the passion, dedication, and investment are the most important things lenders look for. Since loans are not easy to obtain, the requirements in order makes it easier for banks or for the SBA program to approve. There is a level of commitment that the banks and the SBA program expect but this cannot even be considered unless the collateral or a level of assurance is in place. Once it is approved, then the entrepreneurs can </w:t>
      </w:r>
      <w:r w:rsidR="00A336BC">
        <w:t>move</w:t>
      </w:r>
      <w:r>
        <w:t xml:space="preserve"> their professional pieces to build a successful company. </w:t>
      </w:r>
    </w:p>
    <w:p w:rsidR="00A336BC" w:rsidRDefault="00A336BC" w:rsidP="00A336BC">
      <w:pPr>
        <w:pStyle w:val="APAHeader"/>
        <w:jc w:val="left"/>
      </w:pPr>
      <w:bookmarkStart w:id="3" w:name="bkReference"/>
    </w:p>
    <w:p w:rsidR="00F64462" w:rsidRDefault="00A55C0A" w:rsidP="00A336BC">
      <w:pPr>
        <w:pStyle w:val="APAHeader"/>
      </w:pPr>
      <w:r w:rsidRPr="00796E17">
        <w:lastRenderedPageBreak/>
        <w:t>Reference</w:t>
      </w:r>
      <w:bookmarkEnd w:id="3"/>
      <w:r w:rsidR="00A336BC">
        <w:t>s</w:t>
      </w:r>
    </w:p>
    <w:p w:rsidR="006B189F" w:rsidRPr="006B189F" w:rsidRDefault="006B189F" w:rsidP="00A336BC">
      <w:pPr>
        <w:pStyle w:val="APA"/>
        <w:ind w:firstLine="0"/>
      </w:pPr>
      <w:r w:rsidRPr="007469A9">
        <w:t>“Loan Process.” 2017. Retrieved: https://www.capitalone.com/loans/</w:t>
      </w:r>
    </w:p>
    <w:p w:rsidR="006B189F" w:rsidRPr="006B189F" w:rsidRDefault="006B189F" w:rsidP="00A336BC">
      <w:pPr>
        <w:pStyle w:val="NormalWeb"/>
        <w:spacing w:line="480" w:lineRule="auto"/>
        <w:ind w:left="720" w:hanging="720"/>
      </w:pPr>
      <w:r>
        <w:t xml:space="preserve">The </w:t>
      </w:r>
      <w:r w:rsidR="00B279BA">
        <w:t>SBA Loan</w:t>
      </w:r>
      <w:bookmarkStart w:id="4" w:name="_GoBack"/>
      <w:bookmarkEnd w:id="4"/>
      <w:r>
        <w:t xml:space="preserve"> Approval Process and Time Frames (2014) Retrieved on WordPress.com/bruchehurtr.</w:t>
      </w:r>
    </w:p>
    <w:p w:rsidR="00796E17" w:rsidRDefault="00A55C0A" w:rsidP="00A336BC">
      <w:pPr>
        <w:pStyle w:val="APAReference"/>
      </w:pPr>
      <w:bookmarkStart w:id="5" w:name="refBk_0"/>
      <w:r w:rsidRPr="00796E17">
        <w:t>U.S. Small Business Administration. (2016). 7(a) Loan Program Eligibility. Retrieved from https://www.sba.gov/loans-grants/see-what-sba-offers/sba-loan-programs/general-small-business-loans-7a/7a-loan-program-eligibility</w:t>
      </w:r>
      <w:bookmarkEnd w:id="5"/>
    </w:p>
    <w:p w:rsidR="00796E17" w:rsidRPr="00796E17" w:rsidRDefault="00122A5A" w:rsidP="00796E17">
      <w:pPr>
        <w:pStyle w:val="APAReference"/>
      </w:pPr>
    </w:p>
    <w:sectPr w:rsidR="00796E17" w:rsidRPr="00796E17" w:rsidSect="00F6446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5A" w:rsidRDefault="00122A5A">
      <w:r>
        <w:separator/>
      </w:r>
    </w:p>
  </w:endnote>
  <w:endnote w:type="continuationSeparator" w:id="0">
    <w:p w:rsidR="00122A5A" w:rsidRDefault="0012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5A" w:rsidRDefault="00122A5A">
      <w:r>
        <w:separator/>
      </w:r>
    </w:p>
  </w:footnote>
  <w:footnote w:type="continuationSeparator" w:id="0">
    <w:p w:rsidR="00122A5A" w:rsidRDefault="0012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FE4322" w:rsidTr="00F64462">
      <w:tc>
        <w:tcPr>
          <w:tcW w:w="4500" w:type="pct"/>
          <w:shd w:val="clear" w:color="auto" w:fill="auto"/>
        </w:tcPr>
        <w:p w:rsidR="00F64462" w:rsidRPr="00F64462" w:rsidRDefault="00122A5A" w:rsidP="00F64462">
          <w:pPr>
            <w:pStyle w:val="Header"/>
          </w:pPr>
          <w:bookmarkStart w:id="0" w:name="bkRunningHead"/>
          <w:bookmarkEnd w:id="0"/>
        </w:p>
      </w:tc>
      <w:tc>
        <w:tcPr>
          <w:tcW w:w="2500" w:type="pct"/>
          <w:shd w:val="clear" w:color="auto" w:fill="auto"/>
        </w:tcPr>
        <w:p w:rsidR="00F64462" w:rsidRDefault="00A55C0A" w:rsidP="00F64462">
          <w:pPr>
            <w:pStyle w:val="Header"/>
            <w:jc w:val="right"/>
          </w:pPr>
          <w:r>
            <w:t xml:space="preserve"> </w:t>
          </w:r>
          <w:r>
            <w:fldChar w:fldCharType="begin"/>
          </w:r>
          <w:r>
            <w:instrText xml:space="preserve"> PAGE  \* MERGEFORMAT </w:instrText>
          </w:r>
          <w:r>
            <w:fldChar w:fldCharType="separate"/>
          </w:r>
          <w:r w:rsidR="00B279BA">
            <w:rPr>
              <w:noProof/>
            </w:rPr>
            <w:t>3</w:t>
          </w:r>
          <w:r>
            <w:fldChar w:fldCharType="end"/>
          </w:r>
        </w:p>
        <w:p w:rsidR="00F64462" w:rsidRDefault="00122A5A" w:rsidP="00F64462">
          <w:pPr>
            <w:pStyle w:val="Header"/>
          </w:pPr>
        </w:p>
      </w:tc>
    </w:tr>
  </w:tbl>
  <w:p w:rsidR="00F64462" w:rsidRPr="00F64462" w:rsidRDefault="00122A5A" w:rsidP="00F64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FE4322" w:rsidTr="00F64462">
      <w:tc>
        <w:tcPr>
          <w:tcW w:w="4500" w:type="pct"/>
          <w:shd w:val="clear" w:color="auto" w:fill="auto"/>
        </w:tcPr>
        <w:p w:rsidR="00F64462" w:rsidRPr="00F64462" w:rsidRDefault="00122A5A" w:rsidP="00F64462">
          <w:pPr>
            <w:pStyle w:val="Header"/>
          </w:pPr>
          <w:bookmarkStart w:id="1" w:name="bkTitleRunningHead"/>
          <w:bookmarkEnd w:id="1"/>
        </w:p>
      </w:tc>
      <w:tc>
        <w:tcPr>
          <w:tcW w:w="2500" w:type="pct"/>
          <w:shd w:val="clear" w:color="auto" w:fill="auto"/>
        </w:tcPr>
        <w:p w:rsidR="00F64462" w:rsidRDefault="00A55C0A" w:rsidP="00F64462">
          <w:pPr>
            <w:pStyle w:val="Header"/>
            <w:jc w:val="right"/>
          </w:pPr>
          <w:r>
            <w:t xml:space="preserve"> </w:t>
          </w:r>
          <w:r>
            <w:fldChar w:fldCharType="begin"/>
          </w:r>
          <w:r>
            <w:instrText xml:space="preserve"> PAGE  \* MERGEFORMAT </w:instrText>
          </w:r>
          <w:r>
            <w:fldChar w:fldCharType="separate"/>
          </w:r>
          <w:r w:rsidR="00B279BA">
            <w:rPr>
              <w:noProof/>
            </w:rPr>
            <w:t>1</w:t>
          </w:r>
          <w:r>
            <w:fldChar w:fldCharType="end"/>
          </w:r>
        </w:p>
        <w:p w:rsidR="00F64462" w:rsidRDefault="00122A5A" w:rsidP="00F64462">
          <w:pPr>
            <w:pStyle w:val="Header"/>
          </w:pPr>
        </w:p>
      </w:tc>
    </w:tr>
  </w:tbl>
  <w:p w:rsidR="00F64462" w:rsidRPr="00F64462" w:rsidRDefault="00122A5A" w:rsidP="00F64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Nate Krull, Jasmine Wilkerson, Jelethia Williams, Krystal Whittaker, Marisol Alvarez"/>
    <w:docVar w:name="IncludeRunningHead" w:val="0"/>
    <w:docVar w:name="OpenYesNo" w:val="0"/>
    <w:docVar w:name="reference_000" w:val="U.S. Small Business Administration. ‡(2016). ‡7(a) Loan Program Eligibility. ‡Retrieved from ‡https://www.sba.gov/loans-grants/see-what-sba-offers/sba-loan-programs/general-small-business-loans-7a/7a-loan-program-eligibility‡(U.S. Small Business Administration, 2016)‡"/>
  </w:docVars>
  <w:rsids>
    <w:rsidRoot w:val="00FE4322"/>
    <w:rsid w:val="00016957"/>
    <w:rsid w:val="00024770"/>
    <w:rsid w:val="00034154"/>
    <w:rsid w:val="00045429"/>
    <w:rsid w:val="000603E2"/>
    <w:rsid w:val="00122A5A"/>
    <w:rsid w:val="001350EC"/>
    <w:rsid w:val="001447A8"/>
    <w:rsid w:val="0039145C"/>
    <w:rsid w:val="003E3068"/>
    <w:rsid w:val="004A3A09"/>
    <w:rsid w:val="004A3E75"/>
    <w:rsid w:val="00685F47"/>
    <w:rsid w:val="006B189F"/>
    <w:rsid w:val="00747FD4"/>
    <w:rsid w:val="008648BA"/>
    <w:rsid w:val="008A2C1A"/>
    <w:rsid w:val="00990242"/>
    <w:rsid w:val="00A336BC"/>
    <w:rsid w:val="00A55C0A"/>
    <w:rsid w:val="00AE1DE0"/>
    <w:rsid w:val="00B279BA"/>
    <w:rsid w:val="00FE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EE612"/>
  <w15:docId w15:val="{6C902A9F-3E15-4166-8CED-429025AF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6B18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148788">
      <w:bodyDiv w:val="1"/>
      <w:marLeft w:val="0"/>
      <w:marRight w:val="0"/>
      <w:marTop w:val="0"/>
      <w:marBottom w:val="0"/>
      <w:divBdr>
        <w:top w:val="none" w:sz="0" w:space="0" w:color="auto"/>
        <w:left w:val="none" w:sz="0" w:space="0" w:color="auto"/>
        <w:bottom w:val="none" w:sz="0" w:space="0" w:color="auto"/>
        <w:right w:val="none" w:sz="0" w:space="0" w:color="auto"/>
      </w:divBdr>
      <w:divsChild>
        <w:div w:id="155832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haniel\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4</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Business Loan Requirements</vt:lpstr>
    </vt:vector>
  </TitlesOfParts>
  <Company>Apollogroup</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Loan Requirements</dc:title>
  <dc:subject>Paper Formatter</dc:subject>
  <dc:creator>MCKNIGHT WINSTON</dc:creator>
  <cp:lastModifiedBy>MCKNIGHT WINSTON</cp:lastModifiedBy>
  <cp:revision>3</cp:revision>
  <dcterms:created xsi:type="dcterms:W3CDTF">2017-01-30T21:24:00Z</dcterms:created>
  <dcterms:modified xsi:type="dcterms:W3CDTF">2017-01-30T21:24:00Z</dcterms:modified>
  <cp:category>School Papers</cp:category>
</cp:coreProperties>
</file>