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3B" w:rsidRPr="0036131A" w:rsidRDefault="0077483B" w:rsidP="0077483B">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 xml:space="preserve">8 </w:t>
      </w:r>
    </w:p>
    <w:p w:rsidR="0077483B" w:rsidRDefault="0077483B" w:rsidP="0077483B">
      <w:pPr>
        <w:pStyle w:val="SmallCourseTitle"/>
        <w:rPr>
          <w:sz w:val="28"/>
          <w:szCs w:val="28"/>
        </w:rPr>
      </w:pPr>
      <w:r>
        <w:rPr>
          <w:sz w:val="28"/>
          <w:szCs w:val="28"/>
        </w:rPr>
        <w:t>BU340 Financial Management I</w:t>
      </w:r>
    </w:p>
    <w:p w:rsidR="0077483B" w:rsidRDefault="0077483B" w:rsidP="00C936D1">
      <w:pPr>
        <w:spacing w:after="0" w:line="240" w:lineRule="auto"/>
        <w:rPr>
          <w:rFonts w:ascii="Times New Roman" w:hAnsi="Times New Roman" w:cs="Times New Roman"/>
          <w:sz w:val="24"/>
          <w:szCs w:val="24"/>
        </w:rPr>
      </w:pPr>
      <w:r w:rsidRPr="00C936D1">
        <w:rPr>
          <w:rFonts w:ascii="Times New Roman" w:hAnsi="Times New Roman" w:cs="Times New Roman"/>
          <w:b/>
          <w:bCs/>
          <w:sz w:val="24"/>
          <w:szCs w:val="24"/>
        </w:rPr>
        <w:t>Directions</w:t>
      </w:r>
      <w:r w:rsidRPr="00C936D1">
        <w:rPr>
          <w:rFonts w:ascii="Times New Roman" w:hAnsi="Times New Roman" w:cs="Times New Roman"/>
          <w:sz w:val="24"/>
          <w:szCs w:val="24"/>
        </w:rPr>
        <w:t>:  Be sure to save an electronic copy of your answer before submitting it to Ashworth College for grading. Unless otherwise stated, answer in complete sentences, and be sure to use correct English, spelling</w:t>
      </w:r>
      <w:r w:rsidR="00C936D1">
        <w:rPr>
          <w:rFonts w:ascii="Times New Roman" w:hAnsi="Times New Roman" w:cs="Times New Roman"/>
          <w:sz w:val="24"/>
          <w:szCs w:val="24"/>
        </w:rPr>
        <w:t>,</w:t>
      </w:r>
      <w:r w:rsidRPr="00C936D1">
        <w:rPr>
          <w:rFonts w:ascii="Times New Roman" w:hAnsi="Times New Roman" w:cs="Times New Roman"/>
          <w:sz w:val="24"/>
          <w:szCs w:val="24"/>
        </w:rPr>
        <w:t xml:space="preserve"> and grammar.</w:t>
      </w:r>
    </w:p>
    <w:p w:rsidR="00C936D1" w:rsidRPr="00C936D1" w:rsidRDefault="00C936D1" w:rsidP="00C936D1">
      <w:pPr>
        <w:spacing w:after="0" w:line="240" w:lineRule="auto"/>
        <w:rPr>
          <w:rFonts w:ascii="Times New Roman" w:hAnsi="Times New Roman" w:cs="Times New Roman"/>
          <w:sz w:val="24"/>
          <w:szCs w:val="24"/>
        </w:rPr>
      </w:pPr>
    </w:p>
    <w:p w:rsidR="0077483B" w:rsidRDefault="0077483B" w:rsidP="00C936D1">
      <w:pPr>
        <w:tabs>
          <w:tab w:val="left" w:pos="180"/>
        </w:tabs>
        <w:spacing w:after="0" w:line="240" w:lineRule="auto"/>
        <w:rPr>
          <w:rFonts w:ascii="Times New Roman" w:hAnsi="Times New Roman" w:cs="Times New Roman"/>
          <w:sz w:val="24"/>
          <w:szCs w:val="24"/>
        </w:rPr>
      </w:pPr>
      <w:r w:rsidRPr="00C936D1">
        <w:rPr>
          <w:rFonts w:ascii="Times New Roman" w:hAnsi="Times New Roman" w:cs="Times New Roman"/>
          <w:sz w:val="24"/>
          <w:szCs w:val="24"/>
        </w:rPr>
        <w:t>Respond to the items below.</w:t>
      </w:r>
    </w:p>
    <w:p w:rsidR="00C936D1" w:rsidRPr="00C936D1" w:rsidRDefault="00C936D1" w:rsidP="00C936D1">
      <w:pPr>
        <w:tabs>
          <w:tab w:val="left" w:pos="180"/>
        </w:tabs>
        <w:spacing w:after="0" w:line="240" w:lineRule="auto"/>
        <w:rPr>
          <w:rFonts w:ascii="Times New Roman" w:hAnsi="Times New Roman" w:cs="Times New Roman"/>
          <w:sz w:val="24"/>
          <w:szCs w:val="24"/>
        </w:rPr>
      </w:pPr>
    </w:p>
    <w:p w:rsidR="002B472E" w:rsidRDefault="002B472E" w:rsidP="00C936D1">
      <w:pPr>
        <w:pStyle w:val="NLFirst"/>
        <w:spacing w:before="0" w:after="0"/>
        <w:ind w:left="0" w:firstLine="0"/>
        <w:rPr>
          <w:rFonts w:ascii="Times New Roman" w:hAnsi="Times New Roman"/>
        </w:rPr>
      </w:pPr>
      <w:r w:rsidRPr="00C936D1">
        <w:rPr>
          <w:rFonts w:ascii="Times New Roman" w:hAnsi="Times New Roman"/>
          <w:b/>
        </w:rPr>
        <w:t>Part A:</w:t>
      </w:r>
      <w:r w:rsidRPr="00C936D1">
        <w:rPr>
          <w:rFonts w:ascii="Times New Roman" w:hAnsi="Times New Roman"/>
        </w:rPr>
        <w:t xml:space="preserve"> Moore Company is about to issue a bond with semiannual coupon payments, a coupon rate of 8%, and par value of $1,000. The yield-to-maturity for this bond is 10%.</w:t>
      </w:r>
    </w:p>
    <w:p w:rsidR="00C936D1" w:rsidRPr="00C936D1" w:rsidRDefault="00C936D1" w:rsidP="00C936D1">
      <w:pPr>
        <w:pStyle w:val="NLFirst"/>
        <w:spacing w:before="0" w:after="0"/>
        <w:ind w:left="0" w:firstLine="0"/>
        <w:rPr>
          <w:rFonts w:ascii="Times New Roman" w:hAnsi="Times New Roman"/>
        </w:rPr>
      </w:pPr>
    </w:p>
    <w:p w:rsidR="002B472E" w:rsidRDefault="002B472E" w:rsidP="00C936D1">
      <w:pPr>
        <w:pStyle w:val="NLa"/>
        <w:spacing w:before="0"/>
        <w:rPr>
          <w:rFonts w:ascii="Times New Roman" w:hAnsi="Times New Roman"/>
        </w:rPr>
      </w:pPr>
      <w:r w:rsidRPr="00C936D1">
        <w:rPr>
          <w:rFonts w:ascii="Times New Roman" w:hAnsi="Times New Roman"/>
        </w:rPr>
        <w:t>a.</w:t>
      </w:r>
      <w:r w:rsidRPr="00C936D1">
        <w:rPr>
          <w:rFonts w:ascii="Times New Roman" w:hAnsi="Times New Roman"/>
        </w:rPr>
        <w:tab/>
        <w:t xml:space="preserve">What is the price of the bond if the bond matures in </w:t>
      </w:r>
      <w:r w:rsidR="00173395" w:rsidRPr="00C936D1">
        <w:rPr>
          <w:rFonts w:ascii="Times New Roman" w:hAnsi="Times New Roman"/>
        </w:rPr>
        <w:t>5</w:t>
      </w:r>
      <w:r w:rsidRPr="00C936D1">
        <w:rPr>
          <w:rFonts w:ascii="Times New Roman" w:hAnsi="Times New Roman"/>
        </w:rPr>
        <w:t xml:space="preserve">, </w:t>
      </w:r>
      <w:r w:rsidR="00173395" w:rsidRPr="00C936D1">
        <w:rPr>
          <w:rFonts w:ascii="Times New Roman" w:hAnsi="Times New Roman"/>
        </w:rPr>
        <w:t>10</w:t>
      </w:r>
      <w:r w:rsidRPr="00C936D1">
        <w:rPr>
          <w:rFonts w:ascii="Times New Roman" w:hAnsi="Times New Roman"/>
        </w:rPr>
        <w:t xml:space="preserve">, </w:t>
      </w:r>
      <w:r w:rsidR="00173395" w:rsidRPr="00C936D1">
        <w:rPr>
          <w:rFonts w:ascii="Times New Roman" w:hAnsi="Times New Roman"/>
        </w:rPr>
        <w:t>15</w:t>
      </w:r>
      <w:r w:rsidRPr="00C936D1">
        <w:rPr>
          <w:rFonts w:ascii="Times New Roman" w:hAnsi="Times New Roman"/>
        </w:rPr>
        <w:t xml:space="preserve">, or </w:t>
      </w:r>
      <w:r w:rsidR="00173395" w:rsidRPr="00C936D1">
        <w:rPr>
          <w:rFonts w:ascii="Times New Roman" w:hAnsi="Times New Roman"/>
        </w:rPr>
        <w:t>20</w:t>
      </w:r>
      <w:r w:rsidRPr="00C936D1">
        <w:rPr>
          <w:rFonts w:ascii="Times New Roman" w:hAnsi="Times New Roman"/>
        </w:rPr>
        <w:t xml:space="preserve"> years?</w:t>
      </w:r>
    </w:p>
    <w:p w:rsidR="00C936D1" w:rsidRPr="00C936D1" w:rsidRDefault="00C936D1" w:rsidP="00C936D1">
      <w:pPr>
        <w:pStyle w:val="NLa"/>
        <w:spacing w:before="0"/>
        <w:rPr>
          <w:rFonts w:ascii="Times New Roman" w:hAnsi="Times New Roman"/>
        </w:rPr>
      </w:pPr>
    </w:p>
    <w:p w:rsidR="002B472E" w:rsidRPr="00C936D1" w:rsidRDefault="002B472E" w:rsidP="00C936D1">
      <w:pPr>
        <w:pStyle w:val="NLa"/>
        <w:spacing w:before="0"/>
        <w:rPr>
          <w:rFonts w:ascii="Times New Roman" w:hAnsi="Times New Roman"/>
        </w:rPr>
      </w:pPr>
      <w:r w:rsidRPr="00C936D1">
        <w:rPr>
          <w:rFonts w:ascii="Times New Roman" w:hAnsi="Times New Roman"/>
        </w:rPr>
        <w:t>b.</w:t>
      </w:r>
      <w:r w:rsidRPr="00C936D1">
        <w:rPr>
          <w:rFonts w:ascii="Times New Roman" w:hAnsi="Times New Roman"/>
        </w:rPr>
        <w:tab/>
        <w:t>What do you notice about the price of the bond in relationship to the maturity of the bond?</w:t>
      </w:r>
    </w:p>
    <w:p w:rsidR="001C2224" w:rsidRPr="00C936D1" w:rsidRDefault="001C2224" w:rsidP="00C936D1">
      <w:pPr>
        <w:spacing w:after="0" w:line="240" w:lineRule="auto"/>
        <w:rPr>
          <w:rFonts w:ascii="Times New Roman" w:hAnsi="Times New Roman" w:cs="Times New Roman"/>
          <w:sz w:val="24"/>
          <w:szCs w:val="24"/>
          <w:u w:val="single"/>
        </w:rPr>
      </w:pPr>
    </w:p>
    <w:p w:rsidR="005E0971" w:rsidRPr="00C936D1" w:rsidRDefault="005E0971" w:rsidP="00C936D1">
      <w:pPr>
        <w:pStyle w:val="ListContinue"/>
        <w:spacing w:after="0" w:line="240" w:lineRule="auto"/>
        <w:ind w:left="0"/>
        <w:rPr>
          <w:rFonts w:ascii="Times New Roman" w:hAnsi="Times New Roman" w:cs="Times New Roman"/>
          <w:sz w:val="24"/>
          <w:szCs w:val="24"/>
        </w:rPr>
      </w:pPr>
      <w:r w:rsidRPr="00C936D1">
        <w:rPr>
          <w:rFonts w:ascii="Times New Roman" w:hAnsi="Times New Roman" w:cs="Times New Roman"/>
          <w:b/>
          <w:sz w:val="24"/>
          <w:szCs w:val="24"/>
        </w:rPr>
        <w:t>Part B:</w:t>
      </w:r>
      <w:r w:rsidRPr="00C936D1">
        <w:rPr>
          <w:rFonts w:ascii="Times New Roman" w:hAnsi="Times New Roman" w:cs="Times New Roman"/>
          <w:sz w:val="24"/>
          <w:szCs w:val="24"/>
        </w:rPr>
        <w:t xml:space="preserve"> The Crescent Corporati</w:t>
      </w:r>
      <w:r w:rsidR="00173395" w:rsidRPr="00C936D1">
        <w:rPr>
          <w:rFonts w:ascii="Times New Roman" w:hAnsi="Times New Roman" w:cs="Times New Roman"/>
          <w:sz w:val="24"/>
          <w:szCs w:val="24"/>
        </w:rPr>
        <w:t>on just paid a dividend of $2</w:t>
      </w:r>
      <w:r w:rsidRPr="00C936D1">
        <w:rPr>
          <w:rFonts w:ascii="Times New Roman" w:hAnsi="Times New Roman" w:cs="Times New Roman"/>
          <w:sz w:val="24"/>
          <w:szCs w:val="24"/>
        </w:rPr>
        <w:t xml:space="preserve"> per share and is expected to continue paying the same amount each year for the next 4 years. If you have a required rate of return of 13%, plan to hold the stock for 4 years, and are confident that it will sell for $30 at the end of 4 years, how much should you offer to buy it at today?</w:t>
      </w:r>
    </w:p>
    <w:p w:rsidR="002E5B7B" w:rsidRPr="00C936D1" w:rsidRDefault="002E5B7B" w:rsidP="00C936D1">
      <w:pPr>
        <w:pStyle w:val="ListContinue"/>
        <w:spacing w:after="0" w:line="240" w:lineRule="auto"/>
        <w:ind w:left="0"/>
        <w:rPr>
          <w:rFonts w:ascii="Times New Roman" w:hAnsi="Times New Roman" w:cs="Times New Roman"/>
          <w:sz w:val="24"/>
          <w:szCs w:val="24"/>
        </w:rPr>
      </w:pPr>
    </w:p>
    <w:p w:rsidR="008A0888" w:rsidRDefault="008A0888" w:rsidP="00C936D1">
      <w:pPr>
        <w:pStyle w:val="ListContinue"/>
        <w:spacing w:after="0" w:line="240" w:lineRule="auto"/>
        <w:ind w:left="0"/>
        <w:rPr>
          <w:rFonts w:ascii="Times New Roman" w:hAnsi="Times New Roman" w:cs="Times New Roman"/>
          <w:sz w:val="24"/>
          <w:szCs w:val="24"/>
        </w:rPr>
      </w:pPr>
      <w:r w:rsidRPr="00C936D1">
        <w:rPr>
          <w:rFonts w:ascii="Times New Roman" w:hAnsi="Times New Roman" w:cs="Times New Roman"/>
          <w:b/>
          <w:sz w:val="24"/>
          <w:szCs w:val="24"/>
        </w:rPr>
        <w:t>Part C:</w:t>
      </w:r>
      <w:r w:rsidRPr="00C936D1">
        <w:rPr>
          <w:rFonts w:ascii="Times New Roman" w:hAnsi="Times New Roman" w:cs="Times New Roman"/>
          <w:sz w:val="24"/>
          <w:szCs w:val="24"/>
        </w:rPr>
        <w:t xml:space="preserve"> Use the information in</w:t>
      </w:r>
      <w:r w:rsidR="00C936D1">
        <w:rPr>
          <w:rFonts w:ascii="Times New Roman" w:hAnsi="Times New Roman" w:cs="Times New Roman"/>
          <w:sz w:val="24"/>
          <w:szCs w:val="24"/>
        </w:rPr>
        <w:t xml:space="preserve"> </w:t>
      </w:r>
      <w:r w:rsidRPr="00C936D1">
        <w:rPr>
          <w:rFonts w:ascii="Times New Roman" w:hAnsi="Times New Roman" w:cs="Times New Roman"/>
          <w:sz w:val="24"/>
          <w:szCs w:val="24"/>
        </w:rPr>
        <w:t>the following</w:t>
      </w:r>
      <w:r w:rsidR="00C936D1">
        <w:rPr>
          <w:rFonts w:ascii="Times New Roman" w:hAnsi="Times New Roman" w:cs="Times New Roman"/>
          <w:sz w:val="24"/>
          <w:szCs w:val="24"/>
        </w:rPr>
        <w:t xml:space="preserve"> table</w:t>
      </w:r>
      <w:bookmarkStart w:id="0" w:name="_GoBack"/>
      <w:bookmarkEnd w:id="0"/>
      <w:r w:rsidRPr="00C936D1">
        <w:rPr>
          <w:rFonts w:ascii="Times New Roman" w:hAnsi="Times New Roman" w:cs="Times New Roman"/>
          <w:sz w:val="24"/>
          <w:szCs w:val="24"/>
        </w:rPr>
        <w:t xml:space="preserve"> to answer the questions below.</w:t>
      </w:r>
    </w:p>
    <w:p w:rsidR="00C936D1" w:rsidRPr="00C936D1" w:rsidRDefault="00C936D1" w:rsidP="00C936D1">
      <w:pPr>
        <w:pStyle w:val="ListContinue"/>
        <w:spacing w:after="0" w:line="240" w:lineRule="auto"/>
        <w:ind w:left="0"/>
        <w:rPr>
          <w:rFonts w:ascii="Times New Roman" w:hAnsi="Times New Roman" w:cs="Times New Roman"/>
          <w:sz w:val="24"/>
          <w:szCs w:val="24"/>
        </w:rPr>
      </w:pPr>
    </w:p>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310"/>
        <w:gridCol w:w="1403"/>
        <w:gridCol w:w="1523"/>
        <w:gridCol w:w="1510"/>
        <w:gridCol w:w="1510"/>
      </w:tblGrid>
      <w:tr w:rsidR="008A0888" w:rsidRPr="00C936D1" w:rsidTr="00C936D1">
        <w:trPr>
          <w:jc w:val="center"/>
        </w:trPr>
        <w:tc>
          <w:tcPr>
            <w:tcW w:w="1310" w:type="dxa"/>
            <w:tcBorders>
              <w:bottom w:val="single" w:sz="6" w:space="0" w:color="008000"/>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State of Economy</w:t>
            </w:r>
          </w:p>
        </w:tc>
        <w:tc>
          <w:tcPr>
            <w:tcW w:w="1403" w:type="dxa"/>
            <w:tcBorders>
              <w:bottom w:val="single" w:sz="6" w:space="0" w:color="008000"/>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Probability of State</w:t>
            </w:r>
          </w:p>
        </w:tc>
        <w:tc>
          <w:tcPr>
            <w:tcW w:w="1523" w:type="dxa"/>
            <w:tcBorders>
              <w:bottom w:val="single" w:sz="6" w:space="0" w:color="008000"/>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Return on A in State</w:t>
            </w:r>
          </w:p>
        </w:tc>
        <w:tc>
          <w:tcPr>
            <w:tcW w:w="1510" w:type="dxa"/>
            <w:tcBorders>
              <w:bottom w:val="single" w:sz="6" w:space="0" w:color="008000"/>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Return on B in State</w:t>
            </w:r>
          </w:p>
        </w:tc>
        <w:tc>
          <w:tcPr>
            <w:tcW w:w="1510" w:type="dxa"/>
            <w:tcBorders>
              <w:bottom w:val="single" w:sz="6" w:space="0" w:color="008000"/>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Return on C in State</w:t>
            </w:r>
          </w:p>
        </w:tc>
      </w:tr>
      <w:tr w:rsidR="008A0888" w:rsidRPr="00C936D1" w:rsidTr="00C936D1">
        <w:trPr>
          <w:jc w:val="center"/>
        </w:trPr>
        <w:tc>
          <w:tcPr>
            <w:tcW w:w="1310" w:type="dxa"/>
            <w:tcBorders>
              <w:top w:val="nil"/>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Boom</w:t>
            </w:r>
          </w:p>
        </w:tc>
        <w:tc>
          <w:tcPr>
            <w:tcW w:w="1403" w:type="dxa"/>
            <w:tcBorders>
              <w:top w:val="nil"/>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.35</w:t>
            </w:r>
          </w:p>
        </w:tc>
        <w:tc>
          <w:tcPr>
            <w:tcW w:w="1523" w:type="dxa"/>
            <w:tcBorders>
              <w:top w:val="nil"/>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0.040</w:t>
            </w:r>
          </w:p>
        </w:tc>
        <w:tc>
          <w:tcPr>
            <w:tcW w:w="1510" w:type="dxa"/>
            <w:tcBorders>
              <w:top w:val="nil"/>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0.210</w:t>
            </w:r>
          </w:p>
        </w:tc>
        <w:tc>
          <w:tcPr>
            <w:tcW w:w="1510" w:type="dxa"/>
            <w:tcBorders>
              <w:top w:val="nil"/>
            </w:tcBorders>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0.300</w:t>
            </w:r>
          </w:p>
        </w:tc>
      </w:tr>
      <w:tr w:rsidR="008A0888" w:rsidRPr="00C936D1" w:rsidTr="00C936D1">
        <w:trPr>
          <w:trHeight w:val="360"/>
          <w:jc w:val="center"/>
        </w:trPr>
        <w:tc>
          <w:tcPr>
            <w:tcW w:w="1310"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Normal</w:t>
            </w:r>
          </w:p>
        </w:tc>
        <w:tc>
          <w:tcPr>
            <w:tcW w:w="1403"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.50</w:t>
            </w:r>
          </w:p>
        </w:tc>
        <w:tc>
          <w:tcPr>
            <w:tcW w:w="1523"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0.040</w:t>
            </w:r>
          </w:p>
        </w:tc>
        <w:tc>
          <w:tcPr>
            <w:tcW w:w="1510"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0.080</w:t>
            </w:r>
          </w:p>
        </w:tc>
        <w:tc>
          <w:tcPr>
            <w:tcW w:w="1510"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0.200</w:t>
            </w:r>
          </w:p>
        </w:tc>
      </w:tr>
      <w:tr w:rsidR="008A0888" w:rsidRPr="00C936D1" w:rsidTr="00C936D1">
        <w:trPr>
          <w:jc w:val="center"/>
        </w:trPr>
        <w:tc>
          <w:tcPr>
            <w:tcW w:w="1310"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Recession</w:t>
            </w:r>
          </w:p>
        </w:tc>
        <w:tc>
          <w:tcPr>
            <w:tcW w:w="1403"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.15</w:t>
            </w:r>
          </w:p>
        </w:tc>
        <w:tc>
          <w:tcPr>
            <w:tcW w:w="1523"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0.040</w:t>
            </w:r>
          </w:p>
        </w:tc>
        <w:tc>
          <w:tcPr>
            <w:tcW w:w="1510"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-0.010</w:t>
            </w:r>
          </w:p>
        </w:tc>
        <w:tc>
          <w:tcPr>
            <w:tcW w:w="1510" w:type="dxa"/>
          </w:tcPr>
          <w:p w:rsidR="008A0888" w:rsidRPr="00C936D1" w:rsidRDefault="008A0888" w:rsidP="00C936D1">
            <w:pPr>
              <w:spacing w:after="0" w:line="240" w:lineRule="auto"/>
              <w:rPr>
                <w:rFonts w:ascii="Times New Roman" w:hAnsi="Times New Roman" w:cs="Times New Roman"/>
                <w:sz w:val="24"/>
                <w:szCs w:val="24"/>
              </w:rPr>
            </w:pPr>
            <w:r w:rsidRPr="00C936D1">
              <w:rPr>
                <w:rFonts w:ascii="Times New Roman" w:hAnsi="Times New Roman" w:cs="Times New Roman"/>
                <w:sz w:val="24"/>
                <w:szCs w:val="24"/>
              </w:rPr>
              <w:t>-0.260</w:t>
            </w:r>
          </w:p>
        </w:tc>
      </w:tr>
    </w:tbl>
    <w:p w:rsidR="00A73D37" w:rsidRPr="00C936D1" w:rsidRDefault="00A73D37" w:rsidP="00C936D1">
      <w:pPr>
        <w:pStyle w:val="NLa"/>
        <w:spacing w:before="0"/>
        <w:rPr>
          <w:rFonts w:ascii="Times New Roman" w:hAnsi="Times New Roman"/>
        </w:rPr>
      </w:pPr>
    </w:p>
    <w:p w:rsidR="008A0888" w:rsidRDefault="008A0888" w:rsidP="00C936D1">
      <w:pPr>
        <w:pStyle w:val="NLa"/>
        <w:spacing w:before="0"/>
        <w:rPr>
          <w:rFonts w:ascii="Times New Roman" w:hAnsi="Times New Roman"/>
        </w:rPr>
      </w:pPr>
      <w:r w:rsidRPr="00C936D1">
        <w:rPr>
          <w:rFonts w:ascii="Times New Roman" w:hAnsi="Times New Roman"/>
        </w:rPr>
        <w:t>a.</w:t>
      </w:r>
      <w:r w:rsidRPr="00C936D1">
        <w:rPr>
          <w:rFonts w:ascii="Times New Roman" w:hAnsi="Times New Roman"/>
        </w:rPr>
        <w:tab/>
        <w:t>What is the expected return of each asset?</w:t>
      </w:r>
    </w:p>
    <w:p w:rsidR="00C936D1" w:rsidRPr="00C936D1" w:rsidRDefault="00C936D1" w:rsidP="00C936D1">
      <w:pPr>
        <w:pStyle w:val="NLa"/>
        <w:spacing w:before="0"/>
        <w:rPr>
          <w:rFonts w:ascii="Times New Roman" w:hAnsi="Times New Roman"/>
        </w:rPr>
      </w:pPr>
    </w:p>
    <w:p w:rsidR="008A0888" w:rsidRDefault="008A0888" w:rsidP="00C936D1">
      <w:pPr>
        <w:pStyle w:val="NLa"/>
        <w:spacing w:before="0"/>
        <w:ind w:left="0" w:firstLine="360"/>
        <w:rPr>
          <w:rFonts w:ascii="Times New Roman" w:hAnsi="Times New Roman"/>
        </w:rPr>
      </w:pPr>
      <w:r w:rsidRPr="00C936D1">
        <w:rPr>
          <w:rFonts w:ascii="Times New Roman" w:hAnsi="Times New Roman"/>
        </w:rPr>
        <w:t>b.</w:t>
      </w:r>
      <w:r w:rsidRPr="00C936D1">
        <w:rPr>
          <w:rFonts w:ascii="Times New Roman" w:hAnsi="Times New Roman"/>
          <w:i/>
        </w:rPr>
        <w:tab/>
      </w:r>
      <w:r w:rsidRPr="00C936D1">
        <w:rPr>
          <w:rFonts w:ascii="Times New Roman" w:hAnsi="Times New Roman"/>
        </w:rPr>
        <w:t>What is the variance of each asset?</w:t>
      </w:r>
    </w:p>
    <w:p w:rsidR="00C936D1" w:rsidRPr="00C936D1" w:rsidRDefault="00C936D1" w:rsidP="00C936D1">
      <w:pPr>
        <w:pStyle w:val="NLa"/>
        <w:spacing w:before="0"/>
        <w:ind w:left="0" w:firstLine="360"/>
        <w:rPr>
          <w:rFonts w:ascii="Times New Roman" w:hAnsi="Times New Roman"/>
        </w:rPr>
      </w:pPr>
    </w:p>
    <w:p w:rsidR="005567C9" w:rsidRPr="00C936D1" w:rsidRDefault="00146558" w:rsidP="00C936D1">
      <w:pPr>
        <w:pStyle w:val="NLa"/>
        <w:spacing w:before="0"/>
        <w:ind w:left="0" w:firstLine="360"/>
        <w:rPr>
          <w:rFonts w:ascii="Times New Roman" w:hAnsi="Times New Roman"/>
        </w:rPr>
      </w:pPr>
      <w:r w:rsidRPr="00C936D1">
        <w:rPr>
          <w:rFonts w:ascii="Times New Roman" w:hAnsi="Times New Roman"/>
        </w:rPr>
        <w:t>c.</w:t>
      </w:r>
      <w:r w:rsidRPr="00C936D1">
        <w:rPr>
          <w:rFonts w:ascii="Times New Roman" w:hAnsi="Times New Roman"/>
          <w:i/>
        </w:rPr>
        <w:tab/>
      </w:r>
      <w:r w:rsidRPr="00C936D1">
        <w:rPr>
          <w:rFonts w:ascii="Times New Roman" w:hAnsi="Times New Roman"/>
        </w:rPr>
        <w:t>What is the standard deviation of each asset?</w:t>
      </w:r>
    </w:p>
    <w:sectPr w:rsidR="005567C9" w:rsidRPr="00C9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 Pro Disp">
    <w:altName w:val="Times New Roman"/>
    <w:panose1 w:val="00000000000000000000"/>
    <w:charset w:val="00"/>
    <w:family w:val="roman"/>
    <w:notTrueType/>
    <w:pitch w:val="variable"/>
    <w:sig w:usb0="00000001" w:usb1="5000607B" w:usb2="00000000" w:usb3="00000000" w:csb0="0000009F" w:csb1="00000000"/>
  </w:font>
  <w:font w:name="Syntax LT Std">
    <w:panose1 w:val="00000000000000000000"/>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06032"/>
    <w:multiLevelType w:val="hybridMultilevel"/>
    <w:tmpl w:val="4042B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3B"/>
    <w:rsid w:val="00146558"/>
    <w:rsid w:val="00173395"/>
    <w:rsid w:val="001C2224"/>
    <w:rsid w:val="002B472E"/>
    <w:rsid w:val="002C5D72"/>
    <w:rsid w:val="002E5B7B"/>
    <w:rsid w:val="00392766"/>
    <w:rsid w:val="00404D58"/>
    <w:rsid w:val="005567C9"/>
    <w:rsid w:val="00581BCF"/>
    <w:rsid w:val="005E0971"/>
    <w:rsid w:val="005F0A51"/>
    <w:rsid w:val="0077483B"/>
    <w:rsid w:val="008A0888"/>
    <w:rsid w:val="00A73D37"/>
    <w:rsid w:val="00BE3754"/>
    <w:rsid w:val="00C936D1"/>
    <w:rsid w:val="00EF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3B"/>
  </w:style>
  <w:style w:type="paragraph" w:styleId="Heading2">
    <w:name w:val="heading 2"/>
    <w:basedOn w:val="Normal"/>
    <w:next w:val="Normal"/>
    <w:link w:val="Heading2Char"/>
    <w:uiPriority w:val="9"/>
    <w:semiHidden/>
    <w:unhideWhenUsed/>
    <w:qFormat/>
    <w:rsid w:val="002B47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7483B"/>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77483B"/>
    <w:pPr>
      <w:spacing w:line="240" w:lineRule="auto"/>
      <w:ind w:right="1728"/>
    </w:pPr>
    <w:rPr>
      <w:rFonts w:ascii="Arial" w:eastAsia="Times New Roman" w:hAnsi="Arial" w:cs="Times New Roman"/>
      <w:sz w:val="24"/>
      <w:szCs w:val="24"/>
    </w:rPr>
  </w:style>
  <w:style w:type="paragraph" w:customStyle="1" w:styleId="NLFirst">
    <w:name w:val="NL First"/>
    <w:basedOn w:val="ListContinue"/>
    <w:rsid w:val="002B472E"/>
    <w:pPr>
      <w:spacing w:before="240" w:after="60" w:line="240" w:lineRule="auto"/>
      <w:ind w:hanging="360"/>
      <w:contextualSpacing w:val="0"/>
    </w:pPr>
    <w:rPr>
      <w:rFonts w:ascii="Minion Pro Disp" w:eastAsia="Times New Roman" w:hAnsi="Minion Pro Disp" w:cs="Times New Roman"/>
      <w:color w:val="000000"/>
      <w:sz w:val="24"/>
      <w:szCs w:val="24"/>
    </w:rPr>
  </w:style>
  <w:style w:type="paragraph" w:customStyle="1" w:styleId="EndofExample">
    <w:name w:val="End of Example"/>
    <w:basedOn w:val="Normal"/>
    <w:rsid w:val="002B472E"/>
    <w:pPr>
      <w:pBdr>
        <w:bottom w:val="single" w:sz="12" w:space="6" w:color="808080"/>
      </w:pBdr>
      <w:spacing w:before="60" w:after="360" w:line="240" w:lineRule="auto"/>
    </w:pPr>
    <w:rPr>
      <w:rFonts w:ascii="Minion Pro Disp" w:eastAsia="Times New Roman" w:hAnsi="Minion Pro Disp" w:cs="Times New Roman"/>
      <w:color w:val="000000"/>
      <w:sz w:val="24"/>
      <w:szCs w:val="24"/>
    </w:rPr>
  </w:style>
  <w:style w:type="paragraph" w:customStyle="1" w:styleId="ExampleHead">
    <w:name w:val="Example Head"/>
    <w:basedOn w:val="Heading2"/>
    <w:rsid w:val="002B472E"/>
    <w:pPr>
      <w:keepLines w:val="0"/>
      <w:shd w:val="clear" w:color="auto" w:fill="808080"/>
      <w:tabs>
        <w:tab w:val="right" w:pos="8370"/>
        <w:tab w:val="right" w:pos="8470"/>
      </w:tabs>
      <w:spacing w:before="240" w:after="60" w:line="240" w:lineRule="auto"/>
      <w:ind w:left="-144" w:firstLine="144"/>
    </w:pPr>
    <w:rPr>
      <w:rFonts w:ascii="Syntax LT Std" w:eastAsia="Times New Roman" w:hAnsi="Syntax LT Std" w:cs="Arial"/>
      <w:b w:val="0"/>
      <w:bCs w:val="0"/>
      <w:iCs/>
      <w:color w:val="FFFFFF"/>
      <w:kern w:val="32"/>
      <w:sz w:val="24"/>
      <w:szCs w:val="28"/>
    </w:rPr>
  </w:style>
  <w:style w:type="paragraph" w:customStyle="1" w:styleId="NLa">
    <w:name w:val="NL_a"/>
    <w:basedOn w:val="NLFirst"/>
    <w:qFormat/>
    <w:rsid w:val="002B472E"/>
    <w:pPr>
      <w:spacing w:before="120" w:after="0"/>
      <w:ind w:left="720"/>
    </w:pPr>
  </w:style>
  <w:style w:type="paragraph" w:customStyle="1" w:styleId="EQ10InputVariableCompute">
    <w:name w:val="EQ10 Input_Variable_Compute"/>
    <w:basedOn w:val="Normal"/>
    <w:rsid w:val="002B472E"/>
    <w:pPr>
      <w:tabs>
        <w:tab w:val="center" w:pos="2160"/>
        <w:tab w:val="center" w:pos="3240"/>
        <w:tab w:val="center" w:pos="4320"/>
        <w:tab w:val="center" w:pos="5400"/>
        <w:tab w:val="center" w:pos="6480"/>
      </w:tabs>
      <w:spacing w:before="120" w:after="0" w:line="240" w:lineRule="auto"/>
      <w:ind w:left="720"/>
    </w:pPr>
    <w:rPr>
      <w:rFonts w:ascii="Minion Pro Disp" w:eastAsia="Times New Roman" w:hAnsi="Minion Pro Disp" w:cs="Times New Roman"/>
      <w:color w:val="000000"/>
      <w:sz w:val="24"/>
      <w:szCs w:val="24"/>
      <w:lang w:val="nb-NO"/>
    </w:rPr>
  </w:style>
  <w:style w:type="paragraph" w:styleId="ListContinue">
    <w:name w:val="List Continue"/>
    <w:basedOn w:val="Normal"/>
    <w:uiPriority w:val="99"/>
    <w:semiHidden/>
    <w:unhideWhenUsed/>
    <w:rsid w:val="002B472E"/>
    <w:pPr>
      <w:spacing w:after="120"/>
      <w:ind w:left="360"/>
      <w:contextualSpacing/>
    </w:pPr>
  </w:style>
  <w:style w:type="character" w:customStyle="1" w:styleId="Heading2Char">
    <w:name w:val="Heading 2 Char"/>
    <w:basedOn w:val="DefaultParagraphFont"/>
    <w:link w:val="Heading2"/>
    <w:uiPriority w:val="9"/>
    <w:semiHidden/>
    <w:rsid w:val="002B472E"/>
    <w:rPr>
      <w:rFonts w:asciiTheme="majorHAnsi" w:eastAsiaTheme="majorEastAsia" w:hAnsiTheme="majorHAnsi" w:cstheme="majorBidi"/>
      <w:b/>
      <w:bCs/>
      <w:color w:val="4F81BD" w:themeColor="accent1"/>
      <w:sz w:val="26"/>
      <w:szCs w:val="26"/>
    </w:rPr>
  </w:style>
  <w:style w:type="paragraph" w:customStyle="1" w:styleId="CHead">
    <w:name w:val="C Head"/>
    <w:basedOn w:val="Normal"/>
    <w:rsid w:val="005E0971"/>
    <w:pPr>
      <w:keepNext/>
      <w:spacing w:before="120" w:after="0" w:line="240" w:lineRule="auto"/>
    </w:pPr>
    <w:rPr>
      <w:rFonts w:ascii="Syntax LT Std" w:eastAsia="Times New Roman" w:hAnsi="Syntax LT Std" w:cs="Times New Roman"/>
      <w:b/>
      <w:color w:val="000000"/>
      <w:sz w:val="24"/>
      <w:szCs w:val="24"/>
    </w:rPr>
  </w:style>
  <w:style w:type="paragraph" w:customStyle="1" w:styleId="EQ11SingleEqualhunglineup">
    <w:name w:val="EQ11 Single Equal hung lineup"/>
    <w:basedOn w:val="Normal"/>
    <w:link w:val="EQ11SingleEqualhunglineupChar"/>
    <w:rsid w:val="008A0888"/>
    <w:pPr>
      <w:tabs>
        <w:tab w:val="right" w:pos="2160"/>
        <w:tab w:val="left" w:pos="2259"/>
      </w:tabs>
      <w:spacing w:after="0" w:line="240" w:lineRule="auto"/>
      <w:ind w:left="2700" w:hanging="2700"/>
    </w:pPr>
    <w:rPr>
      <w:rFonts w:ascii="Minion Pro Disp" w:eastAsia="Times New Roman" w:hAnsi="Minion Pro Disp" w:cs="Times New Roman"/>
      <w:color w:val="000000"/>
      <w:sz w:val="24"/>
      <w:szCs w:val="24"/>
    </w:rPr>
  </w:style>
  <w:style w:type="character" w:customStyle="1" w:styleId="EQ11SingleEqualhunglineupChar">
    <w:name w:val="EQ11 Single Equal hung lineup Char"/>
    <w:basedOn w:val="DefaultParagraphFont"/>
    <w:link w:val="EQ11SingleEqualhunglineup"/>
    <w:rsid w:val="008A0888"/>
    <w:rPr>
      <w:rFonts w:ascii="Minion Pro Disp" w:eastAsia="Times New Roman" w:hAnsi="Minion Pro Disp" w:cs="Times New Roman"/>
      <w:color w:val="000000"/>
      <w:sz w:val="24"/>
      <w:szCs w:val="24"/>
    </w:rPr>
  </w:style>
  <w:style w:type="character" w:customStyle="1" w:styleId="StyleBoldItalic">
    <w:name w:val="Style Bold Italic"/>
    <w:basedOn w:val="DefaultParagraphFont"/>
    <w:rsid w:val="005567C9"/>
    <w:rPr>
      <w:b/>
      <w:bCs/>
      <w:i/>
      <w:iCs/>
    </w:rPr>
  </w:style>
  <w:style w:type="paragraph" w:styleId="ListParagraph">
    <w:name w:val="List Paragraph"/>
    <w:basedOn w:val="Normal"/>
    <w:uiPriority w:val="34"/>
    <w:qFormat/>
    <w:rsid w:val="00556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3B"/>
  </w:style>
  <w:style w:type="paragraph" w:styleId="Heading2">
    <w:name w:val="heading 2"/>
    <w:basedOn w:val="Normal"/>
    <w:next w:val="Normal"/>
    <w:link w:val="Heading2Char"/>
    <w:uiPriority w:val="9"/>
    <w:semiHidden/>
    <w:unhideWhenUsed/>
    <w:qFormat/>
    <w:rsid w:val="002B47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7483B"/>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77483B"/>
    <w:pPr>
      <w:spacing w:line="240" w:lineRule="auto"/>
      <w:ind w:right="1728"/>
    </w:pPr>
    <w:rPr>
      <w:rFonts w:ascii="Arial" w:eastAsia="Times New Roman" w:hAnsi="Arial" w:cs="Times New Roman"/>
      <w:sz w:val="24"/>
      <w:szCs w:val="24"/>
    </w:rPr>
  </w:style>
  <w:style w:type="paragraph" w:customStyle="1" w:styleId="NLFirst">
    <w:name w:val="NL First"/>
    <w:basedOn w:val="ListContinue"/>
    <w:rsid w:val="002B472E"/>
    <w:pPr>
      <w:spacing w:before="240" w:after="60" w:line="240" w:lineRule="auto"/>
      <w:ind w:hanging="360"/>
      <w:contextualSpacing w:val="0"/>
    </w:pPr>
    <w:rPr>
      <w:rFonts w:ascii="Minion Pro Disp" w:eastAsia="Times New Roman" w:hAnsi="Minion Pro Disp" w:cs="Times New Roman"/>
      <w:color w:val="000000"/>
      <w:sz w:val="24"/>
      <w:szCs w:val="24"/>
    </w:rPr>
  </w:style>
  <w:style w:type="paragraph" w:customStyle="1" w:styleId="EndofExample">
    <w:name w:val="End of Example"/>
    <w:basedOn w:val="Normal"/>
    <w:rsid w:val="002B472E"/>
    <w:pPr>
      <w:pBdr>
        <w:bottom w:val="single" w:sz="12" w:space="6" w:color="808080"/>
      </w:pBdr>
      <w:spacing w:before="60" w:after="360" w:line="240" w:lineRule="auto"/>
    </w:pPr>
    <w:rPr>
      <w:rFonts w:ascii="Minion Pro Disp" w:eastAsia="Times New Roman" w:hAnsi="Minion Pro Disp" w:cs="Times New Roman"/>
      <w:color w:val="000000"/>
      <w:sz w:val="24"/>
      <w:szCs w:val="24"/>
    </w:rPr>
  </w:style>
  <w:style w:type="paragraph" w:customStyle="1" w:styleId="ExampleHead">
    <w:name w:val="Example Head"/>
    <w:basedOn w:val="Heading2"/>
    <w:rsid w:val="002B472E"/>
    <w:pPr>
      <w:keepLines w:val="0"/>
      <w:shd w:val="clear" w:color="auto" w:fill="808080"/>
      <w:tabs>
        <w:tab w:val="right" w:pos="8370"/>
        <w:tab w:val="right" w:pos="8470"/>
      </w:tabs>
      <w:spacing w:before="240" w:after="60" w:line="240" w:lineRule="auto"/>
      <w:ind w:left="-144" w:firstLine="144"/>
    </w:pPr>
    <w:rPr>
      <w:rFonts w:ascii="Syntax LT Std" w:eastAsia="Times New Roman" w:hAnsi="Syntax LT Std" w:cs="Arial"/>
      <w:b w:val="0"/>
      <w:bCs w:val="0"/>
      <w:iCs/>
      <w:color w:val="FFFFFF"/>
      <w:kern w:val="32"/>
      <w:sz w:val="24"/>
      <w:szCs w:val="28"/>
    </w:rPr>
  </w:style>
  <w:style w:type="paragraph" w:customStyle="1" w:styleId="NLa">
    <w:name w:val="NL_a"/>
    <w:basedOn w:val="NLFirst"/>
    <w:qFormat/>
    <w:rsid w:val="002B472E"/>
    <w:pPr>
      <w:spacing w:before="120" w:after="0"/>
      <w:ind w:left="720"/>
    </w:pPr>
  </w:style>
  <w:style w:type="paragraph" w:customStyle="1" w:styleId="EQ10InputVariableCompute">
    <w:name w:val="EQ10 Input_Variable_Compute"/>
    <w:basedOn w:val="Normal"/>
    <w:rsid w:val="002B472E"/>
    <w:pPr>
      <w:tabs>
        <w:tab w:val="center" w:pos="2160"/>
        <w:tab w:val="center" w:pos="3240"/>
        <w:tab w:val="center" w:pos="4320"/>
        <w:tab w:val="center" w:pos="5400"/>
        <w:tab w:val="center" w:pos="6480"/>
      </w:tabs>
      <w:spacing w:before="120" w:after="0" w:line="240" w:lineRule="auto"/>
      <w:ind w:left="720"/>
    </w:pPr>
    <w:rPr>
      <w:rFonts w:ascii="Minion Pro Disp" w:eastAsia="Times New Roman" w:hAnsi="Minion Pro Disp" w:cs="Times New Roman"/>
      <w:color w:val="000000"/>
      <w:sz w:val="24"/>
      <w:szCs w:val="24"/>
      <w:lang w:val="nb-NO"/>
    </w:rPr>
  </w:style>
  <w:style w:type="paragraph" w:styleId="ListContinue">
    <w:name w:val="List Continue"/>
    <w:basedOn w:val="Normal"/>
    <w:uiPriority w:val="99"/>
    <w:semiHidden/>
    <w:unhideWhenUsed/>
    <w:rsid w:val="002B472E"/>
    <w:pPr>
      <w:spacing w:after="120"/>
      <w:ind w:left="360"/>
      <w:contextualSpacing/>
    </w:pPr>
  </w:style>
  <w:style w:type="character" w:customStyle="1" w:styleId="Heading2Char">
    <w:name w:val="Heading 2 Char"/>
    <w:basedOn w:val="DefaultParagraphFont"/>
    <w:link w:val="Heading2"/>
    <w:uiPriority w:val="9"/>
    <w:semiHidden/>
    <w:rsid w:val="002B472E"/>
    <w:rPr>
      <w:rFonts w:asciiTheme="majorHAnsi" w:eastAsiaTheme="majorEastAsia" w:hAnsiTheme="majorHAnsi" w:cstheme="majorBidi"/>
      <w:b/>
      <w:bCs/>
      <w:color w:val="4F81BD" w:themeColor="accent1"/>
      <w:sz w:val="26"/>
      <w:szCs w:val="26"/>
    </w:rPr>
  </w:style>
  <w:style w:type="paragraph" w:customStyle="1" w:styleId="CHead">
    <w:name w:val="C Head"/>
    <w:basedOn w:val="Normal"/>
    <w:rsid w:val="005E0971"/>
    <w:pPr>
      <w:keepNext/>
      <w:spacing w:before="120" w:after="0" w:line="240" w:lineRule="auto"/>
    </w:pPr>
    <w:rPr>
      <w:rFonts w:ascii="Syntax LT Std" w:eastAsia="Times New Roman" w:hAnsi="Syntax LT Std" w:cs="Times New Roman"/>
      <w:b/>
      <w:color w:val="000000"/>
      <w:sz w:val="24"/>
      <w:szCs w:val="24"/>
    </w:rPr>
  </w:style>
  <w:style w:type="paragraph" w:customStyle="1" w:styleId="EQ11SingleEqualhunglineup">
    <w:name w:val="EQ11 Single Equal hung lineup"/>
    <w:basedOn w:val="Normal"/>
    <w:link w:val="EQ11SingleEqualhunglineupChar"/>
    <w:rsid w:val="008A0888"/>
    <w:pPr>
      <w:tabs>
        <w:tab w:val="right" w:pos="2160"/>
        <w:tab w:val="left" w:pos="2259"/>
      </w:tabs>
      <w:spacing w:after="0" w:line="240" w:lineRule="auto"/>
      <w:ind w:left="2700" w:hanging="2700"/>
    </w:pPr>
    <w:rPr>
      <w:rFonts w:ascii="Minion Pro Disp" w:eastAsia="Times New Roman" w:hAnsi="Minion Pro Disp" w:cs="Times New Roman"/>
      <w:color w:val="000000"/>
      <w:sz w:val="24"/>
      <w:szCs w:val="24"/>
    </w:rPr>
  </w:style>
  <w:style w:type="character" w:customStyle="1" w:styleId="EQ11SingleEqualhunglineupChar">
    <w:name w:val="EQ11 Single Equal hung lineup Char"/>
    <w:basedOn w:val="DefaultParagraphFont"/>
    <w:link w:val="EQ11SingleEqualhunglineup"/>
    <w:rsid w:val="008A0888"/>
    <w:rPr>
      <w:rFonts w:ascii="Minion Pro Disp" w:eastAsia="Times New Roman" w:hAnsi="Minion Pro Disp" w:cs="Times New Roman"/>
      <w:color w:val="000000"/>
      <w:sz w:val="24"/>
      <w:szCs w:val="24"/>
    </w:rPr>
  </w:style>
  <w:style w:type="character" w:customStyle="1" w:styleId="StyleBoldItalic">
    <w:name w:val="Style Bold Italic"/>
    <w:basedOn w:val="DefaultParagraphFont"/>
    <w:rsid w:val="005567C9"/>
    <w:rPr>
      <w:b/>
      <w:bCs/>
      <w:i/>
      <w:iCs/>
    </w:rPr>
  </w:style>
  <w:style w:type="paragraph" w:styleId="ListParagraph">
    <w:name w:val="List Paragraph"/>
    <w:basedOn w:val="Normal"/>
    <w:uiPriority w:val="34"/>
    <w:qFormat/>
    <w:rsid w:val="00556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Mandy Norton</cp:lastModifiedBy>
  <cp:revision>2</cp:revision>
  <dcterms:created xsi:type="dcterms:W3CDTF">2014-02-24T20:31:00Z</dcterms:created>
  <dcterms:modified xsi:type="dcterms:W3CDTF">2014-02-24T20:31:00Z</dcterms:modified>
</cp:coreProperties>
</file>