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22B1C" w14:textId="77777777" w:rsidR="00724E3E" w:rsidRPr="00724E3E" w:rsidRDefault="00724E3E" w:rsidP="00724E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olor w:val="000000"/>
          <w:sz w:val="40"/>
          <w:szCs w:val="20"/>
          <w:bdr w:val="none" w:sz="0" w:space="0" w:color="auto" w:frame="1"/>
        </w:rPr>
      </w:pPr>
      <w:r w:rsidRPr="00724E3E">
        <w:rPr>
          <w:rFonts w:ascii="Calibri" w:eastAsia="Times New Roman" w:hAnsi="Calibri"/>
          <w:color w:val="000000"/>
          <w:sz w:val="40"/>
          <w:szCs w:val="20"/>
          <w:bdr w:val="none" w:sz="0" w:space="0" w:color="auto" w:frame="1"/>
        </w:rPr>
        <w:t>Sales</w:t>
      </w:r>
    </w:p>
    <w:p w14:paraId="446CB9D9" w14:textId="77777777" w:rsidR="00724E3E" w:rsidRDefault="00724E3E" w:rsidP="00724E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olor w:val="000000"/>
          <w:sz w:val="20"/>
          <w:szCs w:val="20"/>
          <w:bdr w:val="none" w:sz="0" w:space="0" w:color="auto" w:frame="1"/>
        </w:rPr>
      </w:pPr>
    </w:p>
    <w:p w14:paraId="1A228A3C" w14:textId="77777777" w:rsidR="00724E3E" w:rsidRDefault="00724E3E" w:rsidP="00724E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olor w:val="000000"/>
          <w:sz w:val="20"/>
          <w:szCs w:val="20"/>
          <w:bdr w:val="none" w:sz="0" w:space="0" w:color="auto" w:frame="1"/>
        </w:rPr>
      </w:pPr>
    </w:p>
    <w:p w14:paraId="3A1DCF74" w14:textId="77777777" w:rsidR="00724E3E" w:rsidRPr="009B3E01" w:rsidRDefault="00724E3E" w:rsidP="00724E3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ascii="Calibri" w:eastAsia="Times New Roman" w:hAnsi="Calibri"/>
          <w:color w:val="111111"/>
          <w:sz w:val="20"/>
          <w:szCs w:val="20"/>
        </w:rPr>
      </w:pPr>
      <w:r w:rsidRPr="008E06E8">
        <w:rPr>
          <w:rFonts w:ascii="Calibri" w:eastAsia="Times New Roman" w:hAnsi="Calibri"/>
          <w:color w:val="000000"/>
          <w:sz w:val="20"/>
          <w:szCs w:val="20"/>
          <w:bdr w:val="none" w:sz="0" w:space="0" w:color="auto" w:frame="1"/>
        </w:rPr>
        <w:t>Identify and record the most current three years’ sales</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(in dollars)</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for both companies using their financial statements.</w:t>
      </w:r>
      <w:r w:rsidRPr="009B3E01">
        <w:rPr>
          <w:rFonts w:ascii="Calibri" w:eastAsia="Times New Roman" w:hAnsi="Calibri"/>
          <w:color w:val="000000"/>
          <w:sz w:val="20"/>
          <w:szCs w:val="20"/>
          <w:bdr w:val="none" w:sz="0" w:space="0" w:color="auto" w:frame="1"/>
        </w:rPr>
        <w:t> </w:t>
      </w:r>
      <w:proofErr w:type="gramStart"/>
      <w:r w:rsidRPr="008E06E8">
        <w:rPr>
          <w:rFonts w:ascii="Calibri" w:eastAsia="Times New Roman" w:hAnsi="Calibri"/>
          <w:color w:val="000000"/>
          <w:sz w:val="20"/>
          <w:szCs w:val="20"/>
          <w:bdr w:val="none" w:sz="0" w:space="0" w:color="auto" w:frame="1"/>
        </w:rPr>
        <w:t>Be</w:t>
      </w:r>
      <w:proofErr w:type="gramEnd"/>
      <w:r w:rsidRPr="008E06E8">
        <w:rPr>
          <w:rFonts w:ascii="Calibri" w:eastAsia="Times New Roman" w:hAnsi="Calibri"/>
          <w:color w:val="000000"/>
          <w:sz w:val="20"/>
          <w:szCs w:val="20"/>
          <w:bdr w:val="none" w:sz="0" w:space="0" w:color="auto" w:frame="1"/>
        </w:rPr>
        <w:t xml:space="preserve"> sure the financial statements come from the company's annual report.</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Do not use statements provided by third parties,</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like Yahoo Finance or others.</w:t>
      </w:r>
    </w:p>
    <w:p w14:paraId="24AC5CB3" w14:textId="77777777" w:rsidR="00724E3E" w:rsidRPr="009B3E01" w:rsidRDefault="00724E3E" w:rsidP="00724E3E">
      <w:pPr>
        <w:shd w:val="clear" w:color="auto" w:fill="FFFFFF"/>
        <w:rPr>
          <w:rFonts w:ascii="Calibri" w:eastAsia="Times New Roman" w:hAnsi="Calibri"/>
          <w:color w:val="000000"/>
          <w:sz w:val="20"/>
          <w:szCs w:val="20"/>
          <w:bdr w:val="none" w:sz="0" w:space="0" w:color="auto" w:frame="1"/>
        </w:rPr>
      </w:pPr>
    </w:p>
    <w:p w14:paraId="036D046A" w14:textId="77777777" w:rsidR="00724E3E" w:rsidRPr="00494D14" w:rsidRDefault="00724E3E" w:rsidP="00724E3E">
      <w:pPr>
        <w:shd w:val="clear" w:color="auto" w:fill="FFFFFF"/>
        <w:ind w:left="720"/>
        <w:rPr>
          <w:rFonts w:ascii="Calibri" w:eastAsia="Times New Roman" w:hAnsi="Calibri"/>
          <w:b/>
          <w:color w:val="000000"/>
          <w:sz w:val="20"/>
          <w:szCs w:val="20"/>
          <w:bdr w:val="none" w:sz="0" w:space="0" w:color="auto" w:frame="1"/>
        </w:rPr>
      </w:pPr>
      <w:r w:rsidRPr="00494D14">
        <w:rPr>
          <w:rFonts w:ascii="Calibri" w:eastAsia="Times New Roman" w:hAnsi="Calibri"/>
          <w:b/>
          <w:color w:val="000000"/>
          <w:sz w:val="20"/>
          <w:szCs w:val="20"/>
          <w:bdr w:val="none" w:sz="0" w:space="0" w:color="auto" w:frame="1"/>
        </w:rPr>
        <w:t>Linear Technology Corporation (in thousands)</w:t>
      </w:r>
    </w:p>
    <w:p w14:paraId="084F11A1" w14:textId="77777777" w:rsidR="00724E3E" w:rsidRPr="009B3E01" w:rsidRDefault="00724E3E" w:rsidP="00724E3E">
      <w:pPr>
        <w:shd w:val="clear" w:color="auto" w:fill="FFFFFF"/>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ab/>
      </w:r>
    </w:p>
    <w:tbl>
      <w:tblPr>
        <w:tblStyle w:val="TableGrid"/>
        <w:tblW w:w="0" w:type="auto"/>
        <w:tblInd w:w="828" w:type="dxa"/>
        <w:tblLook w:val="04A0" w:firstRow="1" w:lastRow="0" w:firstColumn="1" w:lastColumn="0" w:noHBand="0" w:noVBand="1"/>
      </w:tblPr>
      <w:tblGrid>
        <w:gridCol w:w="3600"/>
        <w:gridCol w:w="3870"/>
      </w:tblGrid>
      <w:tr w:rsidR="00724E3E" w14:paraId="1AA14235" w14:textId="77777777" w:rsidTr="00D36C45">
        <w:tc>
          <w:tcPr>
            <w:tcW w:w="3600" w:type="dxa"/>
          </w:tcPr>
          <w:p w14:paraId="5C640D07" w14:textId="77777777" w:rsidR="00724E3E" w:rsidRDefault="00724E3E" w:rsidP="00D36C45">
            <w:pPr>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7/3/2016</w:t>
            </w:r>
          </w:p>
        </w:tc>
        <w:tc>
          <w:tcPr>
            <w:tcW w:w="3870" w:type="dxa"/>
          </w:tcPr>
          <w:p w14:paraId="0554A096" w14:textId="77777777" w:rsidR="00724E3E" w:rsidRDefault="00724E3E" w:rsidP="00D36C45">
            <w:pPr>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1,423,936</w:t>
            </w:r>
          </w:p>
        </w:tc>
      </w:tr>
      <w:tr w:rsidR="00724E3E" w14:paraId="3DD8519C" w14:textId="77777777" w:rsidTr="00D36C45">
        <w:tc>
          <w:tcPr>
            <w:tcW w:w="3600" w:type="dxa"/>
          </w:tcPr>
          <w:p w14:paraId="3775A912" w14:textId="77777777" w:rsidR="00724E3E" w:rsidRDefault="00724E3E" w:rsidP="00D36C45">
            <w:pPr>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6/28/2015</w:t>
            </w:r>
          </w:p>
        </w:tc>
        <w:tc>
          <w:tcPr>
            <w:tcW w:w="3870" w:type="dxa"/>
          </w:tcPr>
          <w:p w14:paraId="37E3EBC2" w14:textId="77777777" w:rsidR="00724E3E" w:rsidRDefault="00724E3E" w:rsidP="00D36C45">
            <w:pPr>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1,475,139</w:t>
            </w:r>
          </w:p>
        </w:tc>
      </w:tr>
      <w:tr w:rsidR="00724E3E" w14:paraId="7B0B4D36" w14:textId="77777777" w:rsidTr="00D36C45">
        <w:tc>
          <w:tcPr>
            <w:tcW w:w="3600" w:type="dxa"/>
          </w:tcPr>
          <w:p w14:paraId="2EBFA93C" w14:textId="77777777" w:rsidR="00724E3E" w:rsidRDefault="00724E3E" w:rsidP="00D36C45">
            <w:pPr>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6/29/2014</w:t>
            </w:r>
          </w:p>
        </w:tc>
        <w:tc>
          <w:tcPr>
            <w:tcW w:w="3870" w:type="dxa"/>
          </w:tcPr>
          <w:p w14:paraId="09CC3B4A" w14:textId="77777777" w:rsidR="00724E3E" w:rsidRDefault="00724E3E" w:rsidP="00D36C45">
            <w:pPr>
              <w:rPr>
                <w:rFonts w:ascii="Calibri" w:eastAsia="Times New Roman" w:hAnsi="Calibri"/>
                <w:color w:val="000000"/>
                <w:sz w:val="20"/>
                <w:szCs w:val="20"/>
                <w:bdr w:val="none" w:sz="0" w:space="0" w:color="auto" w:frame="1"/>
              </w:rPr>
            </w:pPr>
            <w:r>
              <w:rPr>
                <w:rFonts w:ascii="Calibri" w:eastAsia="Times New Roman" w:hAnsi="Calibri"/>
                <w:color w:val="000000"/>
                <w:sz w:val="20"/>
                <w:szCs w:val="20"/>
                <w:bdr w:val="none" w:sz="0" w:space="0" w:color="auto" w:frame="1"/>
              </w:rPr>
              <w:t>1,388,386</w:t>
            </w:r>
          </w:p>
        </w:tc>
      </w:tr>
    </w:tbl>
    <w:p w14:paraId="7B9E0DD2" w14:textId="77777777" w:rsidR="00724E3E" w:rsidRPr="009B3E01" w:rsidRDefault="00724E3E" w:rsidP="00724E3E">
      <w:pPr>
        <w:shd w:val="clear" w:color="auto" w:fill="FFFFFF"/>
        <w:rPr>
          <w:rFonts w:ascii="Calibri" w:eastAsia="Times New Roman" w:hAnsi="Calibri"/>
          <w:color w:val="000000"/>
          <w:sz w:val="20"/>
          <w:szCs w:val="20"/>
          <w:bdr w:val="none" w:sz="0" w:space="0" w:color="auto" w:frame="1"/>
        </w:rPr>
      </w:pPr>
    </w:p>
    <w:p w14:paraId="79851F35" w14:textId="77777777" w:rsidR="00724E3E" w:rsidRPr="004F46ED" w:rsidRDefault="00724E3E" w:rsidP="00724E3E">
      <w:pPr>
        <w:shd w:val="clear" w:color="auto" w:fill="FFFFFF"/>
        <w:rPr>
          <w:rFonts w:ascii="Calibri" w:eastAsia="Times New Roman" w:hAnsi="Calibri"/>
          <w:b/>
          <w:color w:val="000000"/>
          <w:sz w:val="20"/>
          <w:szCs w:val="20"/>
          <w:bdr w:val="none" w:sz="0" w:space="0" w:color="auto" w:frame="1"/>
        </w:rPr>
      </w:pPr>
      <w:r w:rsidRPr="004F46ED">
        <w:rPr>
          <w:rFonts w:ascii="Calibri" w:eastAsia="Times New Roman" w:hAnsi="Calibri"/>
          <w:b/>
          <w:color w:val="000000"/>
          <w:sz w:val="20"/>
          <w:szCs w:val="20"/>
          <w:bdr w:val="none" w:sz="0" w:space="0" w:color="auto" w:frame="1"/>
        </w:rPr>
        <w:tab/>
      </w:r>
      <w:proofErr w:type="spellStart"/>
      <w:r w:rsidRPr="004F46ED">
        <w:rPr>
          <w:rFonts w:ascii="Calibri" w:eastAsia="Times New Roman" w:hAnsi="Calibri"/>
          <w:b/>
          <w:color w:val="000000"/>
          <w:sz w:val="20"/>
          <w:szCs w:val="20"/>
          <w:bdr w:val="none" w:sz="0" w:space="0" w:color="auto" w:frame="1"/>
        </w:rPr>
        <w:t>Microsemi</w:t>
      </w:r>
      <w:proofErr w:type="spellEnd"/>
      <w:r w:rsidRPr="004F46ED">
        <w:rPr>
          <w:rFonts w:ascii="Calibri" w:eastAsia="Times New Roman" w:hAnsi="Calibri"/>
          <w:b/>
          <w:color w:val="000000"/>
          <w:sz w:val="20"/>
          <w:szCs w:val="20"/>
          <w:bdr w:val="none" w:sz="0" w:space="0" w:color="auto" w:frame="1"/>
        </w:rPr>
        <w:t xml:space="preserve"> Corporation (in millions)</w:t>
      </w:r>
    </w:p>
    <w:p w14:paraId="030B2014" w14:textId="77777777" w:rsidR="00724E3E" w:rsidRDefault="00724E3E" w:rsidP="00724E3E">
      <w:pPr>
        <w:shd w:val="clear" w:color="auto" w:fill="FFFFFF"/>
        <w:rPr>
          <w:rFonts w:ascii="Calibri" w:eastAsia="Times New Roman" w:hAnsi="Calibri"/>
          <w:color w:val="111111"/>
          <w:sz w:val="20"/>
          <w:szCs w:val="20"/>
        </w:rPr>
      </w:pPr>
      <w:r>
        <w:rPr>
          <w:rFonts w:ascii="Calibri" w:eastAsia="Times New Roman" w:hAnsi="Calibri"/>
          <w:color w:val="111111"/>
          <w:sz w:val="20"/>
          <w:szCs w:val="20"/>
        </w:rPr>
        <w:tab/>
      </w:r>
    </w:p>
    <w:tbl>
      <w:tblPr>
        <w:tblStyle w:val="TableGrid"/>
        <w:tblW w:w="0" w:type="auto"/>
        <w:tblInd w:w="828" w:type="dxa"/>
        <w:tblLook w:val="04A0" w:firstRow="1" w:lastRow="0" w:firstColumn="1" w:lastColumn="0" w:noHBand="0" w:noVBand="1"/>
      </w:tblPr>
      <w:tblGrid>
        <w:gridCol w:w="3600"/>
        <w:gridCol w:w="3870"/>
      </w:tblGrid>
      <w:tr w:rsidR="00724E3E" w14:paraId="4C00F3A0" w14:textId="77777777" w:rsidTr="00D36C45">
        <w:tc>
          <w:tcPr>
            <w:tcW w:w="3600" w:type="dxa"/>
          </w:tcPr>
          <w:p w14:paraId="5CDA616D" w14:textId="77777777" w:rsidR="00724E3E" w:rsidRDefault="00724E3E" w:rsidP="00D36C45">
            <w:pPr>
              <w:rPr>
                <w:rFonts w:ascii="Calibri" w:eastAsia="Times New Roman" w:hAnsi="Calibri"/>
                <w:color w:val="111111"/>
                <w:sz w:val="20"/>
                <w:szCs w:val="20"/>
              </w:rPr>
            </w:pPr>
            <w:r>
              <w:rPr>
                <w:rFonts w:ascii="Calibri" w:eastAsia="Times New Roman" w:hAnsi="Calibri"/>
                <w:color w:val="111111"/>
                <w:sz w:val="20"/>
                <w:szCs w:val="20"/>
              </w:rPr>
              <w:t>2015</w:t>
            </w:r>
          </w:p>
        </w:tc>
        <w:tc>
          <w:tcPr>
            <w:tcW w:w="3870" w:type="dxa"/>
          </w:tcPr>
          <w:p w14:paraId="40D87B5A" w14:textId="77777777" w:rsidR="00724E3E" w:rsidRDefault="00724E3E" w:rsidP="00D36C45">
            <w:pPr>
              <w:rPr>
                <w:rFonts w:ascii="Calibri" w:eastAsia="Times New Roman" w:hAnsi="Calibri"/>
                <w:color w:val="111111"/>
                <w:sz w:val="20"/>
                <w:szCs w:val="20"/>
              </w:rPr>
            </w:pPr>
            <w:r>
              <w:rPr>
                <w:rFonts w:ascii="Calibri" w:eastAsia="Times New Roman" w:hAnsi="Calibri"/>
                <w:color w:val="111111"/>
                <w:sz w:val="20"/>
                <w:szCs w:val="20"/>
              </w:rPr>
              <w:t>1245.6</w:t>
            </w:r>
          </w:p>
        </w:tc>
      </w:tr>
      <w:tr w:rsidR="00724E3E" w14:paraId="06317ED2" w14:textId="77777777" w:rsidTr="00D36C45">
        <w:tc>
          <w:tcPr>
            <w:tcW w:w="3600" w:type="dxa"/>
          </w:tcPr>
          <w:p w14:paraId="5B8F2959" w14:textId="77777777" w:rsidR="00724E3E" w:rsidRDefault="00724E3E" w:rsidP="00D36C45">
            <w:pPr>
              <w:rPr>
                <w:rFonts w:ascii="Calibri" w:eastAsia="Times New Roman" w:hAnsi="Calibri"/>
                <w:color w:val="111111"/>
                <w:sz w:val="20"/>
                <w:szCs w:val="20"/>
              </w:rPr>
            </w:pPr>
            <w:r>
              <w:rPr>
                <w:rFonts w:ascii="Calibri" w:eastAsia="Times New Roman" w:hAnsi="Calibri"/>
                <w:color w:val="111111"/>
                <w:sz w:val="20"/>
                <w:szCs w:val="20"/>
              </w:rPr>
              <w:t>2014</w:t>
            </w:r>
          </w:p>
        </w:tc>
        <w:tc>
          <w:tcPr>
            <w:tcW w:w="3870" w:type="dxa"/>
          </w:tcPr>
          <w:p w14:paraId="1E322E93" w14:textId="77777777" w:rsidR="00724E3E" w:rsidRDefault="00724E3E" w:rsidP="00D36C45">
            <w:pPr>
              <w:rPr>
                <w:rFonts w:ascii="Calibri" w:eastAsia="Times New Roman" w:hAnsi="Calibri"/>
                <w:color w:val="111111"/>
                <w:sz w:val="20"/>
                <w:szCs w:val="20"/>
              </w:rPr>
            </w:pPr>
            <w:r>
              <w:rPr>
                <w:rFonts w:ascii="Calibri" w:eastAsia="Times New Roman" w:hAnsi="Calibri"/>
                <w:color w:val="111111"/>
                <w:sz w:val="20"/>
                <w:szCs w:val="20"/>
              </w:rPr>
              <w:t>1138.3</w:t>
            </w:r>
          </w:p>
        </w:tc>
      </w:tr>
      <w:tr w:rsidR="00724E3E" w14:paraId="10397DB6" w14:textId="77777777" w:rsidTr="00D36C45">
        <w:tc>
          <w:tcPr>
            <w:tcW w:w="3600" w:type="dxa"/>
          </w:tcPr>
          <w:p w14:paraId="33DAE15B" w14:textId="77777777" w:rsidR="00724E3E" w:rsidRDefault="00724E3E" w:rsidP="00D36C45">
            <w:pPr>
              <w:rPr>
                <w:rFonts w:ascii="Calibri" w:eastAsia="Times New Roman" w:hAnsi="Calibri"/>
                <w:color w:val="111111"/>
                <w:sz w:val="20"/>
                <w:szCs w:val="20"/>
              </w:rPr>
            </w:pPr>
            <w:r>
              <w:rPr>
                <w:rFonts w:ascii="Calibri" w:eastAsia="Times New Roman" w:hAnsi="Calibri"/>
                <w:color w:val="111111"/>
                <w:sz w:val="20"/>
                <w:szCs w:val="20"/>
              </w:rPr>
              <w:t>2013</w:t>
            </w:r>
          </w:p>
        </w:tc>
        <w:tc>
          <w:tcPr>
            <w:tcW w:w="3870" w:type="dxa"/>
          </w:tcPr>
          <w:p w14:paraId="6F043A32" w14:textId="77777777" w:rsidR="00724E3E" w:rsidRDefault="00724E3E" w:rsidP="00D36C45">
            <w:pPr>
              <w:rPr>
                <w:rFonts w:ascii="Calibri" w:eastAsia="Times New Roman" w:hAnsi="Calibri"/>
                <w:color w:val="111111"/>
                <w:sz w:val="20"/>
                <w:szCs w:val="20"/>
              </w:rPr>
            </w:pPr>
            <w:r>
              <w:rPr>
                <w:rFonts w:ascii="Calibri" w:eastAsia="Times New Roman" w:hAnsi="Calibri"/>
                <w:color w:val="111111"/>
                <w:sz w:val="20"/>
                <w:szCs w:val="20"/>
              </w:rPr>
              <w:t>975.9</w:t>
            </w:r>
          </w:p>
        </w:tc>
      </w:tr>
    </w:tbl>
    <w:p w14:paraId="0898782D" w14:textId="77777777" w:rsidR="00724E3E" w:rsidRDefault="00724E3E" w:rsidP="00724E3E">
      <w:pPr>
        <w:shd w:val="clear" w:color="auto" w:fill="FFFFFF"/>
        <w:rPr>
          <w:rFonts w:ascii="Calibri" w:eastAsia="Times New Roman" w:hAnsi="Calibri"/>
          <w:color w:val="111111"/>
          <w:sz w:val="20"/>
          <w:szCs w:val="20"/>
        </w:rPr>
      </w:pPr>
    </w:p>
    <w:p w14:paraId="5C470DA5" w14:textId="77777777" w:rsidR="00724E3E" w:rsidRPr="008E06E8" w:rsidRDefault="00724E3E" w:rsidP="00724E3E">
      <w:pPr>
        <w:shd w:val="clear" w:color="auto" w:fill="FFFFFF"/>
        <w:rPr>
          <w:rFonts w:ascii="Calibri" w:eastAsia="Times New Roman" w:hAnsi="Calibri"/>
          <w:color w:val="111111"/>
          <w:sz w:val="20"/>
          <w:szCs w:val="20"/>
        </w:rPr>
      </w:pPr>
    </w:p>
    <w:p w14:paraId="2CE34EBB" w14:textId="77777777" w:rsidR="00724E3E" w:rsidRPr="009B3E01" w:rsidRDefault="00724E3E" w:rsidP="00724E3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ascii="Calibri" w:eastAsia="Times New Roman" w:hAnsi="Calibri"/>
          <w:color w:val="111111"/>
          <w:sz w:val="20"/>
          <w:szCs w:val="20"/>
        </w:rPr>
      </w:pPr>
      <w:r w:rsidRPr="008E06E8">
        <w:rPr>
          <w:rFonts w:ascii="Calibri" w:eastAsia="Times New Roman" w:hAnsi="Calibri"/>
          <w:color w:val="000000"/>
          <w:sz w:val="20"/>
          <w:szCs w:val="20"/>
          <w:bdr w:val="none" w:sz="0" w:space="0" w:color="auto" w:frame="1"/>
        </w:rPr>
        <w:t>Using the data in question</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1,</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predict both companies’ sales activity for the next two to three years. </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Hint:</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use trend analysis</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(Chapter</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13). </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If possible,</w:t>
      </w:r>
      <w:r w:rsidRPr="009B3E01">
        <w:rPr>
          <w:rFonts w:ascii="Calibri" w:eastAsia="Times New Roman" w:hAnsi="Calibri"/>
          <w:color w:val="000000"/>
          <w:sz w:val="20"/>
          <w:szCs w:val="20"/>
          <w:bdr w:val="none" w:sz="0" w:space="0" w:color="auto" w:frame="1"/>
        </w:rPr>
        <w:t> </w:t>
      </w:r>
      <w:r w:rsidRPr="008E06E8">
        <w:rPr>
          <w:rFonts w:ascii="Calibri" w:eastAsia="Times New Roman" w:hAnsi="Calibri"/>
          <w:color w:val="000000"/>
          <w:sz w:val="20"/>
          <w:szCs w:val="20"/>
          <w:bdr w:val="none" w:sz="0" w:space="0" w:color="auto" w:frame="1"/>
        </w:rPr>
        <w:t>compare your predictions to actual sales figures for those years.</w:t>
      </w:r>
    </w:p>
    <w:p w14:paraId="275022F8" w14:textId="77777777" w:rsidR="00724E3E" w:rsidRDefault="00724E3E" w:rsidP="00724E3E">
      <w:pPr>
        <w:shd w:val="clear" w:color="auto" w:fill="FFFFFF"/>
        <w:ind w:left="720"/>
        <w:rPr>
          <w:rFonts w:ascii="Calibri" w:eastAsia="Times New Roman" w:hAnsi="Calibri"/>
          <w:color w:val="000000"/>
          <w:sz w:val="20"/>
          <w:szCs w:val="20"/>
          <w:bdr w:val="none" w:sz="0" w:space="0" w:color="auto" w:frame="1"/>
        </w:rPr>
      </w:pPr>
    </w:p>
    <w:p w14:paraId="485A3F10" w14:textId="77777777" w:rsidR="00724E3E" w:rsidRPr="00494D14" w:rsidRDefault="00724E3E" w:rsidP="00724E3E">
      <w:pPr>
        <w:shd w:val="clear" w:color="auto" w:fill="FFFFFF"/>
        <w:ind w:left="720"/>
        <w:rPr>
          <w:rFonts w:ascii="Calibri" w:eastAsia="Times New Roman" w:hAnsi="Calibri"/>
          <w:b/>
          <w:color w:val="000000"/>
          <w:sz w:val="20"/>
          <w:szCs w:val="20"/>
          <w:bdr w:val="none" w:sz="0" w:space="0" w:color="auto" w:frame="1"/>
        </w:rPr>
      </w:pPr>
      <w:r>
        <w:rPr>
          <w:rFonts w:ascii="Calibri" w:eastAsia="Times New Roman" w:hAnsi="Calibri"/>
          <w:b/>
          <w:color w:val="000000"/>
          <w:sz w:val="20"/>
          <w:szCs w:val="20"/>
          <w:bdr w:val="none" w:sz="0" w:space="0" w:color="auto" w:frame="1"/>
        </w:rPr>
        <w:t>Shown on the Excel spreadsheet</w:t>
      </w:r>
    </w:p>
    <w:p w14:paraId="493220C7" w14:textId="77777777" w:rsidR="00724E3E" w:rsidRPr="009B3E01" w:rsidRDefault="00724E3E" w:rsidP="00724E3E">
      <w:pPr>
        <w:shd w:val="clear" w:color="auto" w:fill="FFFFFF"/>
        <w:ind w:left="720"/>
        <w:rPr>
          <w:rFonts w:ascii="Calibri" w:eastAsia="Times New Roman" w:hAnsi="Calibri"/>
          <w:color w:val="000000"/>
          <w:sz w:val="20"/>
          <w:szCs w:val="20"/>
          <w:bdr w:val="none" w:sz="0" w:space="0" w:color="auto" w:frame="1"/>
        </w:rPr>
      </w:pPr>
    </w:p>
    <w:p w14:paraId="23205593" w14:textId="77777777" w:rsidR="00724E3E" w:rsidRPr="008E06E8" w:rsidRDefault="00724E3E" w:rsidP="00724E3E">
      <w:pPr>
        <w:shd w:val="clear" w:color="auto" w:fill="FFFFFF"/>
        <w:rPr>
          <w:rFonts w:ascii="Calibri" w:eastAsia="Times New Roman" w:hAnsi="Calibri"/>
          <w:color w:val="111111"/>
          <w:sz w:val="20"/>
          <w:szCs w:val="20"/>
        </w:rPr>
      </w:pPr>
    </w:p>
    <w:p w14:paraId="2A7FB5BB" w14:textId="77777777" w:rsidR="00724E3E" w:rsidRPr="009B3E01" w:rsidRDefault="00724E3E" w:rsidP="00724E3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ascii="Calibri" w:eastAsia="Times New Roman" w:hAnsi="Calibri"/>
          <w:color w:val="111111"/>
          <w:sz w:val="20"/>
          <w:szCs w:val="20"/>
        </w:rPr>
      </w:pPr>
      <w:r w:rsidRPr="008E06E8">
        <w:rPr>
          <w:rFonts w:ascii="Calibri" w:eastAsia="Times New Roman" w:hAnsi="Calibri"/>
          <w:color w:val="000000"/>
          <w:sz w:val="20"/>
          <w:szCs w:val="20"/>
          <w:bdr w:val="none" w:sz="0" w:space="0" w:color="auto" w:frame="1"/>
        </w:rPr>
        <w:t>Use </w:t>
      </w:r>
      <w:r w:rsidRPr="008E06E8">
        <w:rPr>
          <w:rFonts w:ascii="Calibri" w:eastAsia="Times New Roman" w:hAnsi="Calibri"/>
          <w:b/>
          <w:bCs/>
          <w:color w:val="000000"/>
          <w:sz w:val="20"/>
          <w:szCs w:val="20"/>
          <w:bdr w:val="none" w:sz="0" w:space="0" w:color="auto" w:frame="1"/>
        </w:rPr>
        <w:t>Excel</w:t>
      </w:r>
      <w:r w:rsidRPr="008E06E8">
        <w:rPr>
          <w:rFonts w:ascii="Calibri" w:eastAsia="Times New Roman" w:hAnsi="Calibri"/>
          <w:color w:val="000000"/>
          <w:sz w:val="20"/>
          <w:szCs w:val="20"/>
          <w:bdr w:val="none" w:sz="0" w:space="0" w:color="auto" w:frame="1"/>
        </w:rPr>
        <w:t> to compute profit margin for both companies for the two most recent years. Comment on your findings.</w:t>
      </w:r>
    </w:p>
    <w:p w14:paraId="006B8BCC" w14:textId="77777777" w:rsidR="00724E3E" w:rsidRDefault="00724E3E" w:rsidP="00724E3E">
      <w:pPr>
        <w:shd w:val="clear" w:color="auto" w:fill="FFFFFF"/>
        <w:ind w:left="720"/>
        <w:rPr>
          <w:rFonts w:ascii="Calibri" w:eastAsia="Times New Roman" w:hAnsi="Calibri"/>
          <w:color w:val="000000"/>
          <w:sz w:val="20"/>
          <w:szCs w:val="20"/>
          <w:bdr w:val="none" w:sz="0" w:space="0" w:color="auto" w:frame="1"/>
        </w:rPr>
      </w:pPr>
    </w:p>
    <w:p w14:paraId="38DEC1D0" w14:textId="77777777" w:rsidR="00724E3E" w:rsidRPr="00CC36E0" w:rsidRDefault="00724E3E" w:rsidP="00724E3E">
      <w:pPr>
        <w:shd w:val="clear" w:color="auto" w:fill="FFFFFF"/>
        <w:ind w:left="720"/>
        <w:rPr>
          <w:rFonts w:ascii="Calibri" w:eastAsia="Times New Roman" w:hAnsi="Calibri"/>
          <w:b/>
          <w:color w:val="000000"/>
          <w:sz w:val="20"/>
          <w:szCs w:val="20"/>
          <w:bdr w:val="none" w:sz="0" w:space="0" w:color="auto" w:frame="1"/>
        </w:rPr>
      </w:pPr>
      <w:r w:rsidRPr="00CC36E0">
        <w:rPr>
          <w:rFonts w:ascii="Calibri" w:eastAsia="Times New Roman" w:hAnsi="Calibri"/>
          <w:b/>
          <w:color w:val="000000"/>
          <w:sz w:val="20"/>
          <w:szCs w:val="20"/>
          <w:bdr w:val="none" w:sz="0" w:space="0" w:color="auto" w:frame="1"/>
        </w:rPr>
        <w:t>Profit Margin shows on the Excel spreadsheet</w:t>
      </w:r>
    </w:p>
    <w:p w14:paraId="54BE24F3" w14:textId="77777777" w:rsidR="00724E3E" w:rsidRDefault="00724E3E" w:rsidP="00724E3E">
      <w:pPr>
        <w:shd w:val="clear" w:color="auto" w:fill="FFFFFF"/>
        <w:rPr>
          <w:rFonts w:ascii="Calibri" w:eastAsia="Times New Roman" w:hAnsi="Calibri"/>
          <w:color w:val="000000"/>
          <w:sz w:val="20"/>
          <w:szCs w:val="20"/>
          <w:bdr w:val="none" w:sz="0" w:space="0" w:color="auto" w:frame="1"/>
        </w:rPr>
      </w:pPr>
    </w:p>
    <w:p w14:paraId="1D9C6229" w14:textId="77777777" w:rsidR="00724E3E" w:rsidRPr="00652DE2" w:rsidRDefault="00724E3E" w:rsidP="00724E3E">
      <w:pPr>
        <w:pStyle w:val="NormalWeb"/>
        <w:spacing w:before="0" w:beforeAutospacing="0" w:after="0" w:afterAutospacing="0"/>
        <w:ind w:left="720"/>
      </w:pPr>
      <w:r>
        <w:rPr>
          <w:rFonts w:ascii="Calibri" w:hAnsi="Calibri"/>
          <w:bCs/>
          <w:color w:val="000000"/>
          <w:sz w:val="20"/>
          <w:szCs w:val="20"/>
        </w:rPr>
        <w:t xml:space="preserve">For the </w:t>
      </w:r>
      <w:r w:rsidRPr="00652DE2">
        <w:rPr>
          <w:rFonts w:ascii="Calibri" w:hAnsi="Calibri"/>
          <w:bCs/>
          <w:color w:val="000000"/>
          <w:sz w:val="20"/>
          <w:szCs w:val="20"/>
        </w:rPr>
        <w:t xml:space="preserve">Linear Technology Corporation, the gross profit remained similar in years 2015 and 2016. In 2015, </w:t>
      </w:r>
      <w:r>
        <w:rPr>
          <w:rFonts w:ascii="Calibri" w:hAnsi="Calibri"/>
          <w:bCs/>
          <w:color w:val="000000"/>
          <w:sz w:val="20"/>
          <w:szCs w:val="20"/>
        </w:rPr>
        <w:t>the profit margin was 75.89%, w</w:t>
      </w:r>
      <w:r w:rsidRPr="00652DE2">
        <w:rPr>
          <w:rFonts w:ascii="Calibri" w:hAnsi="Calibri"/>
          <w:bCs/>
          <w:color w:val="000000"/>
          <w:sz w:val="20"/>
          <w:szCs w:val="20"/>
        </w:rPr>
        <w:t xml:space="preserve">hile in 2016; the profit margin ratio only decreased about 0.03%. The </w:t>
      </w:r>
      <w:proofErr w:type="spellStart"/>
      <w:r w:rsidRPr="00652DE2">
        <w:rPr>
          <w:rFonts w:ascii="Calibri" w:hAnsi="Calibri"/>
          <w:bCs/>
          <w:color w:val="000000"/>
          <w:sz w:val="20"/>
          <w:szCs w:val="20"/>
        </w:rPr>
        <w:t>Microsemi</w:t>
      </w:r>
      <w:proofErr w:type="spellEnd"/>
      <w:r w:rsidRPr="00652DE2">
        <w:rPr>
          <w:rFonts w:ascii="Calibri" w:hAnsi="Calibri"/>
          <w:bCs/>
          <w:color w:val="000000"/>
          <w:sz w:val="20"/>
          <w:szCs w:val="20"/>
        </w:rPr>
        <w:t xml:space="preserve"> Corporation had a gross profit of 53.72% in year 2014. In the year 2015, the profit margin increased to 54.94%.</w:t>
      </w:r>
    </w:p>
    <w:p w14:paraId="136E773E" w14:textId="77777777" w:rsidR="00724E3E" w:rsidRDefault="00724E3E" w:rsidP="00724E3E">
      <w:pPr>
        <w:shd w:val="clear" w:color="auto" w:fill="FFFFFF"/>
        <w:rPr>
          <w:rFonts w:ascii="Calibri" w:eastAsia="Times New Roman" w:hAnsi="Calibri"/>
          <w:color w:val="000000"/>
          <w:sz w:val="20"/>
          <w:szCs w:val="20"/>
          <w:bdr w:val="none" w:sz="0" w:space="0" w:color="auto" w:frame="1"/>
        </w:rPr>
      </w:pPr>
    </w:p>
    <w:p w14:paraId="0FE14FC8" w14:textId="77777777" w:rsidR="00724E3E" w:rsidRPr="008E06E8" w:rsidRDefault="00724E3E" w:rsidP="00724E3E">
      <w:pPr>
        <w:shd w:val="clear" w:color="auto" w:fill="FFFFFF"/>
        <w:rPr>
          <w:rFonts w:ascii="Calibri" w:eastAsia="Times New Roman" w:hAnsi="Calibri"/>
          <w:color w:val="111111"/>
          <w:sz w:val="20"/>
          <w:szCs w:val="20"/>
        </w:rPr>
      </w:pPr>
    </w:p>
    <w:p w14:paraId="51BE5F5B" w14:textId="77777777" w:rsidR="00724E3E" w:rsidRDefault="00724E3E" w:rsidP="00724E3E">
      <w:pPr>
        <w:jc w:val="center"/>
        <w:rPr>
          <w:noProof/>
        </w:rPr>
      </w:pPr>
      <w:r>
        <w:lastRenderedPageBreak/>
        <w:t>Linear Technology-Income Statement</w:t>
      </w:r>
      <w:r w:rsidRPr="009B3E01">
        <w:rPr>
          <w:noProof/>
        </w:rPr>
        <w:t xml:space="preserve"> </w:t>
      </w:r>
      <w:r>
        <w:rPr>
          <w:noProof/>
        </w:rPr>
        <w:drawing>
          <wp:inline distT="0" distB="0" distL="0" distR="0" wp14:anchorId="54010C10" wp14:editId="47389FEC">
            <wp:extent cx="5943600" cy="45237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523740"/>
                    </a:xfrm>
                    <a:prstGeom prst="rect">
                      <a:avLst/>
                    </a:prstGeom>
                  </pic:spPr>
                </pic:pic>
              </a:graphicData>
            </a:graphic>
          </wp:inline>
        </w:drawing>
      </w:r>
    </w:p>
    <w:p w14:paraId="0F5D0CA4" w14:textId="77777777" w:rsidR="00724E3E" w:rsidRDefault="00724E3E" w:rsidP="00724E3E">
      <w:pPr>
        <w:jc w:val="center"/>
      </w:pPr>
    </w:p>
    <w:p w14:paraId="7FBA963D" w14:textId="77777777" w:rsidR="00724E3E" w:rsidRDefault="00724E3E" w:rsidP="00724E3E">
      <w:pPr>
        <w:jc w:val="center"/>
      </w:pPr>
    </w:p>
    <w:p w14:paraId="342297E0" w14:textId="77777777" w:rsidR="00724E3E" w:rsidRDefault="00724E3E" w:rsidP="00724E3E">
      <w:pPr>
        <w:jc w:val="center"/>
      </w:pPr>
    </w:p>
    <w:p w14:paraId="2E292DA4" w14:textId="77777777" w:rsidR="00724E3E" w:rsidRDefault="00724E3E" w:rsidP="00724E3E">
      <w:pPr>
        <w:jc w:val="center"/>
      </w:pPr>
    </w:p>
    <w:p w14:paraId="7CC8A811" w14:textId="77777777" w:rsidR="00724E3E" w:rsidRDefault="00724E3E" w:rsidP="00724E3E">
      <w:pPr>
        <w:jc w:val="center"/>
      </w:pPr>
    </w:p>
    <w:p w14:paraId="38E49CEC" w14:textId="77777777" w:rsidR="00724E3E" w:rsidRDefault="00724E3E" w:rsidP="00724E3E">
      <w:pPr>
        <w:jc w:val="center"/>
      </w:pPr>
    </w:p>
    <w:p w14:paraId="3564D03E" w14:textId="77777777" w:rsidR="00724E3E" w:rsidRDefault="00724E3E" w:rsidP="00724E3E">
      <w:pPr>
        <w:jc w:val="center"/>
      </w:pPr>
    </w:p>
    <w:p w14:paraId="7795B170" w14:textId="77777777" w:rsidR="00724E3E" w:rsidRDefault="00724E3E" w:rsidP="00724E3E">
      <w:pPr>
        <w:jc w:val="center"/>
      </w:pPr>
    </w:p>
    <w:p w14:paraId="44C50A80" w14:textId="77777777" w:rsidR="00724E3E" w:rsidRDefault="00724E3E" w:rsidP="00724E3E">
      <w:pPr>
        <w:jc w:val="center"/>
      </w:pPr>
    </w:p>
    <w:p w14:paraId="5630B13B" w14:textId="77777777" w:rsidR="00724E3E" w:rsidRDefault="00724E3E" w:rsidP="00724E3E">
      <w:pPr>
        <w:jc w:val="center"/>
      </w:pPr>
    </w:p>
    <w:p w14:paraId="250C1162" w14:textId="77777777" w:rsidR="00724E3E" w:rsidRDefault="00724E3E" w:rsidP="00724E3E">
      <w:pPr>
        <w:jc w:val="center"/>
      </w:pPr>
    </w:p>
    <w:p w14:paraId="5B03941F" w14:textId="77777777" w:rsidR="00724E3E" w:rsidRDefault="00724E3E" w:rsidP="00724E3E">
      <w:pPr>
        <w:jc w:val="center"/>
      </w:pPr>
    </w:p>
    <w:p w14:paraId="335659F4" w14:textId="77777777" w:rsidR="00724E3E" w:rsidRDefault="00724E3E" w:rsidP="00724E3E">
      <w:pPr>
        <w:jc w:val="center"/>
      </w:pPr>
    </w:p>
    <w:p w14:paraId="12C5C6AD" w14:textId="77777777" w:rsidR="00724E3E" w:rsidRDefault="00724E3E" w:rsidP="00724E3E">
      <w:pPr>
        <w:jc w:val="center"/>
      </w:pPr>
    </w:p>
    <w:p w14:paraId="486396F1" w14:textId="77777777" w:rsidR="00724E3E" w:rsidRDefault="00724E3E" w:rsidP="00724E3E">
      <w:pPr>
        <w:jc w:val="center"/>
      </w:pPr>
    </w:p>
    <w:p w14:paraId="2FA268F4" w14:textId="77777777" w:rsidR="00724E3E" w:rsidRDefault="00724E3E" w:rsidP="00724E3E">
      <w:pPr>
        <w:jc w:val="center"/>
      </w:pPr>
    </w:p>
    <w:p w14:paraId="04A12479" w14:textId="77777777" w:rsidR="00724E3E" w:rsidRDefault="00724E3E" w:rsidP="00724E3E">
      <w:pPr>
        <w:jc w:val="center"/>
      </w:pPr>
    </w:p>
    <w:p w14:paraId="3500E28A" w14:textId="77777777" w:rsidR="00724E3E" w:rsidRDefault="00724E3E" w:rsidP="00724E3E">
      <w:pPr>
        <w:jc w:val="center"/>
      </w:pPr>
    </w:p>
    <w:p w14:paraId="7DFFA4E4" w14:textId="77777777" w:rsidR="00724E3E" w:rsidRDefault="00724E3E" w:rsidP="00724E3E">
      <w:pPr>
        <w:jc w:val="center"/>
      </w:pPr>
    </w:p>
    <w:p w14:paraId="5365BA16" w14:textId="77777777" w:rsidR="00724E3E" w:rsidRDefault="00724E3E" w:rsidP="00724E3E">
      <w:pPr>
        <w:jc w:val="center"/>
      </w:pPr>
    </w:p>
    <w:p w14:paraId="00A0B031" w14:textId="77777777" w:rsidR="00724E3E" w:rsidRDefault="00724E3E" w:rsidP="00724E3E">
      <w:pPr>
        <w:jc w:val="center"/>
      </w:pPr>
      <w:proofErr w:type="spellStart"/>
      <w:r>
        <w:t>Microsemi</w:t>
      </w:r>
      <w:proofErr w:type="spellEnd"/>
      <w:r>
        <w:t xml:space="preserve"> Corporation-Income Statement</w:t>
      </w:r>
    </w:p>
    <w:p w14:paraId="2F94053E" w14:textId="77777777" w:rsidR="00724E3E" w:rsidRDefault="00724E3E" w:rsidP="00724E3E">
      <w:pPr>
        <w:jc w:val="center"/>
      </w:pPr>
      <w:r>
        <w:rPr>
          <w:noProof/>
        </w:rPr>
        <w:drawing>
          <wp:inline distT="0" distB="0" distL="0" distR="0" wp14:anchorId="625BFFF7" wp14:editId="7E77A1C2">
            <wp:extent cx="4981575" cy="495300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81575" cy="4953000"/>
                    </a:xfrm>
                    <a:prstGeom prst="rect">
                      <a:avLst/>
                    </a:prstGeom>
                  </pic:spPr>
                </pic:pic>
              </a:graphicData>
            </a:graphic>
          </wp:inline>
        </w:drawing>
      </w:r>
    </w:p>
    <w:p w14:paraId="5C99F344" w14:textId="77777777" w:rsidR="00724E3E" w:rsidRDefault="00724E3E" w:rsidP="00724E3E"/>
    <w:p w14:paraId="19165195" w14:textId="77777777" w:rsidR="00724E3E" w:rsidRDefault="00724E3E" w:rsidP="00724E3E"/>
    <w:p w14:paraId="08448312" w14:textId="77777777" w:rsidR="00724E3E" w:rsidRDefault="00724E3E" w:rsidP="00724E3E"/>
    <w:p w14:paraId="4764F705" w14:textId="77777777" w:rsidR="00724E3E" w:rsidRDefault="00724E3E" w:rsidP="00724E3E"/>
    <w:p w14:paraId="07655E7A" w14:textId="77777777" w:rsidR="00724E3E" w:rsidRDefault="00724E3E" w:rsidP="00724E3E"/>
    <w:p w14:paraId="56E611C3" w14:textId="77777777" w:rsidR="00724E3E" w:rsidRDefault="00724E3E" w:rsidP="00724E3E"/>
    <w:p w14:paraId="53443C75" w14:textId="77777777" w:rsidR="00724E3E" w:rsidRDefault="00724E3E" w:rsidP="00724E3E"/>
    <w:p w14:paraId="7BD02D71" w14:textId="77777777" w:rsidR="00724E3E" w:rsidRDefault="00724E3E" w:rsidP="00724E3E"/>
    <w:p w14:paraId="7C6C3930" w14:textId="77777777" w:rsidR="00724E3E" w:rsidRDefault="00724E3E" w:rsidP="00724E3E"/>
    <w:p w14:paraId="5EDAF16E" w14:textId="77777777" w:rsidR="00724E3E" w:rsidRDefault="00724E3E" w:rsidP="00724E3E"/>
    <w:p w14:paraId="106CE0B5" w14:textId="77777777" w:rsidR="00724E3E" w:rsidRDefault="00724E3E" w:rsidP="00724E3E"/>
    <w:p w14:paraId="3BF527C4" w14:textId="77777777" w:rsidR="00724E3E" w:rsidRDefault="00724E3E" w:rsidP="00724E3E"/>
    <w:p w14:paraId="470363E4" w14:textId="77777777" w:rsidR="00724E3E" w:rsidRDefault="00724E3E" w:rsidP="00724E3E"/>
    <w:p w14:paraId="681C0BED" w14:textId="77777777" w:rsidR="00724E3E" w:rsidRDefault="00724E3E" w:rsidP="00724E3E"/>
    <w:p w14:paraId="170264BB" w14:textId="77777777" w:rsidR="00724E3E" w:rsidRDefault="00724E3E" w:rsidP="00724E3E"/>
    <w:p w14:paraId="51DF2769" w14:textId="77777777" w:rsidR="00724E3E" w:rsidRDefault="00724E3E" w:rsidP="00724E3E"/>
    <w:p w14:paraId="78F7B9F0" w14:textId="77777777" w:rsidR="00724E3E" w:rsidRDefault="00724E3E" w:rsidP="00724E3E"/>
    <w:p w14:paraId="52A52160" w14:textId="77777777" w:rsidR="00724E3E" w:rsidRDefault="00724E3E" w:rsidP="00724E3E">
      <w:pPr>
        <w:jc w:val="center"/>
        <w:rPr>
          <w:rFonts w:eastAsia="Times New Roman"/>
          <w:sz w:val="28"/>
          <w:szCs w:val="20"/>
        </w:rPr>
      </w:pPr>
      <w:r>
        <w:rPr>
          <w:rFonts w:eastAsia="Times New Roman"/>
          <w:sz w:val="28"/>
          <w:szCs w:val="20"/>
          <w:highlight w:val="white"/>
        </w:rPr>
        <w:t>Cost of Goods S</w:t>
      </w:r>
      <w:r w:rsidRPr="00724E3E">
        <w:rPr>
          <w:rFonts w:eastAsia="Times New Roman"/>
          <w:sz w:val="28"/>
          <w:szCs w:val="20"/>
          <w:highlight w:val="white"/>
        </w:rPr>
        <w:t>old</w:t>
      </w:r>
      <w:r w:rsidRPr="00724E3E">
        <w:rPr>
          <w:rFonts w:eastAsia="Times New Roman"/>
          <w:sz w:val="28"/>
          <w:szCs w:val="20"/>
        </w:rPr>
        <w:t xml:space="preserve"> (COGS)</w:t>
      </w:r>
    </w:p>
    <w:p w14:paraId="23FE3D03" w14:textId="77777777" w:rsidR="00724E3E" w:rsidRPr="00724E3E" w:rsidRDefault="00724E3E" w:rsidP="00724E3E">
      <w:pPr>
        <w:jc w:val="center"/>
        <w:rPr>
          <w:sz w:val="36"/>
        </w:rPr>
      </w:pPr>
    </w:p>
    <w:p w14:paraId="6B776D76" w14:textId="77777777" w:rsidR="00724E3E" w:rsidRDefault="00724E3E" w:rsidP="00724E3E"/>
    <w:p w14:paraId="5FAF2BBF" w14:textId="77777777" w:rsidR="00724E3E" w:rsidRDefault="00724E3E" w:rsidP="00724E3E">
      <w:r>
        <w:t>1.)</w:t>
      </w:r>
      <w:r>
        <w:tab/>
      </w:r>
      <w:r>
        <w:rPr>
          <w:rFonts w:eastAsia="Times New Roman"/>
          <w:sz w:val="20"/>
          <w:szCs w:val="20"/>
          <w:highlight w:val="white"/>
        </w:rPr>
        <w:t xml:space="preserve">Use </w:t>
      </w:r>
      <w:r>
        <w:rPr>
          <w:rFonts w:eastAsia="Times New Roman"/>
          <w:b/>
          <w:sz w:val="20"/>
          <w:szCs w:val="20"/>
          <w:highlight w:val="white"/>
        </w:rPr>
        <w:t>Excel</w:t>
      </w:r>
      <w:r>
        <w:rPr>
          <w:rFonts w:eastAsia="Times New Roman"/>
          <w:sz w:val="20"/>
          <w:szCs w:val="20"/>
          <w:highlight w:val="white"/>
        </w:rPr>
        <w:t xml:space="preserve"> to compute the ratios of cost of goods sold to total expenses (see formulas below) for both companies for their two most recent fiscal years.</w:t>
      </w:r>
    </w:p>
    <w:p w14:paraId="5E2E1D2B" w14:textId="77777777" w:rsidR="00724E3E" w:rsidRDefault="00724E3E" w:rsidP="00724E3E"/>
    <w:p w14:paraId="2A21F235" w14:textId="77777777" w:rsidR="00724E3E" w:rsidRDefault="00724E3E" w:rsidP="00724E3E">
      <w:pPr>
        <w:ind w:firstLine="720"/>
      </w:pPr>
      <w:r>
        <w:rPr>
          <w:rFonts w:eastAsia="Times New Roman"/>
        </w:rPr>
        <w:t>See excel document</w:t>
      </w:r>
    </w:p>
    <w:p w14:paraId="7355B132" w14:textId="77777777" w:rsidR="00724E3E" w:rsidRDefault="00724E3E" w:rsidP="00724E3E"/>
    <w:p w14:paraId="397BB21E" w14:textId="77777777" w:rsidR="00724E3E" w:rsidRDefault="00724E3E" w:rsidP="00724E3E">
      <w:r>
        <w:t>2.)</w:t>
      </w:r>
      <w:r>
        <w:rPr>
          <w:rFonts w:eastAsia="Times New Roman"/>
        </w:rPr>
        <w:tab/>
      </w:r>
      <w:r>
        <w:rPr>
          <w:rFonts w:eastAsia="Times New Roman"/>
          <w:sz w:val="20"/>
          <w:szCs w:val="20"/>
          <w:highlight w:val="white"/>
        </w:rPr>
        <w:t>Comment on the similarities and/or differences in the ratio results across both years between the two companies.</w:t>
      </w:r>
    </w:p>
    <w:p w14:paraId="596CF28D" w14:textId="77777777" w:rsidR="00724E3E" w:rsidRDefault="00724E3E" w:rsidP="00724E3E"/>
    <w:p w14:paraId="43A1FA44" w14:textId="77777777" w:rsidR="00724E3E" w:rsidRDefault="00724E3E" w:rsidP="00724E3E">
      <w:pPr>
        <w:ind w:firstLine="720"/>
      </w:pPr>
      <w:r>
        <w:rPr>
          <w:rFonts w:eastAsia="Times New Roman"/>
        </w:rPr>
        <w:t xml:space="preserve">Both companies experienced similar cost of good sold ratios (COGS) during the year 2014, but had slightly different ratios in 2015. During the year 2015, </w:t>
      </w:r>
      <w:proofErr w:type="gramStart"/>
      <w:r>
        <w:rPr>
          <w:rFonts w:eastAsia="Times New Roman"/>
        </w:rPr>
        <w:t>Linear</w:t>
      </w:r>
      <w:proofErr w:type="gramEnd"/>
      <w:r>
        <w:rPr>
          <w:rFonts w:eastAsia="Times New Roman"/>
        </w:rPr>
        <w:t xml:space="preserve"> technology experienced a COGS ratio percentage of 44.9% while </w:t>
      </w:r>
      <w:proofErr w:type="spellStart"/>
      <w:r>
        <w:rPr>
          <w:rFonts w:eastAsia="Times New Roman"/>
        </w:rPr>
        <w:t>Microsemi</w:t>
      </w:r>
      <w:proofErr w:type="spellEnd"/>
      <w:r>
        <w:rPr>
          <w:rFonts w:eastAsia="Times New Roman"/>
        </w:rPr>
        <w:t xml:space="preserve"> Corporation had a higher COGS ratio percentage of 50.0%. In 2014 the </w:t>
      </w:r>
      <w:proofErr w:type="spellStart"/>
      <w:r>
        <w:rPr>
          <w:rFonts w:eastAsia="Times New Roman"/>
        </w:rPr>
        <w:t>Microsemi</w:t>
      </w:r>
      <w:proofErr w:type="spellEnd"/>
      <w:r>
        <w:rPr>
          <w:rFonts w:eastAsia="Times New Roman"/>
        </w:rPr>
        <w:t xml:space="preserve"> Corporation had a COGS ratio of 48.6% while Linear Technology had a similar ratio percentage of 47.5%</w:t>
      </w:r>
    </w:p>
    <w:p w14:paraId="380AE3E3" w14:textId="77777777" w:rsidR="00724E3E" w:rsidRDefault="00724E3E" w:rsidP="00724E3E">
      <w:pPr>
        <w:ind w:firstLine="720"/>
      </w:pPr>
    </w:p>
    <w:p w14:paraId="14D5457F" w14:textId="77777777" w:rsidR="00724E3E" w:rsidRDefault="00724E3E" w:rsidP="00724E3E">
      <w:r>
        <w:rPr>
          <w:rFonts w:eastAsia="Times New Roman"/>
        </w:rPr>
        <w:t>3.)</w:t>
      </w:r>
      <w:r>
        <w:rPr>
          <w:rFonts w:eastAsia="Times New Roman"/>
        </w:rPr>
        <w:tab/>
      </w:r>
      <w:r>
        <w:rPr>
          <w:rFonts w:eastAsia="Times New Roman"/>
          <w:sz w:val="20"/>
          <w:szCs w:val="20"/>
          <w:highlight w:val="white"/>
        </w:rPr>
        <w:t xml:space="preserve">Which </w:t>
      </w:r>
      <w:proofErr w:type="gramStart"/>
      <w:r>
        <w:rPr>
          <w:rFonts w:eastAsia="Times New Roman"/>
          <w:sz w:val="20"/>
          <w:szCs w:val="20"/>
          <w:highlight w:val="white"/>
        </w:rPr>
        <w:t>company</w:t>
      </w:r>
      <w:proofErr w:type="gramEnd"/>
      <w:r>
        <w:rPr>
          <w:rFonts w:eastAsia="Times New Roman"/>
          <w:sz w:val="20"/>
          <w:szCs w:val="20"/>
          <w:highlight w:val="white"/>
        </w:rPr>
        <w:t xml:space="preserve"> has a higher ratio of costs, defined as COGS plus total operating expenses, to revenues? </w:t>
      </w:r>
    </w:p>
    <w:p w14:paraId="54D7DE4B" w14:textId="77777777" w:rsidR="00724E3E" w:rsidRDefault="00724E3E" w:rsidP="00724E3E"/>
    <w:p w14:paraId="7877D62F" w14:textId="77777777" w:rsidR="00724E3E" w:rsidRDefault="00724E3E" w:rsidP="00724E3E">
      <w:r>
        <w:rPr>
          <w:rFonts w:eastAsia="Times New Roman"/>
          <w:sz w:val="20"/>
          <w:szCs w:val="20"/>
          <w:highlight w:val="white"/>
        </w:rPr>
        <w:tab/>
      </w:r>
      <w:r>
        <w:rPr>
          <w:rFonts w:eastAsia="Times New Roman"/>
          <w:highlight w:val="white"/>
        </w:rPr>
        <w:t xml:space="preserve">The </w:t>
      </w:r>
      <w:proofErr w:type="spellStart"/>
      <w:r>
        <w:rPr>
          <w:rFonts w:eastAsia="Times New Roman"/>
          <w:highlight w:val="white"/>
        </w:rPr>
        <w:t>Microsemi</w:t>
      </w:r>
      <w:proofErr w:type="spellEnd"/>
      <w:r>
        <w:rPr>
          <w:rFonts w:eastAsia="Times New Roman"/>
          <w:highlight w:val="white"/>
        </w:rPr>
        <w:t xml:space="preserve"> Corporation had a higher ratio of cost during the years 2015 and 2014, with a ratio of costs equaling 90.2% in 2015 and 95.2% in 2014. Linear technology had significantly lower ratios of cost experiencing 53.7% in 2015 and 54.0% in 2014</w:t>
      </w:r>
    </w:p>
    <w:p w14:paraId="2860BB57" w14:textId="77777777" w:rsidR="00724E3E" w:rsidRDefault="00724E3E" w:rsidP="00724E3E"/>
    <w:p w14:paraId="21FFD299" w14:textId="77777777" w:rsidR="00724E3E" w:rsidRDefault="00724E3E" w:rsidP="00724E3E">
      <w:r>
        <w:rPr>
          <w:rFonts w:eastAsia="Times New Roman"/>
          <w:sz w:val="20"/>
          <w:szCs w:val="20"/>
          <w:highlight w:val="white"/>
        </w:rPr>
        <w:t>4.)</w:t>
      </w:r>
      <w:r>
        <w:rPr>
          <w:rFonts w:eastAsia="Times New Roman"/>
          <w:sz w:val="20"/>
          <w:szCs w:val="20"/>
          <w:highlight w:val="white"/>
        </w:rPr>
        <w:tab/>
      </w:r>
      <w:proofErr w:type="gramStart"/>
      <w:r>
        <w:rPr>
          <w:rFonts w:eastAsia="Times New Roman"/>
          <w:sz w:val="20"/>
          <w:szCs w:val="20"/>
          <w:highlight w:val="white"/>
        </w:rPr>
        <w:t>How</w:t>
      </w:r>
      <w:proofErr w:type="gramEnd"/>
      <w:r>
        <w:rPr>
          <w:rFonts w:eastAsia="Times New Roman"/>
          <w:sz w:val="20"/>
          <w:szCs w:val="20"/>
          <w:highlight w:val="white"/>
        </w:rPr>
        <w:t xml:space="preserve"> might the use of activity-based costing help the less competitive company become </w:t>
      </w:r>
      <w:r>
        <w:rPr>
          <w:rFonts w:eastAsia="Times New Roman"/>
          <w:i/>
          <w:sz w:val="20"/>
          <w:szCs w:val="20"/>
          <w:highlight w:val="white"/>
        </w:rPr>
        <w:t>more</w:t>
      </w:r>
      <w:r>
        <w:rPr>
          <w:rFonts w:eastAsia="Times New Roman"/>
          <w:sz w:val="20"/>
          <w:szCs w:val="20"/>
          <w:highlight w:val="white"/>
        </w:rPr>
        <w:t xml:space="preserve"> competitive?</w:t>
      </w:r>
    </w:p>
    <w:p w14:paraId="6E3EF0D3" w14:textId="77777777" w:rsidR="00724E3E" w:rsidRDefault="00724E3E" w:rsidP="00724E3E"/>
    <w:p w14:paraId="7FA9C629" w14:textId="77777777" w:rsidR="00724E3E" w:rsidRDefault="00724E3E" w:rsidP="00724E3E">
      <w:r>
        <w:tab/>
        <w:t>The use of activity-based costing helps the less competitive company become more competitive by allowing the company to allocate the cost of its product with accuracy. If a less competitive company adopts Activity based costing they would have a more accurate dollar amount on their cost allowing them to better control their profit margin.</w:t>
      </w:r>
    </w:p>
    <w:p w14:paraId="2F24084F" w14:textId="77777777" w:rsidR="00724E3E" w:rsidRDefault="00724E3E" w:rsidP="00724E3E"/>
    <w:p w14:paraId="145F8A74" w14:textId="77777777" w:rsidR="00724E3E" w:rsidRDefault="00724E3E" w:rsidP="00724E3E">
      <w:pPr>
        <w:jc w:val="center"/>
        <w:rPr>
          <w:rFonts w:ascii="Calibri" w:hAnsi="Calibri" w:cs="Calibri"/>
        </w:rPr>
      </w:pPr>
      <w:r>
        <w:rPr>
          <w:rFonts w:ascii="Calibri" w:hAnsi="Calibri" w:cs="Calibri"/>
        </w:rPr>
        <w:t>Linear Technology-Income Statement</w:t>
      </w:r>
      <w:r>
        <w:rPr>
          <w:rFonts w:ascii="Calibri" w:hAnsi="Calibri" w:cs="Calibri"/>
          <w:noProof/>
        </w:rPr>
        <w:drawing>
          <wp:inline distT="0" distB="0" distL="0" distR="0" wp14:anchorId="4E85996B" wp14:editId="765B8724">
            <wp:extent cx="5981140" cy="4552950"/>
            <wp:effectExtent l="0" t="0" r="635" b="0"/>
            <wp:docPr id="1" name="Picture 1" descr="https://lh5.googleusercontent.com/9UInIwIHW-l6F6lOmqujwRSMWmc-sgy_mugqA7yg_ldc9Xqz_Q-5r6K1bb5QfZMGeOmBZWqxbMzTFBhn2-13-LFFf5lcHUpuBNNEClujhIYxOWTXVKJ4HvCV9g7QkDpQfGDqO3otA7mvrvWz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UInIwIHW-l6F6lOmqujwRSMWmc-sgy_mugqA7yg_ldc9Xqz_Q-5r6K1bb5QfZMGeOmBZWqxbMzTFBhn2-13-LFFf5lcHUpuBNNEClujhIYxOWTXVKJ4HvCV9g7QkDpQfGDqO3otA7mvrvWzW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254" cy="4561410"/>
                    </a:xfrm>
                    <a:prstGeom prst="rect">
                      <a:avLst/>
                    </a:prstGeom>
                    <a:noFill/>
                    <a:ln>
                      <a:noFill/>
                    </a:ln>
                  </pic:spPr>
                </pic:pic>
              </a:graphicData>
            </a:graphic>
          </wp:inline>
        </w:drawing>
      </w:r>
    </w:p>
    <w:p w14:paraId="304F501F" w14:textId="77777777" w:rsidR="00724E3E" w:rsidRDefault="00724E3E" w:rsidP="00724E3E">
      <w:pPr>
        <w:jc w:val="center"/>
        <w:rPr>
          <w:rFonts w:ascii="Calibri" w:hAnsi="Calibri" w:cs="Calibri"/>
          <w:noProof/>
        </w:rPr>
      </w:pPr>
    </w:p>
    <w:p w14:paraId="6DC16FC7" w14:textId="77777777" w:rsidR="00724E3E" w:rsidRDefault="00724E3E" w:rsidP="00724E3E">
      <w:pPr>
        <w:jc w:val="center"/>
        <w:rPr>
          <w:rFonts w:ascii="Calibri" w:hAnsi="Calibri" w:cs="Calibri"/>
          <w:noProof/>
        </w:rPr>
      </w:pPr>
    </w:p>
    <w:p w14:paraId="30EA202D" w14:textId="77777777" w:rsidR="00724E3E" w:rsidRDefault="00724E3E" w:rsidP="00724E3E">
      <w:pPr>
        <w:jc w:val="center"/>
        <w:rPr>
          <w:rFonts w:ascii="Calibri" w:hAnsi="Calibri" w:cs="Calibri"/>
          <w:noProof/>
        </w:rPr>
      </w:pPr>
    </w:p>
    <w:p w14:paraId="20E133FE" w14:textId="77777777" w:rsidR="00724E3E" w:rsidRDefault="00724E3E" w:rsidP="00724E3E">
      <w:pPr>
        <w:jc w:val="center"/>
        <w:rPr>
          <w:rFonts w:ascii="Calibri" w:hAnsi="Calibri" w:cs="Calibri"/>
        </w:rPr>
      </w:pPr>
    </w:p>
    <w:p w14:paraId="7A946259" w14:textId="77777777" w:rsidR="00724E3E" w:rsidRDefault="00724E3E" w:rsidP="00724E3E">
      <w:pPr>
        <w:jc w:val="center"/>
        <w:rPr>
          <w:rFonts w:ascii="Calibri" w:hAnsi="Calibri" w:cs="Calibri"/>
        </w:rPr>
      </w:pPr>
    </w:p>
    <w:p w14:paraId="298DF0B0" w14:textId="77777777" w:rsidR="00724E3E" w:rsidRDefault="00724E3E" w:rsidP="00724E3E">
      <w:pPr>
        <w:jc w:val="center"/>
        <w:rPr>
          <w:rFonts w:ascii="Calibri" w:hAnsi="Calibri" w:cs="Calibri"/>
        </w:rPr>
      </w:pPr>
      <w:proofErr w:type="spellStart"/>
      <w:r>
        <w:rPr>
          <w:rFonts w:ascii="Calibri" w:hAnsi="Calibri" w:cs="Calibri"/>
        </w:rPr>
        <w:t>Microsemi</w:t>
      </w:r>
      <w:proofErr w:type="spellEnd"/>
      <w:r>
        <w:rPr>
          <w:rFonts w:ascii="Calibri" w:hAnsi="Calibri" w:cs="Calibri"/>
        </w:rPr>
        <w:t xml:space="preserve"> Corporation-Income Statement</w:t>
      </w:r>
      <w:r>
        <w:rPr>
          <w:rFonts w:ascii="Calibri" w:hAnsi="Calibri" w:cs="Calibri"/>
          <w:noProof/>
        </w:rPr>
        <w:drawing>
          <wp:anchor distT="0" distB="0" distL="114300" distR="114300" simplePos="0" relativeHeight="251668480" behindDoc="1" locked="0" layoutInCell="1" allowOverlap="1" wp14:anchorId="305C7826" wp14:editId="667A1E3F">
            <wp:simplePos x="0" y="0"/>
            <wp:positionH relativeFrom="column">
              <wp:posOffset>28575</wp:posOffset>
            </wp:positionH>
            <wp:positionV relativeFrom="paragraph">
              <wp:posOffset>333375</wp:posOffset>
            </wp:positionV>
            <wp:extent cx="5881307" cy="4781550"/>
            <wp:effectExtent l="0" t="0" r="5715" b="0"/>
            <wp:wrapTight wrapText="bothSides">
              <wp:wrapPolygon edited="0">
                <wp:start x="0" y="0"/>
                <wp:lineTo x="0" y="21514"/>
                <wp:lineTo x="21551" y="21514"/>
                <wp:lineTo x="21551" y="0"/>
                <wp:lineTo x="0" y="0"/>
              </wp:wrapPolygon>
            </wp:wrapTight>
            <wp:docPr id="2" name="Picture 2" descr="https://lh4.googleusercontent.com/uJGDsMpZz0m3LkA1QQGbdMhDG8pTU8kM4mS1nTxQBBzH3TbTJthUumkIb_ZfCdDBCqd9fZhIwUiumcYa4kfiHr400VyQeqWb9z2plOrta9P-MPQAC1mCUM5gmhj1bdQWdFuvfsD2GVNKd05Z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JGDsMpZz0m3LkA1QQGbdMhDG8pTU8kM4mS1nTxQBBzH3TbTJthUumkIb_ZfCdDBCqd9fZhIwUiumcYa4kfiHr400VyQeqWb9z2plOrta9P-MPQAC1mCUM5gmhj1bdQWdFuvfsD2GVNKd05Zl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1307" cy="4781550"/>
                    </a:xfrm>
                    <a:prstGeom prst="rect">
                      <a:avLst/>
                    </a:prstGeom>
                    <a:noFill/>
                    <a:ln>
                      <a:noFill/>
                    </a:ln>
                  </pic:spPr>
                </pic:pic>
              </a:graphicData>
            </a:graphic>
          </wp:anchor>
        </w:drawing>
      </w:r>
    </w:p>
    <w:p w14:paraId="45574942" w14:textId="77777777" w:rsidR="00724E3E" w:rsidRDefault="00724E3E" w:rsidP="00724E3E">
      <w:pPr>
        <w:jc w:val="center"/>
      </w:pPr>
    </w:p>
    <w:p w14:paraId="40A24118" w14:textId="77777777" w:rsidR="00724E3E" w:rsidRDefault="00724E3E" w:rsidP="00724E3E">
      <w:pPr>
        <w:shd w:val="clear" w:color="auto" w:fill="FFFFFF"/>
        <w:spacing w:line="480" w:lineRule="auto"/>
      </w:pPr>
    </w:p>
    <w:p w14:paraId="2BA80093" w14:textId="77777777" w:rsidR="00724E3E" w:rsidRDefault="00724E3E" w:rsidP="00724E3E">
      <w:pPr>
        <w:shd w:val="clear" w:color="auto" w:fill="FFFFFF"/>
        <w:spacing w:line="480" w:lineRule="auto"/>
      </w:pPr>
    </w:p>
    <w:p w14:paraId="672ACC7C" w14:textId="77777777" w:rsidR="00724E3E" w:rsidRDefault="00724E3E" w:rsidP="00724E3E">
      <w:pPr>
        <w:shd w:val="clear" w:color="auto" w:fill="FFFFFF"/>
        <w:spacing w:line="480" w:lineRule="auto"/>
      </w:pPr>
    </w:p>
    <w:p w14:paraId="6FF39D04" w14:textId="77777777" w:rsidR="00724E3E" w:rsidRDefault="00724E3E" w:rsidP="00724E3E">
      <w:pPr>
        <w:shd w:val="clear" w:color="auto" w:fill="FFFFFF"/>
        <w:spacing w:line="480" w:lineRule="auto"/>
      </w:pPr>
    </w:p>
    <w:p w14:paraId="6FDB98D6" w14:textId="77777777" w:rsidR="00724E3E" w:rsidRDefault="00724E3E" w:rsidP="00724E3E">
      <w:pPr>
        <w:shd w:val="clear" w:color="auto" w:fill="FFFFFF"/>
        <w:spacing w:line="480" w:lineRule="auto"/>
      </w:pPr>
    </w:p>
    <w:p w14:paraId="568349A5" w14:textId="77777777" w:rsidR="00724E3E" w:rsidRDefault="00724E3E" w:rsidP="00724E3E">
      <w:pPr>
        <w:shd w:val="clear" w:color="auto" w:fill="FFFFFF"/>
        <w:spacing w:line="480" w:lineRule="auto"/>
      </w:pPr>
    </w:p>
    <w:p w14:paraId="05AD1B2F" w14:textId="77777777" w:rsidR="00724E3E" w:rsidRDefault="00724E3E" w:rsidP="00724E3E">
      <w:pPr>
        <w:shd w:val="clear" w:color="auto" w:fill="FFFFFF"/>
        <w:spacing w:line="480" w:lineRule="auto"/>
      </w:pPr>
    </w:p>
    <w:p w14:paraId="5CF87E30" w14:textId="77777777" w:rsidR="00724E3E" w:rsidRDefault="00724E3E" w:rsidP="00724E3E">
      <w:pPr>
        <w:shd w:val="clear" w:color="auto" w:fill="FFFFFF"/>
        <w:spacing w:line="480" w:lineRule="auto"/>
      </w:pPr>
    </w:p>
    <w:p w14:paraId="440DE668" w14:textId="77777777" w:rsidR="00724E3E" w:rsidRDefault="00724E3E" w:rsidP="00724E3E">
      <w:pPr>
        <w:shd w:val="clear" w:color="auto" w:fill="FFFFFF"/>
        <w:spacing w:line="480" w:lineRule="auto"/>
      </w:pPr>
    </w:p>
    <w:p w14:paraId="644CFDFE" w14:textId="77777777" w:rsidR="00724E3E" w:rsidRPr="00724E3E" w:rsidRDefault="00724E3E" w:rsidP="00724E3E">
      <w:pPr>
        <w:shd w:val="clear" w:color="auto" w:fill="FFFFFF"/>
        <w:spacing w:line="480" w:lineRule="auto"/>
        <w:jc w:val="center"/>
        <w:rPr>
          <w:sz w:val="32"/>
        </w:rPr>
      </w:pPr>
      <w:r w:rsidRPr="00724E3E">
        <w:rPr>
          <w:sz w:val="32"/>
        </w:rPr>
        <w:t>Inventory</w:t>
      </w:r>
    </w:p>
    <w:p w14:paraId="78B8EDC9" w14:textId="77777777" w:rsidR="00724E3E" w:rsidRDefault="00724E3E" w:rsidP="00724E3E">
      <w:pPr>
        <w:shd w:val="clear" w:color="auto" w:fill="FFFFFF"/>
        <w:spacing w:line="480" w:lineRule="auto"/>
      </w:pPr>
    </w:p>
    <w:p w14:paraId="6987232A" w14:textId="77777777" w:rsidR="00724E3E" w:rsidRDefault="00724E3E" w:rsidP="00724E3E">
      <w:pPr>
        <w:pStyle w:val="Body"/>
        <w:widowControl/>
        <w:numPr>
          <w:ilvl w:val="0"/>
          <w:numId w:val="2"/>
        </w:numPr>
        <w:shd w:val="clear" w:color="auto" w:fill="FFFFFF"/>
        <w:spacing w:line="480" w:lineRule="auto"/>
        <w:jc w:val="left"/>
        <w:rPr>
          <w:rFonts w:ascii="Times New Roman" w:eastAsia="Times New Roman" w:hAnsi="Times New Roman" w:cs="Times New Roman"/>
          <w:kern w:val="0"/>
        </w:rPr>
      </w:pPr>
      <w:r>
        <w:rPr>
          <w:rFonts w:ascii="Times New Roman" w:hAnsi="Times New Roman"/>
          <w:kern w:val="0"/>
        </w:rPr>
        <w:t>Identify the impact on operating cash flows (increase or decrease) for changes in inventory levels (increase or decrease) for both companies for each of the three most recent years. Use Excel for your analysis. See Chapter 12-Reporting Cash Flows for review if necessary.</w:t>
      </w:r>
    </w:p>
    <w:p w14:paraId="005CF8E0" w14:textId="77777777" w:rsidR="00724E3E" w:rsidRDefault="00724E3E" w:rsidP="00724E3E">
      <w:pPr>
        <w:pStyle w:val="Body"/>
        <w:widowControl/>
        <w:shd w:val="clear" w:color="auto" w:fill="FFFFFF"/>
        <w:spacing w:line="480" w:lineRule="auto"/>
        <w:jc w:val="left"/>
        <w:rPr>
          <w:kern w:val="0"/>
        </w:rPr>
      </w:pPr>
      <w:r>
        <w:rPr>
          <w:kern w:val="0"/>
        </w:rPr>
        <w:t xml:space="preserve">For </w:t>
      </w:r>
      <w:proofErr w:type="spellStart"/>
      <w:r>
        <w:rPr>
          <w:kern w:val="0"/>
        </w:rPr>
        <w:t>Microsemi</w:t>
      </w:r>
      <w:proofErr w:type="spellEnd"/>
      <w:r>
        <w:rPr>
          <w:kern w:val="0"/>
        </w:rPr>
        <w:t xml:space="preserve"> Corporation the inventory in 2012 was $ 159.1 million and the inventory increased in 2013 to $ 162 million. This is a 1.82% increase. This resulted in a cash outflow in the operating activities. In 2014, the </w:t>
      </w:r>
      <w:proofErr w:type="gramStart"/>
      <w:r>
        <w:rPr>
          <w:kern w:val="0"/>
        </w:rPr>
        <w:t>inventory increase</w:t>
      </w:r>
      <w:proofErr w:type="gramEnd"/>
      <w:r>
        <w:rPr>
          <w:kern w:val="0"/>
        </w:rPr>
        <w:t xml:space="preserve"> to $205 million. This is an increase in 27.16%. In 2015 the inventory increased in $ 227.5 million. This is 10.83%. All the above caused cash outflow in the company due to increase in the inventory. Nevertheless, there is an increase in the net working capital. So with the entire increasing inventory, there is a decrease in the cash flow translating to cash outflow. </w:t>
      </w:r>
    </w:p>
    <w:p w14:paraId="09C44B19" w14:textId="77777777" w:rsidR="00724E3E" w:rsidRDefault="00724E3E" w:rsidP="00724E3E">
      <w:pPr>
        <w:pStyle w:val="Body"/>
        <w:widowControl/>
        <w:shd w:val="clear" w:color="auto" w:fill="FFFFFF"/>
        <w:spacing w:line="480" w:lineRule="auto"/>
        <w:jc w:val="left"/>
        <w:rPr>
          <w:kern w:val="0"/>
        </w:rPr>
      </w:pPr>
      <w:r>
        <w:rPr>
          <w:kern w:val="0"/>
        </w:rPr>
        <w:t xml:space="preserve">For Linear Technology Company, the inventory in 2015 has increased to $ 99.861 million from $ </w:t>
      </w:r>
      <w:r>
        <w:rPr>
          <w:shd w:val="clear" w:color="auto" w:fill="FFFFFF"/>
        </w:rPr>
        <w:t xml:space="preserve">91.310 million in 2014. In 2016 the inventory reduced to $ </w:t>
      </w:r>
      <w:r>
        <w:rPr>
          <w:kern w:val="0"/>
        </w:rPr>
        <w:t xml:space="preserve">97.251 million. The decrease causes the net operating cash flow to increase. </w:t>
      </w:r>
    </w:p>
    <w:p w14:paraId="4A81A785" w14:textId="77777777" w:rsidR="00724E3E" w:rsidRDefault="00724E3E" w:rsidP="00724E3E">
      <w:pPr>
        <w:pStyle w:val="Body"/>
        <w:widowControl/>
        <w:numPr>
          <w:ilvl w:val="0"/>
          <w:numId w:val="2"/>
        </w:numPr>
        <w:shd w:val="clear" w:color="auto" w:fill="FFFFFF"/>
        <w:spacing w:line="480" w:lineRule="auto"/>
        <w:jc w:val="left"/>
        <w:rPr>
          <w:rFonts w:ascii="Times New Roman" w:eastAsia="Times New Roman" w:hAnsi="Times New Roman" w:cs="Times New Roman"/>
          <w:kern w:val="0"/>
        </w:rPr>
      </w:pPr>
      <w:r>
        <w:rPr>
          <w:rFonts w:ascii="Times New Roman" w:hAnsi="Times New Roman"/>
          <w:kern w:val="0"/>
        </w:rPr>
        <w:t>What impact would a JIT inventory system have on each company’s operating income? (Increase/Decrease/No Change and by how much? Explain!) Link this answer to your response in question 1 above.</w:t>
      </w:r>
    </w:p>
    <w:p w14:paraId="6B046C53" w14:textId="77777777" w:rsidR="00724E3E" w:rsidRDefault="00724E3E" w:rsidP="00724E3E">
      <w:pPr>
        <w:pStyle w:val="Heading2"/>
        <w:spacing w:before="24" w:after="24" w:line="480" w:lineRule="auto"/>
        <w:rPr>
          <w:b w:val="0"/>
          <w:bCs w:val="0"/>
          <w:sz w:val="24"/>
          <w:szCs w:val="24"/>
          <w:shd w:val="clear" w:color="auto" w:fill="FFFFFF"/>
        </w:rPr>
      </w:pPr>
      <w:r>
        <w:rPr>
          <w:b w:val="0"/>
          <w:bCs w:val="0"/>
          <w:sz w:val="24"/>
          <w:szCs w:val="24"/>
          <w:shd w:val="clear" w:color="auto" w:fill="FFFFFF"/>
        </w:rPr>
        <w:t xml:space="preserve">Just in time (JIT) is an inventory management system, where the inventory to be used for production is purchased only when they are need or demanded. It provides an efficient system in terms of cost management as it does not require a firm to maintain inventory but only when the consumers place demands. In the production companies, demand is only sought </w:t>
      </w:r>
      <w:proofErr w:type="gramStart"/>
      <w:r>
        <w:rPr>
          <w:b w:val="0"/>
          <w:bCs w:val="0"/>
          <w:sz w:val="24"/>
          <w:szCs w:val="24"/>
          <w:shd w:val="clear" w:color="auto" w:fill="FFFFFF"/>
        </w:rPr>
        <w:t>after</w:t>
      </w:r>
      <w:proofErr w:type="gramEnd"/>
      <w:r>
        <w:rPr>
          <w:b w:val="0"/>
          <w:bCs w:val="0"/>
          <w:sz w:val="24"/>
          <w:szCs w:val="24"/>
          <w:shd w:val="clear" w:color="auto" w:fill="FFFFFF"/>
        </w:rPr>
        <w:t xml:space="preserve"> as is need for the production process. The challenge that faces the firms is do an accurate forecast for the demand to avoid shortfall. </w:t>
      </w:r>
    </w:p>
    <w:p w14:paraId="23BCA6F6" w14:textId="77777777" w:rsidR="00724E3E" w:rsidRDefault="00724E3E" w:rsidP="00724E3E">
      <w:pPr>
        <w:pStyle w:val="Heading2"/>
        <w:spacing w:before="0" w:after="24" w:line="480" w:lineRule="auto"/>
        <w:rPr>
          <w:b w:val="0"/>
          <w:bCs w:val="0"/>
          <w:sz w:val="24"/>
          <w:szCs w:val="24"/>
        </w:rPr>
      </w:pPr>
      <w:r>
        <w:rPr>
          <w:b w:val="0"/>
          <w:bCs w:val="0"/>
          <w:sz w:val="24"/>
          <w:szCs w:val="24"/>
        </w:rPr>
        <w:t>Disadvantages</w:t>
      </w:r>
    </w:p>
    <w:p w14:paraId="175DFA1F" w14:textId="77777777" w:rsidR="00724E3E" w:rsidRDefault="00724E3E" w:rsidP="00724E3E">
      <w:pPr>
        <w:pStyle w:val="Body"/>
        <w:widowControl/>
        <w:spacing w:after="100" w:line="480" w:lineRule="auto"/>
        <w:jc w:val="left"/>
        <w:rPr>
          <w:kern w:val="0"/>
        </w:rPr>
      </w:pPr>
      <w:r>
        <w:rPr>
          <w:kern w:val="0"/>
        </w:rPr>
        <w:t xml:space="preserve">The main disadvantage is that a company faces the risk of production disruption and may reduce the supply when it is needed. If a supplier fails to deliver raw materials on time, it can cause the production of another manufacturer. Another disadvantage is the risk is in most cases the demand forecast cannot be done accurately. </w:t>
      </w:r>
    </w:p>
    <w:p w14:paraId="0B512712" w14:textId="77777777" w:rsidR="00724E3E" w:rsidRDefault="00724E3E" w:rsidP="00724E3E">
      <w:pPr>
        <w:pStyle w:val="Body"/>
        <w:widowControl/>
        <w:spacing w:after="100" w:line="480" w:lineRule="auto"/>
        <w:jc w:val="left"/>
        <w:rPr>
          <w:kern w:val="0"/>
        </w:rPr>
      </w:pPr>
      <w:r>
        <w:rPr>
          <w:kern w:val="0"/>
        </w:rPr>
        <w:t>The use of Just-In-Time inventory management will lead to a decrease in cost of production and holding stock cost. Due to lack of costs associates with holding stock, the cost of production will reduce. This will lead to increase in the gross profit and eventually there is increase in the operating profit.</w:t>
      </w:r>
    </w:p>
    <w:p w14:paraId="43548CAB" w14:textId="77777777" w:rsidR="00724E3E" w:rsidRDefault="00724E3E" w:rsidP="00724E3E">
      <w:pPr>
        <w:pStyle w:val="Body"/>
        <w:widowControl/>
        <w:numPr>
          <w:ilvl w:val="0"/>
          <w:numId w:val="2"/>
        </w:numPr>
        <w:shd w:val="clear" w:color="auto" w:fill="FFFFFF"/>
        <w:spacing w:line="480" w:lineRule="auto"/>
        <w:jc w:val="left"/>
        <w:rPr>
          <w:rFonts w:ascii="Times New Roman" w:eastAsia="Times New Roman" w:hAnsi="Times New Roman" w:cs="Times New Roman"/>
          <w:kern w:val="0"/>
        </w:rPr>
      </w:pPr>
      <w:r>
        <w:rPr>
          <w:rFonts w:ascii="Times New Roman" w:hAnsi="Times New Roman"/>
          <w:kern w:val="0"/>
        </w:rPr>
        <w:t>Would the move to a JIT system have a one-time or recurring impact on operating cash flow? (This is a theoretical question, but use one or both of your companies as an example in your answer. Explain!) </w:t>
      </w:r>
    </w:p>
    <w:p w14:paraId="1DA55FA1" w14:textId="77777777" w:rsidR="00724E3E" w:rsidRDefault="00724E3E" w:rsidP="00724E3E">
      <w:pPr>
        <w:pStyle w:val="Heading2"/>
        <w:spacing w:before="0" w:after="24" w:line="480" w:lineRule="auto"/>
        <w:rPr>
          <w:rStyle w:val="Hyperlink0"/>
          <w:rFonts w:eastAsia="Arial Unicode MS"/>
        </w:rPr>
      </w:pPr>
      <w:r>
        <w:rPr>
          <w:b w:val="0"/>
          <w:bCs w:val="0"/>
          <w:sz w:val="24"/>
          <w:szCs w:val="24"/>
        </w:rPr>
        <w:t>The Advantages over other conventional models is that a firm has short production runs and thus a company can change from one product to another without much hustle. It also reduced the storage costs of both raw material and finished goods as</w:t>
      </w:r>
      <w:r>
        <w:rPr>
          <w:sz w:val="24"/>
          <w:szCs w:val="24"/>
        </w:rPr>
        <w:t xml:space="preserve"> </w:t>
      </w:r>
      <w:r>
        <w:rPr>
          <w:b w:val="0"/>
          <w:bCs w:val="0"/>
          <w:sz w:val="24"/>
          <w:szCs w:val="24"/>
        </w:rPr>
        <w:t>production is only on demand. Companies also spend less money on </w:t>
      </w:r>
      <w:hyperlink r:id="rId12" w:history="1">
        <w:r>
          <w:rPr>
            <w:rStyle w:val="Hyperlink0"/>
            <w:rFonts w:eastAsia="Arial Unicode MS"/>
          </w:rPr>
          <w:t>raw materials</w:t>
        </w:r>
      </w:hyperlink>
      <w:r>
        <w:rPr>
          <w:rStyle w:val="Hyperlink0"/>
          <w:rFonts w:eastAsia="Arial Unicode MS"/>
        </w:rPr>
        <w:t xml:space="preserve"> because they buy just enough to make the products. </w:t>
      </w:r>
    </w:p>
    <w:p w14:paraId="6C525F5B" w14:textId="77777777" w:rsidR="00724E3E" w:rsidRDefault="00724E3E" w:rsidP="00724E3E">
      <w:pPr>
        <w:pStyle w:val="Body"/>
        <w:widowControl/>
        <w:spacing w:line="480" w:lineRule="auto"/>
        <w:jc w:val="left"/>
        <w:rPr>
          <w:rStyle w:val="None"/>
          <w:kern w:val="0"/>
        </w:rPr>
      </w:pPr>
      <w:r>
        <w:rPr>
          <w:rStyle w:val="None"/>
          <w:kern w:val="0"/>
        </w:rPr>
        <w:t xml:space="preserve">It will thus have a recurring effect on the operating cash </w:t>
      </w:r>
      <w:proofErr w:type="gramStart"/>
      <w:r>
        <w:rPr>
          <w:rStyle w:val="None"/>
          <w:kern w:val="0"/>
        </w:rPr>
        <w:t>flow</w:t>
      </w:r>
      <w:proofErr w:type="gramEnd"/>
      <w:r>
        <w:rPr>
          <w:rStyle w:val="None"/>
          <w:kern w:val="0"/>
        </w:rPr>
        <w:t xml:space="preserve"> as it will reduce due to reduction in the inventory cost. If </w:t>
      </w:r>
      <w:proofErr w:type="spellStart"/>
      <w:r>
        <w:rPr>
          <w:rStyle w:val="None"/>
          <w:kern w:val="0"/>
        </w:rPr>
        <w:t>Microsemi</w:t>
      </w:r>
      <w:proofErr w:type="spellEnd"/>
      <w:r>
        <w:rPr>
          <w:rStyle w:val="None"/>
          <w:kern w:val="0"/>
        </w:rPr>
        <w:t xml:space="preserve"> Corporation shifts to JIT, the cost of production will reduce causing the reduction in the inventory cost and in the end there will be increase in the net cash flow from the operating activities and eventually an increase in the net cash flow for the firm. </w:t>
      </w:r>
    </w:p>
    <w:p w14:paraId="2F2104EB"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20C683B7"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7AB7BCDF"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75D5BC75"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23ABC1AD"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0F31D65A"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05F8FFA2"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3C73A186"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3B0869F2"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4CD541B4"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2C467999"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26B3A8F1"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5564EE88"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1C1FAE1A"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0666D4FE"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3205DAEF"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25ACC151"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6F8106A2"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43E85642"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434200E9"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5629C9CD" w14:textId="77777777" w:rsidR="00724E3E" w:rsidRDefault="00724E3E" w:rsidP="00724E3E">
      <w:pPr>
        <w:pStyle w:val="Body"/>
        <w:widowControl/>
        <w:spacing w:line="480" w:lineRule="auto"/>
        <w:jc w:val="left"/>
        <w:rPr>
          <w:rStyle w:val="None"/>
          <w:b/>
          <w:bCs/>
          <w:kern w:val="0"/>
        </w:rPr>
      </w:pPr>
      <w:r>
        <w:rPr>
          <w:rStyle w:val="None"/>
          <w:b/>
          <w:bCs/>
          <w:kern w:val="0"/>
        </w:rPr>
        <w:t>Reference</w:t>
      </w:r>
    </w:p>
    <w:p w14:paraId="1C2FB18A" w14:textId="77777777" w:rsidR="00724E3E" w:rsidRDefault="00724E3E" w:rsidP="00724E3E">
      <w:pPr>
        <w:pStyle w:val="Heading"/>
        <w:shd w:val="clear" w:color="auto" w:fill="FFFFFF"/>
        <w:spacing w:before="0" w:line="480" w:lineRule="auto"/>
        <w:jc w:val="left"/>
        <w:rPr>
          <w:rStyle w:val="None"/>
          <w:rFonts w:ascii="Times New Roman" w:eastAsia="Times New Roman" w:hAnsi="Times New Roman" w:cs="Times New Roman"/>
          <w:b w:val="0"/>
          <w:bCs w:val="0"/>
          <w:color w:val="000000"/>
          <w:sz w:val="24"/>
          <w:szCs w:val="24"/>
          <w:u w:color="000000"/>
        </w:rPr>
      </w:pPr>
      <w:r>
        <w:rPr>
          <w:rStyle w:val="None"/>
          <w:rFonts w:ascii="Times New Roman" w:hAnsi="Times New Roman"/>
          <w:b w:val="0"/>
          <w:bCs w:val="0"/>
          <w:color w:val="000000"/>
          <w:sz w:val="24"/>
          <w:szCs w:val="24"/>
          <w:u w:color="000000"/>
          <w:shd w:val="clear" w:color="auto" w:fill="FFFFFF"/>
        </w:rPr>
        <w:t xml:space="preserve">Neil </w:t>
      </w:r>
      <w:proofErr w:type="spellStart"/>
      <w:r>
        <w:rPr>
          <w:rStyle w:val="None"/>
          <w:rFonts w:ascii="Times New Roman" w:hAnsi="Times New Roman"/>
          <w:b w:val="0"/>
          <w:bCs w:val="0"/>
          <w:color w:val="000000"/>
          <w:sz w:val="24"/>
          <w:szCs w:val="24"/>
          <w:u w:color="000000"/>
          <w:shd w:val="clear" w:color="auto" w:fill="FFFFFF"/>
        </w:rPr>
        <w:t>Kokemuller</w:t>
      </w:r>
      <w:proofErr w:type="spellEnd"/>
      <w:r>
        <w:rPr>
          <w:rStyle w:val="None"/>
          <w:rFonts w:ascii="Times New Roman" w:hAnsi="Times New Roman"/>
          <w:b w:val="0"/>
          <w:bCs w:val="0"/>
          <w:color w:val="000000"/>
          <w:sz w:val="24"/>
          <w:szCs w:val="24"/>
          <w:u w:color="000000"/>
        </w:rPr>
        <w:t xml:space="preserve"> “</w:t>
      </w:r>
      <w:r>
        <w:rPr>
          <w:rStyle w:val="None"/>
          <w:rFonts w:ascii="Times New Roman" w:hAnsi="Times New Roman"/>
          <w:b w:val="0"/>
          <w:bCs w:val="0"/>
          <w:i/>
          <w:iCs/>
          <w:color w:val="000000"/>
          <w:sz w:val="24"/>
          <w:szCs w:val="24"/>
          <w:u w:color="000000"/>
        </w:rPr>
        <w:t xml:space="preserve">Just in Time Inventory Definition”, </w:t>
      </w:r>
      <w:r>
        <w:rPr>
          <w:rStyle w:val="None"/>
          <w:rFonts w:ascii="Times New Roman" w:hAnsi="Times New Roman"/>
          <w:b w:val="0"/>
          <w:bCs w:val="0"/>
          <w:color w:val="000000"/>
          <w:sz w:val="24"/>
          <w:szCs w:val="24"/>
          <w:u w:color="000000"/>
          <w:shd w:val="clear" w:color="auto" w:fill="FFFFFF"/>
        </w:rPr>
        <w:t>Retrieved November 28, 2016 from the World Wide Web</w:t>
      </w:r>
      <w:proofErr w:type="gramStart"/>
      <w:r>
        <w:rPr>
          <w:rStyle w:val="None"/>
          <w:rFonts w:ascii="Times New Roman" w:hAnsi="Times New Roman"/>
          <w:b w:val="0"/>
          <w:bCs w:val="0"/>
          <w:color w:val="000000"/>
          <w:sz w:val="24"/>
          <w:szCs w:val="24"/>
          <w:u w:color="000000"/>
        </w:rPr>
        <w:t>:</w:t>
      </w:r>
      <w:r>
        <w:rPr>
          <w:rStyle w:val="None"/>
          <w:rFonts w:ascii="Times New Roman" w:hAnsi="Times New Roman"/>
          <w:b w:val="0"/>
          <w:bCs w:val="0"/>
          <w:i/>
          <w:iCs/>
          <w:color w:val="000000"/>
          <w:sz w:val="24"/>
          <w:szCs w:val="24"/>
          <w:u w:color="000000"/>
        </w:rPr>
        <w:t>http</w:t>
      </w:r>
      <w:proofErr w:type="gramEnd"/>
      <w:r>
        <w:rPr>
          <w:rStyle w:val="None"/>
          <w:rFonts w:ascii="Times New Roman" w:hAnsi="Times New Roman"/>
          <w:b w:val="0"/>
          <w:bCs w:val="0"/>
          <w:i/>
          <w:iCs/>
          <w:color w:val="000000"/>
          <w:sz w:val="24"/>
          <w:szCs w:val="24"/>
          <w:u w:color="000000"/>
        </w:rPr>
        <w:t>://smallbusiness.chron.com/just-time-inventory-definition-23475.html</w:t>
      </w:r>
    </w:p>
    <w:p w14:paraId="6CBABC78"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r>
        <w:rPr>
          <w:rStyle w:val="None"/>
          <w:rFonts w:ascii="Times New Roman" w:hAnsi="Times New Roman"/>
          <w:b/>
          <w:bCs/>
          <w:kern w:val="0"/>
          <w:sz w:val="28"/>
          <w:szCs w:val="28"/>
        </w:rPr>
        <w:t>FINANCIAL STATEMENTS</w:t>
      </w:r>
      <w:r>
        <w:rPr>
          <w:rStyle w:val="None"/>
          <w:rFonts w:ascii="Times New Roman" w:eastAsia="Times New Roman" w:hAnsi="Times New Roman" w:cs="Times New Roman"/>
          <w:b/>
          <w:bCs/>
          <w:noProof/>
          <w:kern w:val="0"/>
          <w:sz w:val="28"/>
          <w:szCs w:val="28"/>
        </w:rPr>
        <w:drawing>
          <wp:anchor distT="152400" distB="152400" distL="152400" distR="152400" simplePos="0" relativeHeight="251664384" behindDoc="0" locked="0" layoutInCell="1" allowOverlap="1" wp14:anchorId="75E74BEC" wp14:editId="4558924C">
            <wp:simplePos x="0" y="0"/>
            <wp:positionH relativeFrom="margin">
              <wp:posOffset>354329</wp:posOffset>
            </wp:positionH>
            <wp:positionV relativeFrom="line">
              <wp:posOffset>394692</wp:posOffset>
            </wp:positionV>
            <wp:extent cx="5421855" cy="54864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3">
                      <a:extLst/>
                    </a:blip>
                    <a:stretch>
                      <a:fillRect/>
                    </a:stretch>
                  </pic:blipFill>
                  <pic:spPr>
                    <a:xfrm>
                      <a:off x="0" y="0"/>
                      <a:ext cx="5421855" cy="5486400"/>
                    </a:xfrm>
                    <a:prstGeom prst="rect">
                      <a:avLst/>
                    </a:prstGeom>
                    <a:ln w="12700" cap="flat">
                      <a:noFill/>
                      <a:miter lim="400000"/>
                    </a:ln>
                    <a:effectLst/>
                  </pic:spPr>
                </pic:pic>
              </a:graphicData>
            </a:graphic>
          </wp:anchor>
        </w:drawing>
      </w:r>
    </w:p>
    <w:p w14:paraId="52DD306B"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0A975736"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6AF95A07"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7AFFAD35"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3DA4D565"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779B695E"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202627A6"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72CBBF61"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r>
        <w:rPr>
          <w:noProof/>
        </w:rPr>
        <w:drawing>
          <wp:anchor distT="152400" distB="152400" distL="152400" distR="152400" simplePos="0" relativeHeight="251663360" behindDoc="0" locked="0" layoutInCell="1" allowOverlap="1" wp14:anchorId="71F1474C" wp14:editId="504918B5">
            <wp:simplePos x="0" y="0"/>
            <wp:positionH relativeFrom="page">
              <wp:posOffset>1579659</wp:posOffset>
            </wp:positionH>
            <wp:positionV relativeFrom="page">
              <wp:posOffset>914400</wp:posOffset>
            </wp:positionV>
            <wp:extent cx="4826442" cy="54864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4">
                      <a:extLst/>
                    </a:blip>
                    <a:stretch>
                      <a:fillRect/>
                    </a:stretch>
                  </pic:blipFill>
                  <pic:spPr>
                    <a:xfrm>
                      <a:off x="0" y="0"/>
                      <a:ext cx="4826442" cy="54864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14:anchorId="1F45B963" wp14:editId="50E5D871">
            <wp:simplePos x="0" y="0"/>
            <wp:positionH relativeFrom="page">
              <wp:posOffset>1143000</wp:posOffset>
            </wp:positionH>
            <wp:positionV relativeFrom="page">
              <wp:posOffset>8191499</wp:posOffset>
            </wp:positionV>
            <wp:extent cx="5486400" cy="146618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6.png"/>
                    <pic:cNvPicPr>
                      <a:picLocks noChangeAspect="1"/>
                    </pic:cNvPicPr>
                  </pic:nvPicPr>
                  <pic:blipFill>
                    <a:blip r:embed="rId15">
                      <a:extLst/>
                    </a:blip>
                    <a:stretch>
                      <a:fillRect/>
                    </a:stretch>
                  </pic:blipFill>
                  <pic:spPr>
                    <a:xfrm>
                      <a:off x="0" y="0"/>
                      <a:ext cx="5486400" cy="1466188"/>
                    </a:xfrm>
                    <a:prstGeom prst="rect">
                      <a:avLst/>
                    </a:prstGeom>
                    <a:ln w="12700" cap="flat">
                      <a:noFill/>
                      <a:miter lim="400000"/>
                    </a:ln>
                    <a:effectLst/>
                  </pic:spPr>
                </pic:pic>
              </a:graphicData>
            </a:graphic>
          </wp:anchor>
        </w:drawing>
      </w:r>
      <w:r>
        <w:rPr>
          <w:noProof/>
        </w:rPr>
        <w:drawing>
          <wp:anchor distT="152400" distB="152400" distL="152400" distR="152400" simplePos="0" relativeHeight="251666432" behindDoc="0" locked="0" layoutInCell="1" allowOverlap="1" wp14:anchorId="1CAD39D9" wp14:editId="3C9108A8">
            <wp:simplePos x="0" y="0"/>
            <wp:positionH relativeFrom="page">
              <wp:posOffset>1026159</wp:posOffset>
            </wp:positionH>
            <wp:positionV relativeFrom="page">
              <wp:posOffset>6736080</wp:posOffset>
            </wp:positionV>
            <wp:extent cx="5486400" cy="1342765"/>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8.png"/>
                    <pic:cNvPicPr>
                      <a:picLocks noChangeAspect="1"/>
                    </pic:cNvPicPr>
                  </pic:nvPicPr>
                  <pic:blipFill>
                    <a:blip r:embed="rId16">
                      <a:extLst/>
                    </a:blip>
                    <a:stretch>
                      <a:fillRect/>
                    </a:stretch>
                  </pic:blipFill>
                  <pic:spPr>
                    <a:xfrm>
                      <a:off x="0" y="0"/>
                      <a:ext cx="5486400" cy="1342765"/>
                    </a:xfrm>
                    <a:prstGeom prst="rect">
                      <a:avLst/>
                    </a:prstGeom>
                    <a:ln w="12700" cap="flat">
                      <a:noFill/>
                      <a:miter lim="400000"/>
                    </a:ln>
                    <a:effectLst/>
                  </pic:spPr>
                </pic:pic>
              </a:graphicData>
            </a:graphic>
          </wp:anchor>
        </w:drawing>
      </w:r>
    </w:p>
    <w:p w14:paraId="0D79CF4C"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15124F2F"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7A7476DE" w14:textId="77777777" w:rsidR="00724E3E" w:rsidRDefault="00724E3E" w:rsidP="00724E3E">
      <w:pPr>
        <w:pStyle w:val="Body"/>
        <w:widowControl/>
        <w:spacing w:line="480" w:lineRule="auto"/>
        <w:jc w:val="left"/>
        <w:rPr>
          <w:rStyle w:val="None"/>
          <w:rFonts w:ascii="Times New Roman" w:eastAsia="Times New Roman" w:hAnsi="Times New Roman" w:cs="Times New Roman"/>
          <w:b/>
          <w:bCs/>
          <w:kern w:val="0"/>
          <w:sz w:val="28"/>
          <w:szCs w:val="28"/>
        </w:rPr>
      </w:pPr>
    </w:p>
    <w:p w14:paraId="610116B6" w14:textId="77777777" w:rsidR="00724E3E" w:rsidRDefault="00724E3E" w:rsidP="00724E3E">
      <w:pPr>
        <w:pStyle w:val="Body"/>
        <w:widowControl/>
        <w:spacing w:line="480" w:lineRule="auto"/>
        <w:jc w:val="left"/>
        <w:rPr>
          <w:rStyle w:val="None"/>
          <w:rFonts w:ascii="Times New Roman" w:eastAsia="Times New Roman" w:hAnsi="Times New Roman" w:cs="Times New Roman"/>
          <w:kern w:val="0"/>
        </w:rPr>
      </w:pPr>
    </w:p>
    <w:p w14:paraId="01D12BE6"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508DB99F"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816E2E7"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510B961A"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448A49A6"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083835DB"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F76D026"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3C1C277C"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F238642"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30E24D05"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74B197BF" w14:textId="77777777" w:rsidR="00724E3E" w:rsidRDefault="00724E3E" w:rsidP="00724E3E">
      <w:pPr>
        <w:pStyle w:val="Body"/>
        <w:spacing w:line="480" w:lineRule="auto"/>
        <w:rPr>
          <w:rStyle w:val="None"/>
          <w:rFonts w:ascii="Times New Roman" w:eastAsia="Times New Roman" w:hAnsi="Times New Roman" w:cs="Times New Roman"/>
          <w:kern w:val="0"/>
        </w:rPr>
      </w:pPr>
      <w:r>
        <w:rPr>
          <w:noProof/>
        </w:rPr>
        <w:drawing>
          <wp:anchor distT="152400" distB="152400" distL="152400" distR="152400" simplePos="0" relativeHeight="251662336" behindDoc="0" locked="0" layoutInCell="1" allowOverlap="1" wp14:anchorId="2305F22B" wp14:editId="36282CFF">
            <wp:simplePos x="0" y="0"/>
            <wp:positionH relativeFrom="page">
              <wp:posOffset>1336298</wp:posOffset>
            </wp:positionH>
            <wp:positionV relativeFrom="page">
              <wp:posOffset>1625599</wp:posOffset>
            </wp:positionV>
            <wp:extent cx="5099803" cy="54864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7">
                      <a:extLst/>
                    </a:blip>
                    <a:stretch>
                      <a:fillRect/>
                    </a:stretch>
                  </pic:blipFill>
                  <pic:spPr>
                    <a:xfrm>
                      <a:off x="0" y="0"/>
                      <a:ext cx="5099803" cy="5486400"/>
                    </a:xfrm>
                    <a:prstGeom prst="rect">
                      <a:avLst/>
                    </a:prstGeom>
                    <a:ln w="12700" cap="flat">
                      <a:noFill/>
                      <a:miter lim="400000"/>
                    </a:ln>
                    <a:effectLst/>
                  </pic:spPr>
                </pic:pic>
              </a:graphicData>
            </a:graphic>
          </wp:anchor>
        </w:drawing>
      </w:r>
    </w:p>
    <w:p w14:paraId="5C177FE8"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0C92DB80"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78FB6668"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5F94AABA"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56680A7"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286273C4"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3FFEBA9"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C009AD8"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E41323F"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56319CBD"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4856D042"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45804666"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5198966"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FB8FFCC"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73A049C" w14:textId="77777777" w:rsidR="00724E3E" w:rsidRDefault="00724E3E" w:rsidP="00724E3E">
      <w:pPr>
        <w:pStyle w:val="Body"/>
        <w:spacing w:line="480" w:lineRule="auto"/>
        <w:rPr>
          <w:rStyle w:val="None"/>
          <w:rFonts w:ascii="Times New Roman" w:eastAsia="Times New Roman" w:hAnsi="Times New Roman" w:cs="Times New Roman"/>
          <w:kern w:val="0"/>
        </w:rPr>
      </w:pPr>
      <w:r>
        <w:rPr>
          <w:noProof/>
        </w:rPr>
        <w:drawing>
          <wp:anchor distT="152400" distB="152400" distL="152400" distR="152400" simplePos="0" relativeHeight="251659264" behindDoc="0" locked="0" layoutInCell="1" allowOverlap="1" wp14:anchorId="3E52F027" wp14:editId="0ED3E6E1">
            <wp:simplePos x="0" y="0"/>
            <wp:positionH relativeFrom="page">
              <wp:posOffset>1608606</wp:posOffset>
            </wp:positionH>
            <wp:positionV relativeFrom="page">
              <wp:posOffset>2143760</wp:posOffset>
            </wp:positionV>
            <wp:extent cx="5020794" cy="54864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8">
                      <a:extLst/>
                    </a:blip>
                    <a:stretch>
                      <a:fillRect/>
                    </a:stretch>
                  </pic:blipFill>
                  <pic:spPr>
                    <a:xfrm>
                      <a:off x="0" y="0"/>
                      <a:ext cx="5020794" cy="5486400"/>
                    </a:xfrm>
                    <a:prstGeom prst="rect">
                      <a:avLst/>
                    </a:prstGeom>
                    <a:ln w="12700" cap="flat">
                      <a:noFill/>
                      <a:miter lim="400000"/>
                    </a:ln>
                    <a:effectLst/>
                  </pic:spPr>
                </pic:pic>
              </a:graphicData>
            </a:graphic>
          </wp:anchor>
        </w:drawing>
      </w:r>
    </w:p>
    <w:p w14:paraId="27CFA3CC"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63CB9BC1"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523225E"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7FEA2F29"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56202EE1"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2BB358AA"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A5D2CF4"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03925327"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F8CAFB9"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733E1AA7"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30917FB1"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58DC6910"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1AB77AC2" w14:textId="77777777" w:rsidR="00724E3E" w:rsidRDefault="00724E3E" w:rsidP="00724E3E">
      <w:pPr>
        <w:pStyle w:val="Body"/>
        <w:spacing w:line="480" w:lineRule="auto"/>
        <w:rPr>
          <w:rStyle w:val="None"/>
          <w:rFonts w:ascii="Times New Roman" w:eastAsia="Times New Roman" w:hAnsi="Times New Roman" w:cs="Times New Roman"/>
          <w:kern w:val="0"/>
        </w:rPr>
      </w:pPr>
      <w:r>
        <w:rPr>
          <w:noProof/>
        </w:rPr>
        <w:drawing>
          <wp:anchor distT="152400" distB="152400" distL="152400" distR="152400" simplePos="0" relativeHeight="251660288" behindDoc="0" locked="0" layoutInCell="1" allowOverlap="1" wp14:anchorId="724D0FFD" wp14:editId="116B5D57">
            <wp:simplePos x="0" y="0"/>
            <wp:positionH relativeFrom="page">
              <wp:posOffset>1407159</wp:posOffset>
            </wp:positionH>
            <wp:positionV relativeFrom="page">
              <wp:posOffset>2143759</wp:posOffset>
            </wp:positionV>
            <wp:extent cx="5345498" cy="54864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9">
                      <a:extLst/>
                    </a:blip>
                    <a:stretch>
                      <a:fillRect/>
                    </a:stretch>
                  </pic:blipFill>
                  <pic:spPr>
                    <a:xfrm>
                      <a:off x="0" y="0"/>
                      <a:ext cx="5345498" cy="5486400"/>
                    </a:xfrm>
                    <a:prstGeom prst="rect">
                      <a:avLst/>
                    </a:prstGeom>
                    <a:ln w="12700" cap="flat">
                      <a:noFill/>
                      <a:miter lim="400000"/>
                    </a:ln>
                    <a:effectLst/>
                  </pic:spPr>
                </pic:pic>
              </a:graphicData>
            </a:graphic>
          </wp:anchor>
        </w:drawing>
      </w:r>
    </w:p>
    <w:p w14:paraId="0BED2631" w14:textId="77777777" w:rsidR="00724E3E" w:rsidRDefault="00724E3E" w:rsidP="00724E3E">
      <w:pPr>
        <w:pStyle w:val="Body"/>
        <w:spacing w:line="480" w:lineRule="auto"/>
        <w:rPr>
          <w:rStyle w:val="None"/>
          <w:rFonts w:ascii="Times New Roman" w:eastAsia="Times New Roman" w:hAnsi="Times New Roman" w:cs="Times New Roman"/>
          <w:kern w:val="0"/>
        </w:rPr>
      </w:pPr>
    </w:p>
    <w:p w14:paraId="23DEE4BE" w14:textId="77777777" w:rsidR="00724E3E" w:rsidRDefault="00724E3E" w:rsidP="00724E3E">
      <w:pPr>
        <w:pStyle w:val="Body"/>
        <w:spacing w:line="480" w:lineRule="auto"/>
      </w:pPr>
    </w:p>
    <w:p w14:paraId="38FA16AE" w14:textId="77777777" w:rsidR="008C0A01" w:rsidRDefault="008C0A01"/>
    <w:p w14:paraId="6D44D9E4" w14:textId="77777777" w:rsidR="00724E3E" w:rsidRDefault="00724E3E"/>
    <w:p w14:paraId="0567E104" w14:textId="77777777" w:rsidR="00724E3E" w:rsidRDefault="00724E3E"/>
    <w:p w14:paraId="7D2FFA31" w14:textId="77777777" w:rsidR="00724E3E" w:rsidRDefault="00724E3E"/>
    <w:p w14:paraId="349E1C4B" w14:textId="77777777" w:rsidR="00724E3E" w:rsidRDefault="00724E3E"/>
    <w:p w14:paraId="30B031B4" w14:textId="77777777" w:rsidR="00724E3E" w:rsidRDefault="00724E3E"/>
    <w:p w14:paraId="726F92AA" w14:textId="77777777" w:rsidR="00724E3E" w:rsidRDefault="00724E3E"/>
    <w:p w14:paraId="3D5A8084" w14:textId="77777777" w:rsidR="00724E3E" w:rsidRDefault="00724E3E">
      <w:bookmarkStart w:id="0" w:name="_GoBack"/>
      <w:r>
        <w:rPr>
          <w:rStyle w:val="None"/>
          <w:rFonts w:eastAsia="Times New Roman"/>
          <w:noProof/>
        </w:rPr>
        <w:drawing>
          <wp:anchor distT="152400" distB="152400" distL="152400" distR="152400" simplePos="0" relativeHeight="251670528" behindDoc="0" locked="0" layoutInCell="1" allowOverlap="1" wp14:anchorId="5EE892F8" wp14:editId="1B5B0F0F">
            <wp:simplePos x="0" y="0"/>
            <wp:positionH relativeFrom="margin">
              <wp:posOffset>114300</wp:posOffset>
            </wp:positionH>
            <wp:positionV relativeFrom="line">
              <wp:posOffset>685800</wp:posOffset>
            </wp:positionV>
            <wp:extent cx="5207000" cy="6119495"/>
            <wp:effectExtent l="0" t="0" r="0" b="1905"/>
            <wp:wrapTopAndBottom/>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0">
                      <a:extLst/>
                    </a:blip>
                    <a:stretch>
                      <a:fillRect/>
                    </a:stretch>
                  </pic:blipFill>
                  <pic:spPr>
                    <a:xfrm>
                      <a:off x="0" y="0"/>
                      <a:ext cx="5207000" cy="6119495"/>
                    </a:xfrm>
                    <a:prstGeom prst="rect">
                      <a:avLst/>
                    </a:prstGeom>
                    <a:ln w="12700" cap="flat">
                      <a:noFill/>
                      <a:miter lim="400000"/>
                    </a:ln>
                    <a:effectLst/>
                  </pic:spPr>
                </pic:pic>
              </a:graphicData>
            </a:graphic>
          </wp:anchor>
        </w:drawing>
      </w:r>
      <w:bookmarkEnd w:id="0"/>
    </w:p>
    <w:sectPr w:rsidR="00724E3E">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34ADC" w14:textId="77777777" w:rsidR="00724E3E" w:rsidRDefault="00724E3E" w:rsidP="00724E3E">
      <w:r>
        <w:separator/>
      </w:r>
    </w:p>
  </w:endnote>
  <w:endnote w:type="continuationSeparator" w:id="0">
    <w:p w14:paraId="562034DB" w14:textId="77777777" w:rsidR="00724E3E" w:rsidRDefault="00724E3E" w:rsidP="00724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D798F" w14:textId="77777777" w:rsidR="00724E3E" w:rsidRDefault="00724E3E" w:rsidP="00724E3E">
      <w:r>
        <w:separator/>
      </w:r>
    </w:p>
  </w:footnote>
  <w:footnote w:type="continuationSeparator" w:id="0">
    <w:p w14:paraId="634CEC4F" w14:textId="77777777" w:rsidR="00724E3E" w:rsidRDefault="00724E3E" w:rsidP="00724E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F51DD"/>
    <w:multiLevelType w:val="hybridMultilevel"/>
    <w:tmpl w:val="5082E49E"/>
    <w:numStyleLink w:val="ImportedStyle1"/>
  </w:abstractNum>
  <w:abstractNum w:abstractNumId="1">
    <w:nsid w:val="61D73039"/>
    <w:multiLevelType w:val="hybridMultilevel"/>
    <w:tmpl w:val="5082E49E"/>
    <w:styleLink w:val="ImportedStyle1"/>
    <w:lvl w:ilvl="0" w:tplc="3C4ED36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DC342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364470">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9BE3436">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387402">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6C5206">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6A0E1EE">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22226A">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A4B3F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7D6427AB"/>
    <w:multiLevelType w:val="multilevel"/>
    <w:tmpl w:val="0C82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E3E"/>
    <w:rsid w:val="00724E3E"/>
    <w:rsid w:val="0088260D"/>
    <w:rsid w:val="008C0A01"/>
    <w:rsid w:val="00F66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F727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4E3E"/>
    <w:pPr>
      <w:pBdr>
        <w:top w:val="nil"/>
        <w:left w:val="nil"/>
        <w:bottom w:val="nil"/>
        <w:right w:val="nil"/>
        <w:between w:val="nil"/>
        <w:bar w:val="nil"/>
      </w:pBdr>
    </w:pPr>
    <w:rPr>
      <w:rFonts w:ascii="Times New Roman" w:eastAsia="Arial Unicode MS" w:hAnsi="Times New Roman" w:cs="Times New Roman"/>
      <w:bdr w:val="nil"/>
    </w:rPr>
  </w:style>
  <w:style w:type="paragraph" w:styleId="Heading2">
    <w:name w:val="heading 2"/>
    <w:link w:val="Heading2Char"/>
    <w:rsid w:val="00724E3E"/>
    <w:pPr>
      <w:pBdr>
        <w:top w:val="nil"/>
        <w:left w:val="nil"/>
        <w:bottom w:val="nil"/>
        <w:right w:val="nil"/>
        <w:between w:val="nil"/>
        <w:bar w:val="nil"/>
      </w:pBdr>
      <w:spacing w:before="100" w:after="100"/>
      <w:outlineLvl w:val="1"/>
    </w:pPr>
    <w:rPr>
      <w:rFonts w:ascii="Times New Roman" w:eastAsia="Arial Unicode MS" w:hAnsi="Times New Roman" w:cs="Arial Unicode MS"/>
      <w:b/>
      <w:bCs/>
      <w:color w:val="000000"/>
      <w:sz w:val="36"/>
      <w:szCs w:val="36"/>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24E3E"/>
    <w:rPr>
      <w:rFonts w:ascii="Times New Roman" w:eastAsia="Arial Unicode MS" w:hAnsi="Times New Roman" w:cs="Arial Unicode MS"/>
      <w:b/>
      <w:bCs/>
      <w:color w:val="000000"/>
      <w:sz w:val="36"/>
      <w:szCs w:val="36"/>
      <w:u w:color="000000"/>
      <w:bdr w:val="nil"/>
    </w:rPr>
  </w:style>
  <w:style w:type="paragraph" w:customStyle="1" w:styleId="HeaderFooter">
    <w:name w:val="Header &amp; Footer"/>
    <w:rsid w:val="00724E3E"/>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customStyle="1" w:styleId="Body">
    <w:name w:val="Body"/>
    <w:rsid w:val="00724E3E"/>
    <w:pPr>
      <w:widowControl w:val="0"/>
      <w:pBdr>
        <w:top w:val="nil"/>
        <w:left w:val="nil"/>
        <w:bottom w:val="nil"/>
        <w:right w:val="nil"/>
        <w:between w:val="nil"/>
        <w:bar w:val="nil"/>
      </w:pBdr>
      <w:jc w:val="both"/>
    </w:pPr>
    <w:rPr>
      <w:rFonts w:ascii="Cambria" w:eastAsia="Cambria" w:hAnsi="Cambria" w:cs="Cambria"/>
      <w:color w:val="000000"/>
      <w:kern w:val="2"/>
      <w:u w:color="000000"/>
      <w:bdr w:val="nil"/>
    </w:rPr>
  </w:style>
  <w:style w:type="numbering" w:customStyle="1" w:styleId="ImportedStyle1">
    <w:name w:val="Imported Style 1"/>
    <w:rsid w:val="00724E3E"/>
    <w:pPr>
      <w:numPr>
        <w:numId w:val="1"/>
      </w:numPr>
    </w:pPr>
  </w:style>
  <w:style w:type="character" w:customStyle="1" w:styleId="None">
    <w:name w:val="None"/>
    <w:rsid w:val="00724E3E"/>
  </w:style>
  <w:style w:type="character" w:customStyle="1" w:styleId="Hyperlink0">
    <w:name w:val="Hyperlink.0"/>
    <w:basedOn w:val="None"/>
    <w:rsid w:val="00724E3E"/>
    <w:rPr>
      <w:rFonts w:ascii="Times New Roman" w:eastAsia="Times New Roman" w:hAnsi="Times New Roman" w:cs="Times New Roman"/>
      <w:sz w:val="24"/>
      <w:szCs w:val="24"/>
    </w:rPr>
  </w:style>
  <w:style w:type="paragraph" w:customStyle="1" w:styleId="Heading">
    <w:name w:val="Heading"/>
    <w:next w:val="Body"/>
    <w:rsid w:val="00724E3E"/>
    <w:pPr>
      <w:keepNext/>
      <w:keepLines/>
      <w:widowControl w:val="0"/>
      <w:pBdr>
        <w:top w:val="nil"/>
        <w:left w:val="nil"/>
        <w:bottom w:val="nil"/>
        <w:right w:val="nil"/>
        <w:between w:val="nil"/>
        <w:bar w:val="nil"/>
      </w:pBdr>
      <w:spacing w:before="480"/>
      <w:jc w:val="both"/>
      <w:outlineLvl w:val="0"/>
    </w:pPr>
    <w:rPr>
      <w:rFonts w:ascii="Calibri" w:eastAsia="Calibri" w:hAnsi="Calibri" w:cs="Calibri"/>
      <w:b/>
      <w:bCs/>
      <w:color w:val="365F91"/>
      <w:kern w:val="2"/>
      <w:sz w:val="28"/>
      <w:szCs w:val="28"/>
      <w:u w:color="365F91"/>
      <w:bdr w:val="nil"/>
    </w:rPr>
  </w:style>
  <w:style w:type="paragraph" w:styleId="BalloonText">
    <w:name w:val="Balloon Text"/>
    <w:basedOn w:val="Normal"/>
    <w:link w:val="BalloonTextChar"/>
    <w:uiPriority w:val="99"/>
    <w:semiHidden/>
    <w:unhideWhenUsed/>
    <w:rsid w:val="00724E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E3E"/>
    <w:rPr>
      <w:rFonts w:ascii="Lucida Grande" w:eastAsia="Arial Unicode MS" w:hAnsi="Lucida Grande" w:cs="Lucida Grande"/>
      <w:sz w:val="18"/>
      <w:szCs w:val="18"/>
      <w:bdr w:val="nil"/>
    </w:rPr>
  </w:style>
  <w:style w:type="table" w:styleId="TableGrid">
    <w:name w:val="Table Grid"/>
    <w:basedOn w:val="TableNormal"/>
    <w:uiPriority w:val="59"/>
    <w:rsid w:val="00724E3E"/>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E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paragraph" w:styleId="Header">
    <w:name w:val="header"/>
    <w:basedOn w:val="Normal"/>
    <w:link w:val="HeaderChar"/>
    <w:uiPriority w:val="99"/>
    <w:unhideWhenUsed/>
    <w:rsid w:val="00724E3E"/>
    <w:pPr>
      <w:tabs>
        <w:tab w:val="center" w:pos="4320"/>
        <w:tab w:val="right" w:pos="8640"/>
      </w:tabs>
    </w:pPr>
  </w:style>
  <w:style w:type="character" w:customStyle="1" w:styleId="HeaderChar">
    <w:name w:val="Header Char"/>
    <w:basedOn w:val="DefaultParagraphFont"/>
    <w:link w:val="Header"/>
    <w:uiPriority w:val="99"/>
    <w:rsid w:val="00724E3E"/>
    <w:rPr>
      <w:rFonts w:ascii="Times New Roman" w:eastAsia="Arial Unicode MS" w:hAnsi="Times New Roman" w:cs="Times New Roman"/>
      <w:bdr w:val="nil"/>
    </w:rPr>
  </w:style>
  <w:style w:type="paragraph" w:styleId="Footer">
    <w:name w:val="footer"/>
    <w:basedOn w:val="Normal"/>
    <w:link w:val="FooterChar"/>
    <w:uiPriority w:val="99"/>
    <w:unhideWhenUsed/>
    <w:rsid w:val="00724E3E"/>
    <w:pPr>
      <w:tabs>
        <w:tab w:val="center" w:pos="4320"/>
        <w:tab w:val="right" w:pos="8640"/>
      </w:tabs>
    </w:pPr>
  </w:style>
  <w:style w:type="character" w:customStyle="1" w:styleId="FooterChar">
    <w:name w:val="Footer Char"/>
    <w:basedOn w:val="DefaultParagraphFont"/>
    <w:link w:val="Footer"/>
    <w:uiPriority w:val="99"/>
    <w:rsid w:val="00724E3E"/>
    <w:rPr>
      <w:rFonts w:ascii="Times New Roman" w:eastAsia="Arial Unicode MS" w:hAnsi="Times New Roman" w:cs="Times New Roman"/>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4E3E"/>
    <w:pPr>
      <w:pBdr>
        <w:top w:val="nil"/>
        <w:left w:val="nil"/>
        <w:bottom w:val="nil"/>
        <w:right w:val="nil"/>
        <w:between w:val="nil"/>
        <w:bar w:val="nil"/>
      </w:pBdr>
    </w:pPr>
    <w:rPr>
      <w:rFonts w:ascii="Times New Roman" w:eastAsia="Arial Unicode MS" w:hAnsi="Times New Roman" w:cs="Times New Roman"/>
      <w:bdr w:val="nil"/>
    </w:rPr>
  </w:style>
  <w:style w:type="paragraph" w:styleId="Heading2">
    <w:name w:val="heading 2"/>
    <w:link w:val="Heading2Char"/>
    <w:rsid w:val="00724E3E"/>
    <w:pPr>
      <w:pBdr>
        <w:top w:val="nil"/>
        <w:left w:val="nil"/>
        <w:bottom w:val="nil"/>
        <w:right w:val="nil"/>
        <w:between w:val="nil"/>
        <w:bar w:val="nil"/>
      </w:pBdr>
      <w:spacing w:before="100" w:after="100"/>
      <w:outlineLvl w:val="1"/>
    </w:pPr>
    <w:rPr>
      <w:rFonts w:ascii="Times New Roman" w:eastAsia="Arial Unicode MS" w:hAnsi="Times New Roman" w:cs="Arial Unicode MS"/>
      <w:b/>
      <w:bCs/>
      <w:color w:val="000000"/>
      <w:sz w:val="36"/>
      <w:szCs w:val="36"/>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24E3E"/>
    <w:rPr>
      <w:rFonts w:ascii="Times New Roman" w:eastAsia="Arial Unicode MS" w:hAnsi="Times New Roman" w:cs="Arial Unicode MS"/>
      <w:b/>
      <w:bCs/>
      <w:color w:val="000000"/>
      <w:sz w:val="36"/>
      <w:szCs w:val="36"/>
      <w:u w:color="000000"/>
      <w:bdr w:val="nil"/>
    </w:rPr>
  </w:style>
  <w:style w:type="paragraph" w:customStyle="1" w:styleId="HeaderFooter">
    <w:name w:val="Header &amp; Footer"/>
    <w:rsid w:val="00724E3E"/>
    <w:pPr>
      <w:pBdr>
        <w:top w:val="nil"/>
        <w:left w:val="nil"/>
        <w:bottom w:val="nil"/>
        <w:right w:val="nil"/>
        <w:between w:val="nil"/>
        <w:bar w:val="nil"/>
      </w:pBdr>
      <w:tabs>
        <w:tab w:val="right" w:pos="9020"/>
      </w:tabs>
    </w:pPr>
    <w:rPr>
      <w:rFonts w:ascii="Helvetica" w:eastAsia="Arial Unicode MS" w:hAnsi="Helvetica" w:cs="Arial Unicode MS"/>
      <w:color w:val="000000"/>
      <w:bdr w:val="nil"/>
    </w:rPr>
  </w:style>
  <w:style w:type="paragraph" w:customStyle="1" w:styleId="Body">
    <w:name w:val="Body"/>
    <w:rsid w:val="00724E3E"/>
    <w:pPr>
      <w:widowControl w:val="0"/>
      <w:pBdr>
        <w:top w:val="nil"/>
        <w:left w:val="nil"/>
        <w:bottom w:val="nil"/>
        <w:right w:val="nil"/>
        <w:between w:val="nil"/>
        <w:bar w:val="nil"/>
      </w:pBdr>
      <w:jc w:val="both"/>
    </w:pPr>
    <w:rPr>
      <w:rFonts w:ascii="Cambria" w:eastAsia="Cambria" w:hAnsi="Cambria" w:cs="Cambria"/>
      <w:color w:val="000000"/>
      <w:kern w:val="2"/>
      <w:u w:color="000000"/>
      <w:bdr w:val="nil"/>
    </w:rPr>
  </w:style>
  <w:style w:type="numbering" w:customStyle="1" w:styleId="ImportedStyle1">
    <w:name w:val="Imported Style 1"/>
    <w:rsid w:val="00724E3E"/>
    <w:pPr>
      <w:numPr>
        <w:numId w:val="1"/>
      </w:numPr>
    </w:pPr>
  </w:style>
  <w:style w:type="character" w:customStyle="1" w:styleId="None">
    <w:name w:val="None"/>
    <w:rsid w:val="00724E3E"/>
  </w:style>
  <w:style w:type="character" w:customStyle="1" w:styleId="Hyperlink0">
    <w:name w:val="Hyperlink.0"/>
    <w:basedOn w:val="None"/>
    <w:rsid w:val="00724E3E"/>
    <w:rPr>
      <w:rFonts w:ascii="Times New Roman" w:eastAsia="Times New Roman" w:hAnsi="Times New Roman" w:cs="Times New Roman"/>
      <w:sz w:val="24"/>
      <w:szCs w:val="24"/>
    </w:rPr>
  </w:style>
  <w:style w:type="paragraph" w:customStyle="1" w:styleId="Heading">
    <w:name w:val="Heading"/>
    <w:next w:val="Body"/>
    <w:rsid w:val="00724E3E"/>
    <w:pPr>
      <w:keepNext/>
      <w:keepLines/>
      <w:widowControl w:val="0"/>
      <w:pBdr>
        <w:top w:val="nil"/>
        <w:left w:val="nil"/>
        <w:bottom w:val="nil"/>
        <w:right w:val="nil"/>
        <w:between w:val="nil"/>
        <w:bar w:val="nil"/>
      </w:pBdr>
      <w:spacing w:before="480"/>
      <w:jc w:val="both"/>
      <w:outlineLvl w:val="0"/>
    </w:pPr>
    <w:rPr>
      <w:rFonts w:ascii="Calibri" w:eastAsia="Calibri" w:hAnsi="Calibri" w:cs="Calibri"/>
      <w:b/>
      <w:bCs/>
      <w:color w:val="365F91"/>
      <w:kern w:val="2"/>
      <w:sz w:val="28"/>
      <w:szCs w:val="28"/>
      <w:u w:color="365F91"/>
      <w:bdr w:val="nil"/>
    </w:rPr>
  </w:style>
  <w:style w:type="paragraph" w:styleId="BalloonText">
    <w:name w:val="Balloon Text"/>
    <w:basedOn w:val="Normal"/>
    <w:link w:val="BalloonTextChar"/>
    <w:uiPriority w:val="99"/>
    <w:semiHidden/>
    <w:unhideWhenUsed/>
    <w:rsid w:val="00724E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4E3E"/>
    <w:rPr>
      <w:rFonts w:ascii="Lucida Grande" w:eastAsia="Arial Unicode MS" w:hAnsi="Lucida Grande" w:cs="Lucida Grande"/>
      <w:sz w:val="18"/>
      <w:szCs w:val="18"/>
      <w:bdr w:val="nil"/>
    </w:rPr>
  </w:style>
  <w:style w:type="table" w:styleId="TableGrid">
    <w:name w:val="Table Grid"/>
    <w:basedOn w:val="TableNormal"/>
    <w:uiPriority w:val="59"/>
    <w:rsid w:val="00724E3E"/>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E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CN"/>
    </w:rPr>
  </w:style>
  <w:style w:type="paragraph" w:styleId="Header">
    <w:name w:val="header"/>
    <w:basedOn w:val="Normal"/>
    <w:link w:val="HeaderChar"/>
    <w:uiPriority w:val="99"/>
    <w:unhideWhenUsed/>
    <w:rsid w:val="00724E3E"/>
    <w:pPr>
      <w:tabs>
        <w:tab w:val="center" w:pos="4320"/>
        <w:tab w:val="right" w:pos="8640"/>
      </w:tabs>
    </w:pPr>
  </w:style>
  <w:style w:type="character" w:customStyle="1" w:styleId="HeaderChar">
    <w:name w:val="Header Char"/>
    <w:basedOn w:val="DefaultParagraphFont"/>
    <w:link w:val="Header"/>
    <w:uiPriority w:val="99"/>
    <w:rsid w:val="00724E3E"/>
    <w:rPr>
      <w:rFonts w:ascii="Times New Roman" w:eastAsia="Arial Unicode MS" w:hAnsi="Times New Roman" w:cs="Times New Roman"/>
      <w:bdr w:val="nil"/>
    </w:rPr>
  </w:style>
  <w:style w:type="paragraph" w:styleId="Footer">
    <w:name w:val="footer"/>
    <w:basedOn w:val="Normal"/>
    <w:link w:val="FooterChar"/>
    <w:uiPriority w:val="99"/>
    <w:unhideWhenUsed/>
    <w:rsid w:val="00724E3E"/>
    <w:pPr>
      <w:tabs>
        <w:tab w:val="center" w:pos="4320"/>
        <w:tab w:val="right" w:pos="8640"/>
      </w:tabs>
    </w:pPr>
  </w:style>
  <w:style w:type="character" w:customStyle="1" w:styleId="FooterChar">
    <w:name w:val="Footer Char"/>
    <w:basedOn w:val="DefaultParagraphFont"/>
    <w:link w:val="Footer"/>
    <w:uiPriority w:val="99"/>
    <w:rsid w:val="00724E3E"/>
    <w:rPr>
      <w:rFonts w:ascii="Times New Roman" w:eastAsia="Arial Unicode MS" w:hAnsi="Times New Roman" w:cs="Times New Roman"/>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ti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investopedia.com/terms/r/rawmaterials.asp" TargetMode="External"/><Relationship Id="rId13" Type="http://schemas.openxmlformats.org/officeDocument/2006/relationships/image" Target="media/image5.tif"/><Relationship Id="rId14" Type="http://schemas.openxmlformats.org/officeDocument/2006/relationships/image" Target="media/image6.ti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tif"/><Relationship Id="rId18" Type="http://schemas.openxmlformats.org/officeDocument/2006/relationships/image" Target="media/image10.tif"/><Relationship Id="rId19" Type="http://schemas.openxmlformats.org/officeDocument/2006/relationships/image" Target="media/image11.t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1060</Words>
  <Characters>5474</Characters>
  <Application>Microsoft Macintosh Word</Application>
  <DocSecurity>0</DocSecurity>
  <Lines>270</Lines>
  <Paragraphs>49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Just in time (JIT) is an inventory management system, where the inventory to be </vt:lpstr>
      <vt:lpstr>    Disadvantages</vt:lpstr>
      <vt:lpstr>    The Advantages over other conventional models is that a firm has short productio</vt:lpstr>
      <vt:lpstr>Neil Kokemuller “Just in Time Inventory Definition”, Retrieved November 28, 2016</vt:lpstr>
    </vt:vector>
  </TitlesOfParts>
  <Manager/>
  <Company/>
  <LinksUpToDate>false</LinksUpToDate>
  <CharactersWithSpaces>6501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Hamad Alanazi</cp:lastModifiedBy>
  <cp:revision>3</cp:revision>
  <dcterms:created xsi:type="dcterms:W3CDTF">2016-12-07T10:11:00Z</dcterms:created>
  <dcterms:modified xsi:type="dcterms:W3CDTF">2016-12-07T10:31:00Z</dcterms:modified>
  <cp:category/>
</cp:coreProperties>
</file>