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79" w:rsidRPr="00FA6C79" w:rsidRDefault="00FA6C79" w:rsidP="00A20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i/>
          <w:iCs/>
          <w:sz w:val="24"/>
          <w:szCs w:val="24"/>
        </w:rPr>
        <w:t>Principles of Accounting</w:t>
      </w:r>
      <w:r w:rsidRPr="00FA6C79">
        <w:rPr>
          <w:rFonts w:ascii="Times New Roman" w:eastAsia="Times New Roman" w:hAnsi="Times New Roman" w:cs="Times New Roman"/>
          <w:sz w:val="24"/>
          <w:szCs w:val="24"/>
        </w:rPr>
        <w:t xml:space="preserve">, Chapter 17: Introduction to Managerial Accounting: </w:t>
      </w:r>
      <w:hyperlink r:id="rId5" w:tgtFrame="_blank" w:history="1">
        <w:r w:rsidRPr="00FA6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http://www.principlesofaccounting.com/chapter17/chapter17.html </w:t>
        </w:r>
      </w:hyperlink>
      <w:r w:rsidRPr="00FA6C79">
        <w:rPr>
          <w:rFonts w:ascii="Times New Roman" w:eastAsia="Times New Roman" w:hAnsi="Times New Roman" w:cs="Times New Roman"/>
          <w:sz w:val="24"/>
          <w:szCs w:val="24"/>
        </w:rPr>
        <w:br/>
      </w:r>
      <w:r w:rsidRPr="00FA6C79">
        <w:rPr>
          <w:rFonts w:ascii="Times New Roman" w:eastAsia="Times New Roman" w:hAnsi="Times New Roman" w:cs="Times New Roman"/>
          <w:sz w:val="24"/>
          <w:szCs w:val="24"/>
        </w:rPr>
        <w:br/>
      </w:r>
      <w:r w:rsidR="00A20D5B" w:rsidRPr="00A20D5B">
        <w:rPr>
          <w:rFonts w:ascii="Times New Roman" w:eastAsia="Times New Roman" w:hAnsi="Times New Roman" w:cs="Times New Roman"/>
          <w:b/>
          <w:sz w:val="24"/>
          <w:szCs w:val="24"/>
        </w:rPr>
        <w:t>1. Please write 3paragraphs about following:</w:t>
      </w:r>
    </w:p>
    <w:p w:rsidR="00A20D5B" w:rsidRDefault="00A20D5B" w:rsidP="00FA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C79" w:rsidRPr="00FA6C79" w:rsidRDefault="00FA6C79" w:rsidP="00FA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Accounting for management decisions can be different from accounting to provide financial statements. One aspect of accounting for management decisions is the budgeting process.</w:t>
      </w:r>
      <w:r w:rsidRPr="00FA6C79">
        <w:rPr>
          <w:rFonts w:ascii="Times New Roman" w:eastAsia="Times New Roman" w:hAnsi="Times New Roman" w:cs="Times New Roman"/>
          <w:sz w:val="24"/>
          <w:szCs w:val="24"/>
        </w:rPr>
        <w:br/>
      </w:r>
      <w:r w:rsidRPr="00FA6C79">
        <w:rPr>
          <w:rFonts w:ascii="Times New Roman" w:eastAsia="Times New Roman" w:hAnsi="Times New Roman" w:cs="Times New Roman"/>
          <w:sz w:val="24"/>
          <w:szCs w:val="24"/>
        </w:rPr>
        <w:br/>
        <w:t>Describe the following types of budgets and how they differ from each other: Operating budgets, capital budgets, and financing budgets.</w:t>
      </w:r>
    </w:p>
    <w:p w:rsidR="00FA6C79" w:rsidRDefault="00FA6C79"/>
    <w:p w:rsidR="00A20D5B" w:rsidRPr="00514DE0" w:rsidRDefault="00A20D5B" w:rsidP="00FA6C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D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="00FA6C79" w:rsidRPr="00514DE0">
        <w:rPr>
          <w:rFonts w:ascii="Times New Roman" w:eastAsia="Times New Roman" w:hAnsi="Times New Roman" w:cs="Times New Roman"/>
          <w:b/>
          <w:sz w:val="24"/>
          <w:szCs w:val="24"/>
        </w:rPr>
        <w:t xml:space="preserve">Read the following statements and note by each, whether the statement is true or false. </w:t>
      </w:r>
    </w:p>
    <w:p w:rsidR="00FA6C79" w:rsidRPr="00FA6C79" w:rsidRDefault="00FA6C79" w:rsidP="00FA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Restate the false statements in such a way as to make them true statements.</w:t>
      </w:r>
      <w:r w:rsidRPr="00FA6C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Billboard advertising space would be period cost, not a product cost.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Beginning work in process, plus conversion costs, minus ending work in process, equals cost of goods manufactured.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Conversion costs are always the same, no matter the level of output.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Production costs generally consist of prime costs plus manufacturing overhead.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Product costs attach can also be described as "</w:t>
      </w:r>
      <w:proofErr w:type="spellStart"/>
      <w:r w:rsidRPr="00FA6C79">
        <w:rPr>
          <w:rFonts w:ascii="Times New Roman" w:eastAsia="Times New Roman" w:hAnsi="Times New Roman" w:cs="Times New Roman"/>
          <w:sz w:val="24"/>
          <w:szCs w:val="24"/>
        </w:rPr>
        <w:t>inventoriable</w:t>
      </w:r>
      <w:proofErr w:type="spellEnd"/>
      <w:r w:rsidRPr="00FA6C79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The cost of air filters used in the paint shop of a manufacturing facility is a period cost because they are replaced monthly.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Non-manufacturing costs for selling and general/administrative purposes are not part of factory overhead.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Manufacturers may have three inventory categories: raw materials, finished goods, and cost of goods sold.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 xml:space="preserve">The cost of carbon fiber incorporated into the frame of a bicycle built by </w:t>
      </w:r>
      <w:proofErr w:type="spellStart"/>
      <w:r w:rsidRPr="00FA6C79">
        <w:rPr>
          <w:rFonts w:ascii="Times New Roman" w:eastAsia="Times New Roman" w:hAnsi="Times New Roman" w:cs="Times New Roman"/>
          <w:sz w:val="24"/>
          <w:szCs w:val="24"/>
        </w:rPr>
        <w:t>TecTrack</w:t>
      </w:r>
      <w:proofErr w:type="spellEnd"/>
      <w:r w:rsidRPr="00FA6C79">
        <w:rPr>
          <w:rFonts w:ascii="Times New Roman" w:eastAsia="Times New Roman" w:hAnsi="Times New Roman" w:cs="Times New Roman"/>
          <w:sz w:val="24"/>
          <w:szCs w:val="24"/>
        </w:rPr>
        <w:t xml:space="preserve"> Bikes is a product cost.</w:t>
      </w:r>
    </w:p>
    <w:p w:rsidR="00FA6C79" w:rsidRPr="00FA6C79" w:rsidRDefault="00FA6C79" w:rsidP="00FA6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C79">
        <w:rPr>
          <w:rFonts w:ascii="Times New Roman" w:eastAsia="Times New Roman" w:hAnsi="Times New Roman" w:cs="Times New Roman"/>
          <w:sz w:val="24"/>
          <w:szCs w:val="24"/>
        </w:rPr>
        <w:t>Prime costs include direct labor and manufacturing overhead.</w:t>
      </w:r>
    </w:p>
    <w:p w:rsidR="00FA6C79" w:rsidRDefault="00FA6C79"/>
    <w:p w:rsidR="00FA6C79" w:rsidRDefault="00A20D5B" w:rsidP="00514DE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B439F7"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 w:rsidR="00FA6C79" w:rsidRPr="00B439F7">
        <w:rPr>
          <w:rFonts w:ascii="Times New Roman" w:eastAsia="Times New Roman" w:hAnsi="Times New Roman" w:cs="Times New Roman"/>
          <w:b/>
          <w:sz w:val="24"/>
          <w:szCs w:val="24"/>
        </w:rPr>
        <w:t>lease write three complete and well-composed paragraphs</w:t>
      </w:r>
      <w:r w:rsidR="00FA6C79" w:rsidRPr="00FA6C79">
        <w:rPr>
          <w:rFonts w:ascii="Times New Roman" w:eastAsia="Times New Roman" w:hAnsi="Times New Roman" w:cs="Times New Roman"/>
          <w:sz w:val="24"/>
          <w:szCs w:val="24"/>
        </w:rPr>
        <w:t xml:space="preserve"> (in your own words) in which you use, as an example, a company that operates </w:t>
      </w:r>
      <w:r w:rsidR="00B439F7">
        <w:rPr>
          <w:rFonts w:ascii="Times New Roman" w:eastAsia="Times New Roman" w:hAnsi="Times New Roman" w:cs="Times New Roman"/>
          <w:sz w:val="24"/>
          <w:szCs w:val="24"/>
        </w:rPr>
        <w:t>in North East of United States</w:t>
      </w:r>
      <w:r w:rsidR="00FA6C79" w:rsidRPr="00FA6C79">
        <w:rPr>
          <w:rFonts w:ascii="Times New Roman" w:eastAsia="Times New Roman" w:hAnsi="Times New Roman" w:cs="Times New Roman"/>
          <w:sz w:val="24"/>
          <w:szCs w:val="24"/>
        </w:rPr>
        <w:t>. Describe what business it is in and some of the costs the company incurs. Define the various types of costs you identified as period or product costs.</w:t>
      </w:r>
    </w:p>
    <w:p w:rsidR="00FA6C79" w:rsidRDefault="00FA6C79">
      <w:bookmarkStart w:id="0" w:name="_GoBack"/>
      <w:bookmarkEnd w:id="0"/>
    </w:p>
    <w:sectPr w:rsidR="00FA6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A4DF3"/>
    <w:multiLevelType w:val="multilevel"/>
    <w:tmpl w:val="55C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79"/>
    <w:rsid w:val="00514DE0"/>
    <w:rsid w:val="00896965"/>
    <w:rsid w:val="00A20D5B"/>
    <w:rsid w:val="00B439F7"/>
    <w:rsid w:val="00CF2677"/>
    <w:rsid w:val="00F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C96F9-8790-4B85-94B0-DC4269D7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nciplesofaccounting.com/chapter17/chapter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5</cp:revision>
  <dcterms:created xsi:type="dcterms:W3CDTF">2016-11-24T06:33:00Z</dcterms:created>
  <dcterms:modified xsi:type="dcterms:W3CDTF">2016-11-24T06:52:00Z</dcterms:modified>
</cp:coreProperties>
</file>