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76" w:rsidRPr="008A21E2" w:rsidRDefault="00EB2376" w:rsidP="00EB237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1)​Suppose that Model Nails, Inc.'s capital structure features 60 percent equity, 40 percent debt, and that its before-tax cost of debt is 6 percent, while its cost of equity is 10 percent. If the appropriate weighted average tax rate is 28 percent, what will be Model Nails' WACC?</w:t>
      </w:r>
    </w:p>
    <w:p w:rsidR="00EB2376" w:rsidRPr="008A21E2" w:rsidRDefault="00EB2376" w:rsidP="00EB2376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" name="Picture 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8pt;height:15.6pt" o:ole="">
            <v:imagedata r:id="rId7" o:title=""/>
          </v:shape>
          <w:control r:id="rId8" w:name="DefaultOcxName" w:shapeid="_x0000_i1085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​8.00 percent</w:t>
      </w:r>
    </w:p>
    <w:p w:rsidR="00EB2376" w:rsidRPr="008A21E2" w:rsidRDefault="00EB2376" w:rsidP="00EB2376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" name="Picture 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43" type="#_x0000_t75" style="width:18pt;height:15.6pt" o:ole="">
            <v:imagedata r:id="rId7" o:title=""/>
          </v:shape>
          <w:control r:id="rId9" w:name="DefaultOcxName1" w:shapeid="_x0000_i1043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​7.73 percent</w:t>
      </w:r>
    </w:p>
    <w:p w:rsidR="00EB2376" w:rsidRPr="008A21E2" w:rsidRDefault="00EB2376" w:rsidP="00EB2376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" name="Picture 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42" type="#_x0000_t75" style="width:18pt;height:15.6pt" o:ole="">
            <v:imagedata r:id="rId7" o:title=""/>
          </v:shape>
          <w:control r:id="rId10" w:name="DefaultOcxName2" w:shapeid="_x0000_i1042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​16.00 percent</w:t>
      </w:r>
    </w:p>
    <w:p w:rsidR="00EB2376" w:rsidRPr="008A21E2" w:rsidRDefault="00EB2376" w:rsidP="00EB2376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" name="Picture 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41" type="#_x0000_t75" style="width:18pt;height:15.6pt" o:ole="">
            <v:imagedata r:id="rId7" o:title=""/>
          </v:shape>
          <w:control r:id="rId11" w:name="DefaultOcxName3" w:shapeid="_x0000_i1041"/>
        </w:object>
      </w:r>
    </w:p>
    <w:p w:rsidR="00EB2376" w:rsidRPr="008A21E2" w:rsidRDefault="00EB2376" w:rsidP="00EB237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​8.40 percent</w:t>
      </w:r>
    </w:p>
    <w:p w:rsidR="00EB2376" w:rsidRPr="008A21E2" w:rsidRDefault="00EB2376">
      <w:pPr>
        <w:rPr>
          <w:rFonts w:ascii="Arial" w:hAnsi="Arial" w:cs="Arial"/>
          <w:sz w:val="20"/>
          <w:szCs w:val="20"/>
        </w:rPr>
      </w:pPr>
    </w:p>
    <w:p w:rsidR="00EB2376" w:rsidRPr="008A21E2" w:rsidRDefault="00EB2376" w:rsidP="00EB23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bdr w:val="single" w:sz="12" w:space="0" w:color="FFFFFF" w:frame="1"/>
          <w:lang w:val="en"/>
        </w:rPr>
      </w:pPr>
    </w:p>
    <w:p w:rsidR="00EB2376" w:rsidRPr="008A21E2" w:rsidRDefault="00EB2376" w:rsidP="00EB237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​2)  Suppose that Model Nails, Inc.'s capital structure features 60 percent equity, 40 percent debt, and that its before-tax cost of debt is 6 percent, while its cost of equity is 10 percent. If the appropriate weighted average tax rate is 28 percent, what will be Model Nails' WACC?</w:t>
      </w:r>
    </w:p>
    <w:p w:rsidR="00EB2376" w:rsidRPr="008A21E2" w:rsidRDefault="00EB2376" w:rsidP="00EB2376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" name="Picture 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64" type="#_x0000_t75" style="width:18pt;height:15.6pt" o:ole="">
            <v:imagedata r:id="rId7" o:title=""/>
          </v:shape>
          <w:control r:id="rId12" w:name="DefaultOcxName4" w:shapeid="_x0000_i1064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​8.00 percent</w:t>
      </w:r>
    </w:p>
    <w:p w:rsidR="00EB2376" w:rsidRPr="008A21E2" w:rsidRDefault="00EB2376" w:rsidP="00EB2376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" name="Picture 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63" type="#_x0000_t75" style="width:18pt;height:15.6pt" o:ole="">
            <v:imagedata r:id="rId7" o:title=""/>
          </v:shape>
          <w:control r:id="rId13" w:name="DefaultOcxName11" w:shapeid="_x0000_i1063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​7.73 percent</w:t>
      </w:r>
    </w:p>
    <w:p w:rsidR="00EB2376" w:rsidRPr="008A21E2" w:rsidRDefault="00EB2376" w:rsidP="00EB2376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" name="Picture 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62" type="#_x0000_t75" style="width:18pt;height:15.6pt" o:ole="">
            <v:imagedata r:id="rId7" o:title=""/>
          </v:shape>
          <w:control r:id="rId14" w:name="DefaultOcxName21" w:shapeid="_x0000_i1062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​16.00 percent</w:t>
      </w:r>
    </w:p>
    <w:p w:rsidR="00EB2376" w:rsidRPr="008A21E2" w:rsidRDefault="00EB2376" w:rsidP="00EB2376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" name="Picture 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61" type="#_x0000_t75" style="width:18pt;height:15.6pt" o:ole="">
            <v:imagedata r:id="rId7" o:title=""/>
          </v:shape>
          <w:control r:id="rId15" w:name="DefaultOcxName31" w:shapeid="_x0000_i1061"/>
        </w:object>
      </w:r>
    </w:p>
    <w:p w:rsidR="00EB2376" w:rsidRPr="008A21E2" w:rsidRDefault="00EB2376" w:rsidP="00EB237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​8.40 percent</w:t>
      </w:r>
    </w:p>
    <w:p w:rsidR="00EB2376" w:rsidRPr="008A21E2" w:rsidRDefault="00EB2376">
      <w:pPr>
        <w:rPr>
          <w:rFonts w:ascii="Arial" w:hAnsi="Arial" w:cs="Arial"/>
          <w:sz w:val="20"/>
          <w:szCs w:val="20"/>
        </w:rPr>
      </w:pPr>
    </w:p>
    <w:p w:rsidR="00EB2376" w:rsidRPr="008A21E2" w:rsidRDefault="00EB2376" w:rsidP="00EB23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sz w:val="20"/>
          <w:szCs w:val="20"/>
          <w:bdr w:val="single" w:sz="12" w:space="0" w:color="FFFFFF" w:frame="1"/>
          <w:lang w:val="en"/>
        </w:rPr>
        <w:t xml:space="preserve"> </w:t>
      </w:r>
    </w:p>
    <w:p w:rsidR="00EB2376" w:rsidRPr="008A21E2" w:rsidRDefault="00EB2376" w:rsidP="00EB237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​3) Suppose that Model Nails, Inc.'s capital structure features 60 percent equity, 40 percent debt, and that its before-tax cost of debt is 6 percent, while its cost of equity is 10 percent. If the appropriate weighted average tax rate is 28 percent, what will be Model Nails' WACC?</w:t>
      </w:r>
    </w:p>
    <w:p w:rsidR="00EB2376" w:rsidRPr="008A21E2" w:rsidRDefault="00EB2376" w:rsidP="00EB2376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2" name="Picture 1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84" type="#_x0000_t75" style="width:18pt;height:15.6pt" o:ole="">
            <v:imagedata r:id="rId7" o:title=""/>
          </v:shape>
          <w:control r:id="rId16" w:name="DefaultOcxName5" w:shapeid="_x0000_i1084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​8.00 percent</w:t>
      </w:r>
    </w:p>
    <w:p w:rsidR="00EB2376" w:rsidRPr="008A21E2" w:rsidRDefault="00EB2376" w:rsidP="00EB2376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1" name="Picture 1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83" type="#_x0000_t75" style="width:18pt;height:15.6pt" o:ole="">
            <v:imagedata r:id="rId7" o:title=""/>
          </v:shape>
          <w:control r:id="rId17" w:name="DefaultOcxName12" w:shapeid="_x0000_i1083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​7.73 percent</w:t>
      </w:r>
    </w:p>
    <w:p w:rsidR="00EB2376" w:rsidRPr="008A21E2" w:rsidRDefault="00EB2376" w:rsidP="00EB2376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0" name="Picture 1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82" type="#_x0000_t75" style="width:18pt;height:15.6pt" o:ole="">
            <v:imagedata r:id="rId7" o:title=""/>
          </v:shape>
          <w:control r:id="rId18" w:name="DefaultOcxName22" w:shapeid="_x0000_i1082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​16.00 percent</w:t>
      </w:r>
    </w:p>
    <w:p w:rsidR="00EB2376" w:rsidRPr="008A21E2" w:rsidRDefault="00EB2376" w:rsidP="00EB2376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9" name="Picture 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081" type="#_x0000_t75" style="width:18pt;height:15.6pt" o:ole="">
            <v:imagedata r:id="rId7" o:title=""/>
          </v:shape>
          <w:control r:id="rId19" w:name="DefaultOcxName32" w:shapeid="_x0000_i1081"/>
        </w:object>
      </w:r>
    </w:p>
    <w:p w:rsidR="00EB2376" w:rsidRPr="008A21E2" w:rsidRDefault="00EB2376" w:rsidP="00EB237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​8.40 percent</w:t>
      </w:r>
    </w:p>
    <w:p w:rsidR="00EB2376" w:rsidRPr="008A21E2" w:rsidRDefault="00EB2376">
      <w:pPr>
        <w:rPr>
          <w:rFonts w:ascii="Arial" w:hAnsi="Arial" w:cs="Arial"/>
          <w:sz w:val="20"/>
          <w:szCs w:val="20"/>
        </w:rPr>
      </w:pPr>
    </w:p>
    <w:p w:rsidR="00EB2376" w:rsidRPr="008A21E2" w:rsidRDefault="00EB2376">
      <w:pPr>
        <w:rPr>
          <w:rFonts w:ascii="Arial" w:hAnsi="Arial" w:cs="Arial"/>
          <w:sz w:val="20"/>
          <w:szCs w:val="20"/>
        </w:rPr>
      </w:pPr>
    </w:p>
    <w:p w:rsidR="00EB2376" w:rsidRPr="008A21E2" w:rsidRDefault="00EB2376" w:rsidP="00EB2376">
      <w:pPr>
        <w:shd w:val="clear" w:color="auto" w:fill="FFFFFF"/>
        <w:rPr>
          <w:rFonts w:ascii="Arial" w:eastAsia="Times New Roman" w:hAnsi="Arial" w:cs="Arial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sz w:val="20"/>
          <w:szCs w:val="20"/>
        </w:rPr>
        <w:t>4)</w:t>
      </w:r>
      <w:r w:rsidRPr="008A21E2">
        <w:rPr>
          <w:rStyle w:val="quizquestiontext2"/>
          <w:rFonts w:ascii="Arial" w:hAnsi="Arial" w:cs="Arial"/>
          <w:sz w:val="20"/>
          <w:szCs w:val="20"/>
          <w:bdr w:val="single" w:sz="12" w:space="0" w:color="FFFFFF" w:frame="1"/>
          <w:lang w:val="en"/>
        </w:rPr>
        <w:t xml:space="preserve"> </w:t>
      </w:r>
    </w:p>
    <w:p w:rsidR="00EB2376" w:rsidRPr="008A21E2" w:rsidRDefault="00EB2376" w:rsidP="00EB237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​Suppose that Model Nails, Inc.'s capital structure features 60 percent equity, 40 percent debt, and that its before-tax cost of debt is 6 percent, while its cost of equity is 10 percent. If the appropriate weighted average tax rate is 28 percent, what will be Model Nails' WACC?</w:t>
      </w:r>
    </w:p>
    <w:p w:rsidR="00EB2376" w:rsidRPr="008A21E2" w:rsidRDefault="00EB2376" w:rsidP="00EB2376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6" name="Picture 1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05" type="#_x0000_t75" style="width:18pt;height:15.6pt" o:ole="">
            <v:imagedata r:id="rId7" o:title=""/>
          </v:shape>
          <w:control r:id="rId20" w:name="DefaultOcxName6" w:shapeid="_x0000_i1105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​8.00 percent</w:t>
      </w:r>
    </w:p>
    <w:p w:rsidR="00EB2376" w:rsidRPr="008A21E2" w:rsidRDefault="00EB2376" w:rsidP="00EB2376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5" name="Picture 1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04" type="#_x0000_t75" style="width:18pt;height:15.6pt" o:ole="">
            <v:imagedata r:id="rId7" o:title=""/>
          </v:shape>
          <w:control r:id="rId21" w:name="DefaultOcxName13" w:shapeid="_x0000_i1104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​7.73 percent</w:t>
      </w:r>
    </w:p>
    <w:p w:rsidR="00EB2376" w:rsidRPr="008A21E2" w:rsidRDefault="00EB2376" w:rsidP="00EB2376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4" name="Picture 1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03" type="#_x0000_t75" style="width:18pt;height:15.6pt" o:ole="">
            <v:imagedata r:id="rId7" o:title=""/>
          </v:shape>
          <w:control r:id="rId22" w:name="DefaultOcxName23" w:shapeid="_x0000_i1103"/>
        </w:object>
      </w:r>
    </w:p>
    <w:p w:rsidR="00EB2376" w:rsidRPr="008A21E2" w:rsidRDefault="00EB2376" w:rsidP="00EB237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​16.00 percent</w:t>
      </w:r>
    </w:p>
    <w:p w:rsidR="00EB2376" w:rsidRPr="008A21E2" w:rsidRDefault="00EB2376" w:rsidP="00EB2376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3" name="Picture 1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76" w:rsidRPr="008A21E2" w:rsidRDefault="00EB2376" w:rsidP="00EB237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06" type="#_x0000_t75" style="width:18pt;height:15.6pt" o:ole="">
            <v:imagedata r:id="rId7" o:title=""/>
          </v:shape>
          <w:control r:id="rId23" w:name="DefaultOcxName33" w:shapeid="_x0000_i1106"/>
        </w:object>
      </w:r>
    </w:p>
    <w:p w:rsidR="00EB2376" w:rsidRPr="008A21E2" w:rsidRDefault="00EB2376" w:rsidP="00EB237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​8.40 percent</w:t>
      </w:r>
    </w:p>
    <w:p w:rsidR="00EB2376" w:rsidRPr="008A21E2" w:rsidRDefault="00EB2376">
      <w:pPr>
        <w:rPr>
          <w:rFonts w:ascii="Arial" w:hAnsi="Arial" w:cs="Arial"/>
          <w:sz w:val="20"/>
          <w:szCs w:val="20"/>
        </w:rPr>
      </w:pPr>
    </w:p>
    <w:p w:rsidR="00EB237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5)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​Which of these is the process of estimating expected future cash flows of a project using only the relevant parts of the balance sheet and income statements?</w:t>
      </w: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Cash flow analysis</w:t>
      </w: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Pro forma analysis</w:t>
      </w: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Incremental cash flows</w:t>
      </w: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Substitutionary analysis</w:t>
      </w: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6)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​Which of these is the process of estimating expected future cash flows of a project using only the relevant parts of the balance sheet and income statements?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Multiplying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Computing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Compounding discounting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7) ​Which of these is the process of estimating expected future cash flows of a project using only the relevant parts of the balance sheet and income statements?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Neither machine A nor B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Machine B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Machine A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Both Machines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 xml:space="preserve">8) </w:t>
      </w: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What are reasons for the firm to go abroad? </w:t>
      </w:r>
    </w:p>
    <w:p w:rsidR="00F767A6" w:rsidRPr="008A21E2" w:rsidRDefault="00F767A6" w:rsidP="00F767A6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0" name="Picture 2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26" type="#_x0000_t75" style="width:18pt;height:15.6pt" o:ole="">
            <v:imagedata r:id="rId7" o:title=""/>
          </v:shape>
          <w:control r:id="rId24" w:name="DefaultOcxName7" w:shapeid="_x0000_i1126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​Lower production cost</w:t>
      </w:r>
    </w:p>
    <w:p w:rsidR="00F767A6" w:rsidRPr="008A21E2" w:rsidRDefault="00F767A6" w:rsidP="00F767A6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9" name="Picture 1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25" type="#_x0000_t75" style="width:18pt;height:15.6pt" o:ole="">
            <v:imagedata r:id="rId7" o:title=""/>
          </v:shape>
          <w:control r:id="rId25" w:name="DefaultOcxName14" w:shapeid="_x0000_i1125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​All of the above</w:t>
      </w:r>
    </w:p>
    <w:p w:rsidR="00F767A6" w:rsidRPr="008A21E2" w:rsidRDefault="00F767A6" w:rsidP="00F767A6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8" name="Picture 1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24" type="#_x0000_t75" style="width:18pt;height:15.6pt" o:ole="">
            <v:imagedata r:id="rId7" o:title=""/>
          </v:shape>
          <w:control r:id="rId26" w:name="DefaultOcxName24" w:shapeid="_x0000_i1124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​Diversification</w:t>
      </w:r>
    </w:p>
    <w:p w:rsidR="00F767A6" w:rsidRPr="008A21E2" w:rsidRDefault="00F767A6" w:rsidP="00F767A6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7" name="Picture 1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23" type="#_x0000_t75" style="width:18pt;height:15.6pt" o:ole="">
            <v:imagedata r:id="rId7" o:title=""/>
          </v:shape>
          <w:control r:id="rId27" w:name="DefaultOcxName34" w:shapeid="_x0000_i1123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​Access to raw materials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9)</w:t>
      </w: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What's the current yield of a 6 percent coupon corporate bond quoted at a price of 101.70?</w:t>
      </w:r>
    </w:p>
    <w:p w:rsidR="00F767A6" w:rsidRPr="008A21E2" w:rsidRDefault="00F767A6" w:rsidP="00F767A6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4" name="Picture 2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43" type="#_x0000_t75" style="width:18pt;height:15.6pt" o:ole="">
            <v:imagedata r:id="rId7" o:title=""/>
          </v:shape>
          <w:control r:id="rId28" w:name="DefaultOcxName8" w:shapeid="_x0000_i1143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​6.0 percent</w:t>
      </w:r>
    </w:p>
    <w:p w:rsidR="00F767A6" w:rsidRPr="008A21E2" w:rsidRDefault="00F767A6" w:rsidP="00F767A6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3" name="Picture 2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42" type="#_x0000_t75" style="width:18pt;height:15.6pt" o:ole="">
            <v:imagedata r:id="rId7" o:title=""/>
          </v:shape>
          <w:control r:id="rId29" w:name="DefaultOcxName15" w:shapeid="_x0000_i1142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​10.2 percent</w:t>
      </w:r>
    </w:p>
    <w:p w:rsidR="00F767A6" w:rsidRPr="008A21E2" w:rsidRDefault="00F767A6" w:rsidP="00F767A6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2" name="Picture 2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41" type="#_x0000_t75" style="width:18pt;height:15.6pt" o:ole="">
            <v:imagedata r:id="rId7" o:title=""/>
          </v:shape>
          <w:control r:id="rId30" w:name="DefaultOcxName25" w:shapeid="_x0000_i1141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​6.1 percent</w:t>
      </w:r>
    </w:p>
    <w:p w:rsidR="00F767A6" w:rsidRPr="008A21E2" w:rsidRDefault="00F767A6" w:rsidP="00F767A6">
      <w:pPr>
        <w:numPr>
          <w:ilvl w:val="0"/>
          <w:numId w:val="6"/>
        </w:numPr>
        <w:shd w:val="clear" w:color="auto" w:fill="FFFFFF"/>
        <w:spacing w:after="15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1" name="Picture 2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numPr>
          <w:ilvl w:val="0"/>
          <w:numId w:val="6"/>
        </w:num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46" type="#_x0000_t75" style="width:18pt;height:15.6pt" o:ole="">
            <v:imagedata r:id="rId7" o:title=""/>
          </v:shape>
          <w:control r:id="rId31" w:name="DefaultOcxName9" w:shapeid="_x0000_i1146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​5.9 percent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10)</w:t>
      </w: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ratios show the combined effects of liquidity, asset management, and debt management on the overall operation results of the firm? </w:t>
      </w:r>
    </w:p>
    <w:p w:rsidR="00F767A6" w:rsidRPr="008A21E2" w:rsidRDefault="00F767A6" w:rsidP="00F767A6">
      <w:pPr>
        <w:numPr>
          <w:ilvl w:val="0"/>
          <w:numId w:val="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8" name="Picture 2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73" type="#_x0000_t75" style="width:18pt;height:15.6pt" o:ole="">
            <v:imagedata r:id="rId7" o:title=""/>
          </v:shape>
          <w:control r:id="rId32" w:name="DefaultOcxName10" w:shapeid="_x0000_i1173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​Profitability</w:t>
      </w:r>
    </w:p>
    <w:p w:rsidR="00F767A6" w:rsidRPr="008A21E2" w:rsidRDefault="00F767A6" w:rsidP="00F767A6">
      <w:pPr>
        <w:numPr>
          <w:ilvl w:val="0"/>
          <w:numId w:val="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7" name="Picture 2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72" type="#_x0000_t75" style="width:18pt;height:15.6pt" o:ole="">
            <v:imagedata r:id="rId7" o:title=""/>
          </v:shape>
          <w:control r:id="rId33" w:name="DefaultOcxName16" w:shapeid="_x0000_i1172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​Coverage</w:t>
      </w:r>
    </w:p>
    <w:p w:rsidR="00F767A6" w:rsidRPr="008A21E2" w:rsidRDefault="00F767A6" w:rsidP="00F767A6">
      <w:pPr>
        <w:numPr>
          <w:ilvl w:val="0"/>
          <w:numId w:val="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6" name="Picture 2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71" type="#_x0000_t75" style="width:18pt;height:15.6pt" o:ole="">
            <v:imagedata r:id="rId7" o:title=""/>
          </v:shape>
          <w:control r:id="rId34" w:name="DefaultOcxName26" w:shapeid="_x0000_i1171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​Financial</w:t>
      </w:r>
    </w:p>
    <w:p w:rsidR="00F767A6" w:rsidRPr="008A21E2" w:rsidRDefault="00F767A6" w:rsidP="00F767A6">
      <w:pPr>
        <w:numPr>
          <w:ilvl w:val="0"/>
          <w:numId w:val="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5" name="Picture 2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70" type="#_x0000_t75" style="width:18pt;height:15.6pt" o:ole="">
            <v:imagedata r:id="rId7" o:title=""/>
          </v:shape>
          <w:control r:id="rId35" w:name="DefaultOcxName35" w:shapeid="_x0000_i1170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​Liquidity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lastRenderedPageBreak/>
        <w:t>11)</w:t>
      </w: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A firm is expected to pay a dividend of $2.00 next year and $2.14 the following year. Financial analysts believe the stock will be at their target price of $75.00 in two years. Compute the value of this stock with a required return of 10 percent.</w:t>
      </w:r>
    </w:p>
    <w:p w:rsidR="00F767A6" w:rsidRPr="008A21E2" w:rsidRDefault="00F767A6" w:rsidP="00F767A6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2" name="Picture 3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93" type="#_x0000_t75" style="width:18pt;height:15.6pt" o:ole="">
            <v:imagedata r:id="rId7" o:title=""/>
          </v:shape>
          <w:control r:id="rId36" w:name="DefaultOcxName18" w:shapeid="_x0000_i1193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​$65.57</w:t>
      </w:r>
    </w:p>
    <w:p w:rsidR="00F767A6" w:rsidRPr="008A21E2" w:rsidRDefault="00F767A6" w:rsidP="00F767A6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1" name="Picture 3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92" type="#_x0000_t75" style="width:18pt;height:15.6pt" o:ole="">
            <v:imagedata r:id="rId7" o:title=""/>
          </v:shape>
          <w:control r:id="rId37" w:name="DefaultOcxName17" w:shapeid="_x0000_i1192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​$79.14</w:t>
      </w:r>
    </w:p>
    <w:p w:rsidR="00F767A6" w:rsidRPr="008A21E2" w:rsidRDefault="00F767A6" w:rsidP="00F767A6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0" name="Picture 3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91" type="#_x0000_t75" style="width:18pt;height:15.6pt" o:ole="">
            <v:imagedata r:id="rId7" o:title=""/>
          </v:shape>
          <w:control r:id="rId38" w:name="DefaultOcxName27" w:shapeid="_x0000_i1191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​$66.67</w:t>
      </w:r>
    </w:p>
    <w:p w:rsidR="00F767A6" w:rsidRPr="008A21E2" w:rsidRDefault="00F767A6" w:rsidP="00F767A6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9" name="Picture 2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190" type="#_x0000_t75" style="width:18pt;height:15.6pt" o:ole="">
            <v:imagedata r:id="rId7" o:title=""/>
          </v:shape>
          <w:control r:id="rId39" w:name="DefaultOcxName36" w:shapeid="_x0000_i1190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​$65.40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12)</w:t>
      </w: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 following is a true statement? </w:t>
      </w:r>
    </w:p>
    <w:p w:rsidR="00F767A6" w:rsidRPr="008A21E2" w:rsidRDefault="00F767A6" w:rsidP="00F767A6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6" name="Picture 3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13" type="#_x0000_t75" style="width:18pt;height:15.6pt" o:ole="">
            <v:imagedata r:id="rId7" o:title=""/>
          </v:shape>
          <w:control r:id="rId40" w:name="DefaultOcxName20" w:shapeid="_x0000_i1213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​If interest rates fall, U.S. Treasury bonds will have decreasing values.</w:t>
      </w:r>
    </w:p>
    <w:p w:rsidR="00F767A6" w:rsidRPr="008A21E2" w:rsidRDefault="00F767A6" w:rsidP="00F767A6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5" name="Picture 3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12" type="#_x0000_t75" style="width:18pt;height:15.6pt" o:ole="">
            <v:imagedata r:id="rId7" o:title=""/>
          </v:shape>
          <w:control r:id="rId41" w:name="DefaultOcxName19" w:shapeid="_x0000_i1212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​If interest rates fall, corporate bonds will have decreasing values.</w:t>
      </w:r>
    </w:p>
    <w:p w:rsidR="00F767A6" w:rsidRPr="008A21E2" w:rsidRDefault="00F767A6" w:rsidP="00F767A6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4" name="Picture 3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11" type="#_x0000_t75" style="width:18pt;height:15.6pt" o:ole="">
            <v:imagedata r:id="rId7" o:title=""/>
          </v:shape>
          <w:control r:id="rId42" w:name="DefaultOcxName28" w:shapeid="_x0000_i1211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​If interest rates fall, no bonds will enjoy rising values.</w:t>
      </w:r>
    </w:p>
    <w:p w:rsidR="00F767A6" w:rsidRPr="008A21E2" w:rsidRDefault="00F767A6" w:rsidP="00F767A6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3" name="Picture 3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10" type="#_x0000_t75" style="width:18pt;height:15.6pt" o:ole="">
            <v:imagedata r:id="rId7" o:title=""/>
          </v:shape>
          <w:control r:id="rId43" w:name="DefaultOcxName37" w:shapeid="_x0000_i1210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​If interest rates fall, all bonds will enjoy rising values.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>13)</w:t>
      </w:r>
    </w:p>
    <w:p w:rsidR="00F767A6" w:rsidRPr="008A21E2" w:rsidRDefault="00F767A6" w:rsidP="00F767A6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statements is true regarding divisional WACC? </w:t>
      </w:r>
    </w:p>
    <w:p w:rsidR="00F767A6" w:rsidRPr="008A21E2" w:rsidRDefault="00F767A6" w:rsidP="00F767A6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0" name="Picture 4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33" type="#_x0000_t75" style="width:18pt;height:15.6pt" o:ole="">
            <v:imagedata r:id="rId7" o:title=""/>
          </v:shape>
          <w:control r:id="rId44" w:name="DefaultOcxName30" w:shapeid="_x0000_i1233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​Using a simple </w:t>
      </w:r>
      <w:proofErr w:type="spell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firmwide</w:t>
      </w:r>
      <w:proofErr w:type="spell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WACC to evaluate new projects would give an unfair advantage to projects that present more risk than the firm's average beta.</w:t>
      </w:r>
    </w:p>
    <w:p w:rsidR="00F767A6" w:rsidRPr="008A21E2" w:rsidRDefault="00F767A6" w:rsidP="00F767A6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9" name="Picture 3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32" type="#_x0000_t75" style="width:18pt;height:15.6pt" o:ole="">
            <v:imagedata r:id="rId7" o:title=""/>
          </v:shape>
          <w:control r:id="rId45" w:name="DefaultOcxName110" w:shapeid="_x0000_i1232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​Using a simple </w:t>
      </w:r>
      <w:proofErr w:type="spell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firmwide</w:t>
      </w:r>
      <w:proofErr w:type="spell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WACC to evaluate new projects would give an unfair advantage to projects that present less risk than the firm's average beta.</w:t>
      </w:r>
    </w:p>
    <w:p w:rsidR="00F767A6" w:rsidRPr="008A21E2" w:rsidRDefault="00F767A6" w:rsidP="00F767A6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8" name="Picture 3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31" type="#_x0000_t75" style="width:18pt;height:15.6pt" o:ole="">
            <v:imagedata r:id="rId7" o:title=""/>
          </v:shape>
          <w:control r:id="rId46" w:name="DefaultOcxName29" w:shapeid="_x0000_i1231"/>
        </w:object>
      </w:r>
    </w:p>
    <w:p w:rsidR="00F767A6" w:rsidRPr="008A21E2" w:rsidRDefault="00F767A6" w:rsidP="00F767A6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​Using a divisional WACC versus a WACC for the firm's current operations will result in quite a few incorrect decisions.</w:t>
      </w:r>
    </w:p>
    <w:p w:rsidR="00F767A6" w:rsidRPr="008A21E2" w:rsidRDefault="00F767A6" w:rsidP="00F767A6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7" name="Picture 3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A6" w:rsidRPr="008A21E2" w:rsidRDefault="00F767A6" w:rsidP="00F767A6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30" type="#_x0000_t75" style="width:18pt;height:15.6pt" o:ole="">
            <v:imagedata r:id="rId7" o:title=""/>
          </v:shape>
          <w:control r:id="rId47" w:name="DefaultOcxName38" w:shapeid="_x0000_i1230"/>
        </w:object>
      </w:r>
    </w:p>
    <w:p w:rsidR="00F767A6" w:rsidRPr="008A21E2" w:rsidRDefault="00F767A6" w:rsidP="00F767A6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​Using a </w:t>
      </w:r>
      <w:proofErr w:type="spell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firmwide</w:t>
      </w:r>
      <w:proofErr w:type="spell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WACC to evaluate new projects would have no impact on projects that present less risk than the firm's average beta.</w:t>
      </w:r>
    </w:p>
    <w:p w:rsidR="00F767A6" w:rsidRPr="008A21E2" w:rsidRDefault="00F767A6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1C35AC" w:rsidRPr="008A21E2" w:rsidRDefault="001C35AC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lastRenderedPageBreak/>
        <w:t>14)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does NOT perform vital functions to securities markets of all sorts by channeling funds from those with surplus funds to those with shortages of funds? </w:t>
      </w:r>
    </w:p>
    <w:p w:rsidR="001C35AC" w:rsidRPr="008A21E2" w:rsidRDefault="001C35AC" w:rsidP="001C35AC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4" name="Picture 4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53" type="#_x0000_t75" style="width:18pt;height:15.6pt" o:ole="">
            <v:imagedata r:id="rId7" o:title=""/>
          </v:shape>
          <w:control r:id="rId48" w:name="DefaultOcxName40" w:shapeid="_x0000_i125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​Mutual funds</w:t>
      </w:r>
    </w:p>
    <w:p w:rsidR="001C35AC" w:rsidRPr="008A21E2" w:rsidRDefault="001C35AC" w:rsidP="001C35AC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3" name="Picture 4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52" type="#_x0000_t75" style="width:18pt;height:15.6pt" o:ole="">
            <v:imagedata r:id="rId7" o:title=""/>
          </v:shape>
          <w:control r:id="rId49" w:name="DefaultOcxName111" w:shapeid="_x0000_i125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​Insurance companies</w:t>
      </w:r>
    </w:p>
    <w:p w:rsidR="001C35AC" w:rsidRPr="008A21E2" w:rsidRDefault="001C35AC" w:rsidP="001C35AC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2" name="Picture 4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51" type="#_x0000_t75" style="width:18pt;height:15.6pt" o:ole="">
            <v:imagedata r:id="rId7" o:title=""/>
          </v:shape>
          <w:control r:id="rId50" w:name="DefaultOcxName210" w:shapeid="_x0000_i125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​Commercial banks</w:t>
      </w:r>
    </w:p>
    <w:p w:rsidR="001C35AC" w:rsidRPr="008A21E2" w:rsidRDefault="001C35AC" w:rsidP="001C35AC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1" name="Picture 4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50" type="#_x0000_t75" style="width:18pt;height:15.6pt" o:ole="">
            <v:imagedata r:id="rId7" o:title=""/>
          </v:shape>
          <w:control r:id="rId51" w:name="DefaultOcxName39" w:shapeid="_x0000_i125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​Secondary markets</w:t>
      </w:r>
    </w:p>
    <w:p w:rsidR="001C35AC" w:rsidRPr="008A21E2" w:rsidRDefault="001C35AC">
      <w:pPr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</w:p>
    <w:p w:rsidR="00F767A6" w:rsidRPr="008A21E2" w:rsidRDefault="00F767A6">
      <w:pPr>
        <w:rPr>
          <w:rFonts w:ascii="Arial" w:hAnsi="Arial" w:cs="Arial"/>
          <w:sz w:val="20"/>
          <w:szCs w:val="20"/>
        </w:rPr>
      </w:pPr>
    </w:p>
    <w:p w:rsidR="00F767A6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15)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We can estimate a stock's value by__________. </w:t>
      </w:r>
    </w:p>
    <w:p w:rsidR="001C35AC" w:rsidRPr="008A21E2" w:rsidRDefault="001C35AC" w:rsidP="001C35AC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8" name="Picture 4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73" type="#_x0000_t75" style="width:18pt;height:15.6pt" o:ole="">
            <v:imagedata r:id="rId7" o:title=""/>
          </v:shape>
          <w:control r:id="rId52" w:name="DefaultOcxName41" w:shapeid="_x0000_i127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using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the book value of the total assets divided by the number of shares outstanding</w:t>
      </w:r>
    </w:p>
    <w:p w:rsidR="001C35AC" w:rsidRPr="008A21E2" w:rsidRDefault="001C35AC" w:rsidP="001C35AC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7" name="Picture 4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72" type="#_x0000_t75" style="width:18pt;height:15.6pt" o:ole="">
            <v:imagedata r:id="rId7" o:title=""/>
          </v:shape>
          <w:control r:id="rId53" w:name="DefaultOcxName112" w:shapeid="_x0000_i127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discounting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the future dividends and future stock price appreciation</w:t>
      </w:r>
    </w:p>
    <w:p w:rsidR="001C35AC" w:rsidRPr="008A21E2" w:rsidRDefault="001C35AC" w:rsidP="001C35AC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6" name="Picture 4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71" type="#_x0000_t75" style="width:18pt;height:15.6pt" o:ole="">
            <v:imagedata r:id="rId7" o:title=""/>
          </v:shape>
          <w:control r:id="rId54" w:name="DefaultOcxName211" w:shapeid="_x0000_i127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using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the book value of the total stockholder equity section</w:t>
      </w:r>
    </w:p>
    <w:p w:rsidR="001C35AC" w:rsidRPr="008A21E2" w:rsidRDefault="001C35AC" w:rsidP="001C35AC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5" name="Picture 4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70" type="#_x0000_t75" style="width:18pt;height:15.6pt" o:ole="">
            <v:imagedata r:id="rId7" o:title=""/>
          </v:shape>
          <w:control r:id="rId55" w:name="DefaultOcxName310" w:shapeid="_x0000_i127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compounding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the past dividends and past stock price appreciation</w: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  <w:lang w:val="en"/>
        </w:rPr>
      </w:pP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  <w:lang w:val="en"/>
        </w:rPr>
      </w:pP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16)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When firms use multiple sources of capital, they need to calculate the appropriate discount rate for valuing their firm's cash flows as__________. </w:t>
      </w:r>
    </w:p>
    <w:p w:rsidR="001C35AC" w:rsidRPr="008A21E2" w:rsidRDefault="001C35AC" w:rsidP="001C35AC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2" name="Picture 5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93" type="#_x0000_t75" style="width:18pt;height:15.6pt" o:ole="">
            <v:imagedata r:id="rId7" o:title=""/>
          </v:shape>
          <w:control r:id="rId56" w:name="DefaultOcxName42" w:shapeid="_x0000_i129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a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simple average of the capital components costs</w:t>
      </w:r>
    </w:p>
    <w:p w:rsidR="001C35AC" w:rsidRPr="008A21E2" w:rsidRDefault="001C35AC" w:rsidP="001C35AC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1" name="Picture 5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92" type="#_x0000_t75" style="width:18pt;height:15.6pt" o:ole="">
            <v:imagedata r:id="rId7" o:title=""/>
          </v:shape>
          <w:control r:id="rId57" w:name="DefaultOcxName113" w:shapeid="_x0000_i129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they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apply to each asset as they are purchased with their respective forms of debt or equity</w:t>
      </w:r>
    </w:p>
    <w:p w:rsidR="001C35AC" w:rsidRPr="008A21E2" w:rsidRDefault="001C35AC" w:rsidP="001C35AC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0" name="Picture 5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291" type="#_x0000_t75" style="width:18pt;height:15.6pt" o:ole="">
            <v:imagedata r:id="rId7" o:title=""/>
          </v:shape>
          <w:control r:id="rId58" w:name="DefaultOcxName212" w:shapeid="_x0000_i129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a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sum of the capital components costs</w:t>
      </w:r>
    </w:p>
    <w:p w:rsidR="001C35AC" w:rsidRPr="008A21E2" w:rsidRDefault="001C35AC" w:rsidP="001C35AC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9" name="Picture 4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lastRenderedPageBreak/>
        <w:object w:dxaOrig="360" w:dyaOrig="312">
          <v:shape id="_x0000_i1290" type="#_x0000_t75" style="width:18pt;height:15.6pt" o:ole="">
            <v:imagedata r:id="rId7" o:title=""/>
          </v:shape>
          <w:control r:id="rId59" w:name="DefaultOcxName311" w:shapeid="_x0000_i129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a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weighted average of the capital components costs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17)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We commonly measure the risk-return relationship using which of the following? </w:t>
      </w:r>
    </w:p>
    <w:p w:rsidR="001C35AC" w:rsidRPr="008A21E2" w:rsidRDefault="001C35AC" w:rsidP="001C35AC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6" name="Picture 5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13" type="#_x0000_t75" style="width:18pt;height:15.6pt" o:ole="">
            <v:imagedata r:id="rId7" o:title=""/>
          </v:shape>
          <w:control r:id="rId60" w:name="DefaultOcxName43" w:shapeid="_x0000_i131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​Expected returns</w:t>
      </w:r>
    </w:p>
    <w:p w:rsidR="001C35AC" w:rsidRPr="008A21E2" w:rsidRDefault="001C35AC" w:rsidP="001C35AC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5" name="Picture 5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12" type="#_x0000_t75" style="width:18pt;height:15.6pt" o:ole="">
            <v:imagedata r:id="rId7" o:title=""/>
          </v:shape>
          <w:control r:id="rId61" w:name="DefaultOcxName114" w:shapeid="_x0000_i131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​Coefficient of variation</w:t>
      </w:r>
    </w:p>
    <w:p w:rsidR="001C35AC" w:rsidRPr="008A21E2" w:rsidRDefault="001C35AC" w:rsidP="001C35AC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4" name="Picture 5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11" type="#_x0000_t75" style="width:18pt;height:15.6pt" o:ole="">
            <v:imagedata r:id="rId7" o:title=""/>
          </v:shape>
          <w:control r:id="rId62" w:name="DefaultOcxName213" w:shapeid="_x0000_i131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​Correlation coefficient</w:t>
      </w:r>
    </w:p>
    <w:p w:rsidR="001C35AC" w:rsidRPr="008A21E2" w:rsidRDefault="001C35AC" w:rsidP="001C35AC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3" name="Picture 5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10" type="#_x0000_t75" style="width:18pt;height:15.6pt" o:ole="">
            <v:imagedata r:id="rId7" o:title=""/>
          </v:shape>
          <w:control r:id="rId63" w:name="DefaultOcxName312" w:shapeid="_x0000_i131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​Standard deviation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18)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is the term for portfolios with the highest return possible for each risk level? </w:t>
      </w:r>
    </w:p>
    <w:p w:rsidR="001C35AC" w:rsidRPr="008A21E2" w:rsidRDefault="001C35AC" w:rsidP="001C35AC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0" name="Picture 6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33" type="#_x0000_t75" style="width:18pt;height:15.6pt" o:ole="">
            <v:imagedata r:id="rId7" o:title=""/>
          </v:shape>
          <w:control r:id="rId64" w:name="DefaultOcxName44" w:shapeid="_x0000_i133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​Optimal portfolios</w:t>
      </w:r>
    </w:p>
    <w:p w:rsidR="001C35AC" w:rsidRPr="008A21E2" w:rsidRDefault="001C35AC" w:rsidP="001C35AC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9" name="Picture 5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32" type="#_x0000_t75" style="width:18pt;height:15.6pt" o:ole="">
            <v:imagedata r:id="rId7" o:title=""/>
          </v:shape>
          <w:control r:id="rId65" w:name="DefaultOcxName115" w:shapeid="_x0000_i133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​Efficient portfolios</w:t>
      </w:r>
    </w:p>
    <w:p w:rsidR="001C35AC" w:rsidRPr="008A21E2" w:rsidRDefault="001C35AC" w:rsidP="001C35AC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8" name="Picture 5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31" type="#_x0000_t75" style="width:18pt;height:15.6pt" o:ole="">
            <v:imagedata r:id="rId7" o:title=""/>
          </v:shape>
          <w:control r:id="rId66" w:name="DefaultOcxName214" w:shapeid="_x0000_i133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​Total portfolios</w:t>
      </w:r>
    </w:p>
    <w:p w:rsidR="001C35AC" w:rsidRPr="008A21E2" w:rsidRDefault="001C35AC" w:rsidP="001C35AC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7" name="Picture 5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30" type="#_x0000_t75" style="width:18pt;height:15.6pt" o:ole="">
            <v:imagedata r:id="rId7" o:title=""/>
          </v:shape>
          <w:control r:id="rId67" w:name="DefaultOcxName313" w:shapeid="_x0000_i133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​Modern portfolios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19)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provide a forum in which demanders of funds raise funds by issuing new financial instruments, such as stocks and bonds? </w:t>
      </w:r>
    </w:p>
    <w:p w:rsidR="001C35AC" w:rsidRPr="008A21E2" w:rsidRDefault="001C35AC" w:rsidP="001C35AC">
      <w:pPr>
        <w:numPr>
          <w:ilvl w:val="0"/>
          <w:numId w:val="1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4" name="Picture 6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53" type="#_x0000_t75" style="width:18pt;height:15.6pt" o:ole="">
            <v:imagedata r:id="rId7" o:title=""/>
          </v:shape>
          <w:control r:id="rId68" w:name="DefaultOcxName45" w:shapeid="_x0000_i135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​Investment banks</w:t>
      </w:r>
    </w:p>
    <w:p w:rsidR="001C35AC" w:rsidRPr="008A21E2" w:rsidRDefault="001C35AC" w:rsidP="001C35AC">
      <w:pPr>
        <w:numPr>
          <w:ilvl w:val="0"/>
          <w:numId w:val="1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3" name="Picture 6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52" type="#_x0000_t75" style="width:18pt;height:15.6pt" o:ole="">
            <v:imagedata r:id="rId7" o:title=""/>
          </v:shape>
          <w:control r:id="rId69" w:name="DefaultOcxName116" w:shapeid="_x0000_i135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​Secondary markets</w:t>
      </w:r>
    </w:p>
    <w:p w:rsidR="001C35AC" w:rsidRPr="008A21E2" w:rsidRDefault="001C35AC" w:rsidP="001C35AC">
      <w:pPr>
        <w:numPr>
          <w:ilvl w:val="0"/>
          <w:numId w:val="1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2" name="Picture 6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51" type="#_x0000_t75" style="width:18pt;height:15.6pt" o:ole="">
            <v:imagedata r:id="rId7" o:title=""/>
          </v:shape>
          <w:control r:id="rId70" w:name="DefaultOcxName215" w:shapeid="_x0000_i135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​Money markets</w:t>
      </w:r>
    </w:p>
    <w:p w:rsidR="001C35AC" w:rsidRPr="008A21E2" w:rsidRDefault="001C35AC" w:rsidP="001C35AC">
      <w:pPr>
        <w:numPr>
          <w:ilvl w:val="0"/>
          <w:numId w:val="1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lastRenderedPageBreak/>
        <w:drawing>
          <wp:inline distT="0" distB="0" distL="0" distR="0">
            <wp:extent cx="152400" cy="152400"/>
            <wp:effectExtent l="0" t="0" r="0" b="0"/>
            <wp:docPr id="61" name="Picture 6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50" type="#_x0000_t75" style="width:18pt;height:15.6pt" o:ole="">
            <v:imagedata r:id="rId7" o:title=""/>
          </v:shape>
          <w:control r:id="rId71" w:name="DefaultOcxName314" w:shapeid="_x0000_i135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​Primary markets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20)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The Rule of 72 is a simple mathematical approximation for__________.</w:t>
      </w:r>
    </w:p>
    <w:p w:rsidR="001C35AC" w:rsidRPr="008A21E2" w:rsidRDefault="001C35AC" w:rsidP="001C35AC">
      <w:pPr>
        <w:numPr>
          <w:ilvl w:val="0"/>
          <w:numId w:val="1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8" name="Picture 6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73" type="#_x0000_t75" style="width:18pt;height:15.6pt" o:ole="">
            <v:imagedata r:id="rId7" o:title=""/>
          </v:shape>
          <w:control r:id="rId72" w:name="DefaultOcxName46" w:shapeid="_x0000_i137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present value required to double an investment</w:t>
      </w:r>
    </w:p>
    <w:p w:rsidR="001C35AC" w:rsidRPr="008A21E2" w:rsidRDefault="001C35AC" w:rsidP="001C35AC">
      <w:pPr>
        <w:numPr>
          <w:ilvl w:val="0"/>
          <w:numId w:val="1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7" name="Picture 6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72" type="#_x0000_t75" style="width:18pt;height:15.6pt" o:ole="">
            <v:imagedata r:id="rId7" o:title=""/>
          </v:shape>
          <w:control r:id="rId73" w:name="DefaultOcxName117" w:shapeid="_x0000_i137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payments required to double an investment</w:t>
      </w:r>
    </w:p>
    <w:p w:rsidR="001C35AC" w:rsidRPr="008A21E2" w:rsidRDefault="001C35AC" w:rsidP="001C35AC">
      <w:pPr>
        <w:numPr>
          <w:ilvl w:val="0"/>
          <w:numId w:val="1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6" name="Picture 6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71" type="#_x0000_t75" style="width:18pt;height:15.6pt" o:ole="">
            <v:imagedata r:id="rId7" o:title=""/>
          </v:shape>
          <w:control r:id="rId74" w:name="DefaultOcxName216" w:shapeid="_x0000_i137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future value required to double an investment</w:t>
      </w:r>
    </w:p>
    <w:p w:rsidR="001C35AC" w:rsidRPr="008A21E2" w:rsidRDefault="001C35AC" w:rsidP="001C35AC">
      <w:pPr>
        <w:numPr>
          <w:ilvl w:val="0"/>
          <w:numId w:val="18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5" name="Picture 6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70" type="#_x0000_t75" style="width:18pt;height:15.6pt" o:ole="">
            <v:imagedata r:id="rId7" o:title=""/>
          </v:shape>
          <w:control r:id="rId75" w:name="DefaultOcxName315" w:shapeid="_x0000_i137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number of years required to double an investment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21)</w:t>
      </w:r>
    </w:p>
    <w:p w:rsidR="001C35AC" w:rsidRPr="008A21E2" w:rsidRDefault="001C35AC" w:rsidP="001C35A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As new capital budgeting projects arise, we must estimate__________.</w:t>
      </w:r>
    </w:p>
    <w:p w:rsidR="001C35AC" w:rsidRPr="008A21E2" w:rsidRDefault="001C35AC" w:rsidP="001C35AC">
      <w:pPr>
        <w:numPr>
          <w:ilvl w:val="0"/>
          <w:numId w:val="1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2" name="Picture 7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93" type="#_x0000_t75" style="width:18pt;height:15.6pt" o:ole="">
            <v:imagedata r:id="rId7" o:title=""/>
          </v:shape>
          <w:control r:id="rId76" w:name="DefaultOcxName47" w:shapeid="_x0000_i1393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cost of the loan for the specific project</w:t>
      </w:r>
    </w:p>
    <w:p w:rsidR="001C35AC" w:rsidRPr="008A21E2" w:rsidRDefault="001C35AC" w:rsidP="001C35AC">
      <w:pPr>
        <w:numPr>
          <w:ilvl w:val="0"/>
          <w:numId w:val="1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1" name="Picture 7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92" type="#_x0000_t75" style="width:18pt;height:15.6pt" o:ole="">
            <v:imagedata r:id="rId7" o:title=""/>
          </v:shape>
          <w:control r:id="rId77" w:name="DefaultOcxName118" w:shapeid="_x0000_i1392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cost of the stock being sold for the specific project</w:t>
      </w:r>
    </w:p>
    <w:p w:rsidR="001C35AC" w:rsidRPr="008A21E2" w:rsidRDefault="001C35AC" w:rsidP="001C35AC">
      <w:pPr>
        <w:numPr>
          <w:ilvl w:val="0"/>
          <w:numId w:val="1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0" name="Picture 7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91" type="#_x0000_t75" style="width:18pt;height:15.6pt" o:ole="">
            <v:imagedata r:id="rId7" o:title=""/>
          </v:shape>
          <w:control r:id="rId78" w:name="DefaultOcxName217" w:shapeid="_x0000_i1391"/>
        </w:object>
      </w:r>
    </w:p>
    <w:p w:rsidR="001C35AC" w:rsidRPr="008A21E2" w:rsidRDefault="001C35AC" w:rsidP="001C35AC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the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float costs for financing the project</w:t>
      </w:r>
    </w:p>
    <w:p w:rsidR="001C35AC" w:rsidRPr="008A21E2" w:rsidRDefault="001C35AC" w:rsidP="001C35AC">
      <w:pPr>
        <w:numPr>
          <w:ilvl w:val="0"/>
          <w:numId w:val="1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9" name="Picture 6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AC" w:rsidRPr="008A21E2" w:rsidRDefault="001C35AC" w:rsidP="001C35AC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360" w:dyaOrig="312">
          <v:shape id="_x0000_i1390" type="#_x0000_t75" style="width:18pt;height:15.6pt" o:ole="">
            <v:imagedata r:id="rId7" o:title=""/>
          </v:shape>
          <w:control r:id="rId79" w:name="DefaultOcxName316" w:shapeid="_x0000_i1390"/>
        </w:object>
      </w:r>
    </w:p>
    <w:p w:rsidR="001C35AC" w:rsidRPr="008A21E2" w:rsidRDefault="001C35AC" w:rsidP="001C35AC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when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such projects will require cash flows</w:t>
      </w:r>
    </w:p>
    <w:p w:rsidR="001C35AC" w:rsidRPr="008A21E2" w:rsidRDefault="001C35AC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22)</w:t>
      </w:r>
    </w:p>
    <w:p w:rsidR="008A21E2" w:rsidRPr="008A21E2" w:rsidRDefault="008A21E2" w:rsidP="008A21E2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financial statement reports a firm's assets, liabilities, and equity at a particular point in time? </w:t>
      </w:r>
    </w:p>
    <w:p w:rsidR="008A21E2" w:rsidRPr="008A21E2" w:rsidRDefault="008A21E2" w:rsidP="008A21E2">
      <w:pPr>
        <w:numPr>
          <w:ilvl w:val="0"/>
          <w:numId w:val="2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6" name="Picture 7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13" type="#_x0000_t75" style="width:18pt;height:15.6pt" o:ole="">
            <v:imagedata r:id="rId7" o:title=""/>
          </v:shape>
          <w:control r:id="rId80" w:name="DefaultOcxName48" w:shapeid="_x0000_i1413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​Statement of cash flows</w:t>
      </w:r>
    </w:p>
    <w:p w:rsidR="008A21E2" w:rsidRPr="008A21E2" w:rsidRDefault="008A21E2" w:rsidP="008A21E2">
      <w:pPr>
        <w:numPr>
          <w:ilvl w:val="0"/>
          <w:numId w:val="2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5" name="Picture 7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12" type="#_x0000_t75" style="width:18pt;height:15.6pt" o:ole="">
            <v:imagedata r:id="rId7" o:title=""/>
          </v:shape>
          <w:control r:id="rId81" w:name="DefaultOcxName119" w:shapeid="_x0000_i1412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​Balance sheet </w:t>
      </w:r>
    </w:p>
    <w:p w:rsidR="008A21E2" w:rsidRPr="008A21E2" w:rsidRDefault="008A21E2" w:rsidP="008A21E2">
      <w:pPr>
        <w:numPr>
          <w:ilvl w:val="0"/>
          <w:numId w:val="2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4" name="Picture 7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11" type="#_x0000_t75" style="width:18pt;height:15.6pt" o:ole="">
            <v:imagedata r:id="rId7" o:title=""/>
          </v:shape>
          <w:control r:id="rId82" w:name="DefaultOcxName218" w:shapeid="_x0000_i1411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lastRenderedPageBreak/>
        <w:t>​Income statement</w:t>
      </w:r>
    </w:p>
    <w:p w:rsidR="008A21E2" w:rsidRPr="008A21E2" w:rsidRDefault="008A21E2" w:rsidP="008A21E2">
      <w:pPr>
        <w:numPr>
          <w:ilvl w:val="0"/>
          <w:numId w:val="2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3" name="Picture 7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10" type="#_x0000_t75" style="width:18pt;height:15.6pt" o:ole="">
            <v:imagedata r:id="rId7" o:title=""/>
          </v:shape>
          <w:control r:id="rId83" w:name="DefaultOcxName317" w:shapeid="_x0000_i1410"/>
        </w:object>
      </w:r>
    </w:p>
    <w:p w:rsidR="008A21E2" w:rsidRPr="008A21E2" w:rsidRDefault="008A21E2" w:rsidP="008A21E2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​Statement of retained earnings</w:t>
      </w: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 w:rsidP="008A21E2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hAnsi="Arial" w:cs="Arial"/>
          <w:sz w:val="20"/>
          <w:szCs w:val="20"/>
        </w:rPr>
        <w:t>23)</w:t>
      </w:r>
      <w:r w:rsidRPr="008A21E2">
        <w:rPr>
          <w:rFonts w:ascii="Arial" w:hAnsi="Arial" w:cs="Arial"/>
          <w:color w:val="000000"/>
          <w:sz w:val="20"/>
          <w:szCs w:val="20"/>
          <w:bdr w:val="single" w:sz="12" w:space="0" w:color="FFFFFF" w:frame="1"/>
          <w:lang w:val="en"/>
        </w:rPr>
        <w:t xml:space="preserve"> </w:t>
      </w: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financial statement shows the total revenues that a firm earns and the total expenses the firm incurs to generate those revenues over a specific period of time — generally one year? </w:t>
      </w:r>
    </w:p>
    <w:p w:rsidR="008A21E2" w:rsidRPr="008A21E2" w:rsidRDefault="008A21E2" w:rsidP="008A21E2">
      <w:pPr>
        <w:numPr>
          <w:ilvl w:val="0"/>
          <w:numId w:val="2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0" name="Picture 8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33" type="#_x0000_t75" style="width:18pt;height:15.6pt" o:ole="">
            <v:imagedata r:id="rId7" o:title=""/>
          </v:shape>
          <w:control r:id="rId84" w:name="DefaultOcxName49" w:shapeid="_x0000_i1433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​Statement of cash flows</w:t>
      </w:r>
    </w:p>
    <w:p w:rsidR="008A21E2" w:rsidRPr="008A21E2" w:rsidRDefault="008A21E2" w:rsidP="008A21E2">
      <w:pPr>
        <w:numPr>
          <w:ilvl w:val="0"/>
          <w:numId w:val="2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9" name="Picture 7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32" type="#_x0000_t75" style="width:18pt;height:15.6pt" o:ole="">
            <v:imagedata r:id="rId7" o:title=""/>
          </v:shape>
          <w:control r:id="rId85" w:name="DefaultOcxName120" w:shapeid="_x0000_i1432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​Income statement</w:t>
      </w:r>
    </w:p>
    <w:p w:rsidR="008A21E2" w:rsidRPr="008A21E2" w:rsidRDefault="008A21E2" w:rsidP="008A21E2">
      <w:pPr>
        <w:numPr>
          <w:ilvl w:val="0"/>
          <w:numId w:val="2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8" name="Picture 7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31" type="#_x0000_t75" style="width:18pt;height:15.6pt" o:ole="">
            <v:imagedata r:id="rId7" o:title=""/>
          </v:shape>
          <w:control r:id="rId86" w:name="DefaultOcxName219" w:shapeid="_x0000_i1431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​Statement of retained earnings</w:t>
      </w:r>
    </w:p>
    <w:p w:rsidR="008A21E2" w:rsidRPr="008A21E2" w:rsidRDefault="008A21E2" w:rsidP="008A21E2">
      <w:pPr>
        <w:numPr>
          <w:ilvl w:val="0"/>
          <w:numId w:val="2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7" name="Picture 7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30" type="#_x0000_t75" style="width:18pt;height:15.6pt" o:ole="">
            <v:imagedata r:id="rId7" o:title=""/>
          </v:shape>
          <w:control r:id="rId87" w:name="DefaultOcxName318" w:shapeid="_x0000_i1430"/>
        </w:object>
      </w:r>
    </w:p>
    <w:p w:rsidR="008A21E2" w:rsidRPr="008A21E2" w:rsidRDefault="008A21E2" w:rsidP="008A21E2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​Balance sheet</w:t>
      </w: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24)</w:t>
      </w:r>
    </w:p>
    <w:p w:rsidR="008A21E2" w:rsidRPr="008A21E2" w:rsidRDefault="008A21E2" w:rsidP="008A21E2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Which of these is used as a measure of the total amount of available cash flow from a project?</w:t>
      </w:r>
    </w:p>
    <w:p w:rsidR="008A21E2" w:rsidRPr="008A21E2" w:rsidRDefault="008A21E2" w:rsidP="008A21E2">
      <w:pPr>
        <w:numPr>
          <w:ilvl w:val="0"/>
          <w:numId w:val="2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4" name="Picture 8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53" type="#_x0000_t75" style="width:18pt;height:15.6pt" o:ole="">
            <v:imagedata r:id="rId7" o:title=""/>
          </v:shape>
          <w:control r:id="rId88" w:name="DefaultOcxName50" w:shapeid="_x0000_i1453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​Sunk cash flow</w:t>
      </w:r>
    </w:p>
    <w:p w:rsidR="008A21E2" w:rsidRPr="008A21E2" w:rsidRDefault="008A21E2" w:rsidP="008A21E2">
      <w:pPr>
        <w:numPr>
          <w:ilvl w:val="0"/>
          <w:numId w:val="2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3" name="Picture 8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52" type="#_x0000_t75" style="width:18pt;height:15.6pt" o:ole="">
            <v:imagedata r:id="rId7" o:title=""/>
          </v:shape>
          <w:control r:id="rId89" w:name="DefaultOcxName121" w:shapeid="_x0000_i1452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​Free cash flow</w:t>
      </w:r>
    </w:p>
    <w:p w:rsidR="008A21E2" w:rsidRPr="008A21E2" w:rsidRDefault="008A21E2" w:rsidP="008A21E2">
      <w:pPr>
        <w:numPr>
          <w:ilvl w:val="0"/>
          <w:numId w:val="2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2" name="Picture 8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51" type="#_x0000_t75" style="width:18pt;height:15.6pt" o:ole="">
            <v:imagedata r:id="rId7" o:title=""/>
          </v:shape>
          <w:control r:id="rId90" w:name="DefaultOcxName220" w:shapeid="_x0000_i1451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​Investment in operating capital</w:t>
      </w:r>
    </w:p>
    <w:p w:rsidR="008A21E2" w:rsidRPr="008A21E2" w:rsidRDefault="008A21E2" w:rsidP="008A21E2">
      <w:pPr>
        <w:numPr>
          <w:ilvl w:val="0"/>
          <w:numId w:val="2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1" name="Picture 8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50" type="#_x0000_t75" style="width:18pt;height:15.6pt" o:ole="">
            <v:imagedata r:id="rId7" o:title=""/>
          </v:shape>
          <w:control r:id="rId91" w:name="DefaultOcxName319" w:shapeid="_x0000_i1450"/>
        </w:object>
      </w:r>
    </w:p>
    <w:p w:rsidR="008A21E2" w:rsidRPr="008A21E2" w:rsidRDefault="008A21E2" w:rsidP="008A21E2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​Operating cash flow</w:t>
      </w: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  <w:r w:rsidRPr="008A21E2">
        <w:rPr>
          <w:rFonts w:ascii="Arial" w:hAnsi="Arial" w:cs="Arial"/>
          <w:sz w:val="20"/>
          <w:szCs w:val="20"/>
        </w:rPr>
        <w:t>25)</w:t>
      </w:r>
    </w:p>
    <w:p w:rsidR="008A21E2" w:rsidRPr="008A21E2" w:rsidRDefault="008A21E2" w:rsidP="008A21E2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bdr w:val="single" w:sz="12" w:space="0" w:color="FFFFFF" w:frame="1"/>
          <w:lang w:val="en"/>
        </w:rPr>
        <w:t>What are the tools available for the manager in financial planning?</w:t>
      </w:r>
    </w:p>
    <w:p w:rsidR="008A21E2" w:rsidRPr="008A21E2" w:rsidRDefault="008A21E2" w:rsidP="008A21E2">
      <w:pPr>
        <w:numPr>
          <w:ilvl w:val="0"/>
          <w:numId w:val="2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8" name="Picture 8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73" type="#_x0000_t75" style="width:18pt;height:15.6pt" o:ole="">
            <v:imagedata r:id="rId7" o:title=""/>
          </v:shape>
          <w:control r:id="rId92" w:name="DefaultOcxName51" w:shapeid="_x0000_i1473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​Delaying disbursement of cash and cash management</w:t>
      </w:r>
    </w:p>
    <w:p w:rsidR="008A21E2" w:rsidRPr="008A21E2" w:rsidRDefault="008A21E2" w:rsidP="008A21E2">
      <w:pPr>
        <w:numPr>
          <w:ilvl w:val="0"/>
          <w:numId w:val="2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7" name="Picture 8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72" type="#_x0000_t75" style="width:18pt;height:15.6pt" o:ole="">
            <v:imagedata r:id="rId7" o:title=""/>
          </v:shape>
          <w:control r:id="rId93" w:name="DefaultOcxName122" w:shapeid="_x0000_i1472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​Increasing inventory turnover and reducing collection period</w:t>
      </w:r>
    </w:p>
    <w:p w:rsidR="008A21E2" w:rsidRPr="008A21E2" w:rsidRDefault="008A21E2" w:rsidP="008A21E2">
      <w:pPr>
        <w:numPr>
          <w:ilvl w:val="0"/>
          <w:numId w:val="2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6" name="Picture 8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lastRenderedPageBreak/>
        <w:object w:dxaOrig="1440" w:dyaOrig="1440">
          <v:shape id="_x0000_i1471" type="#_x0000_t75" style="width:18pt;height:15.6pt" o:ole="">
            <v:imagedata r:id="rId7" o:title=""/>
          </v:shape>
          <w:control r:id="rId94" w:name="DefaultOcxName221" w:shapeid="_x0000_i1471"/>
        </w:object>
      </w:r>
    </w:p>
    <w:p w:rsidR="008A21E2" w:rsidRPr="008A21E2" w:rsidRDefault="008A21E2" w:rsidP="008A21E2">
      <w:pPr>
        <w:shd w:val="clear" w:color="auto" w:fill="FFFFFF"/>
        <w:spacing w:after="0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​Reducing collection period and delaying disbursement of cash</w:t>
      </w:r>
    </w:p>
    <w:p w:rsidR="008A21E2" w:rsidRPr="008A21E2" w:rsidRDefault="008A21E2" w:rsidP="008A21E2">
      <w:pPr>
        <w:numPr>
          <w:ilvl w:val="0"/>
          <w:numId w:val="2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0"/>
          <w:szCs w:val="20"/>
          <w:lang w:val="en"/>
        </w:rPr>
      </w:pPr>
      <w:r w:rsidRPr="008A21E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5" name="Picture 8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E2" w:rsidRPr="008A21E2" w:rsidRDefault="008A21E2" w:rsidP="008A21E2">
      <w:pPr>
        <w:shd w:val="clear" w:color="auto" w:fill="FFFFFF"/>
        <w:spacing w:after="0" w:line="240" w:lineRule="auto"/>
        <w:ind w:right="-5325"/>
        <w:rPr>
          <w:rFonts w:ascii="Arial" w:eastAsia="Times New Roman" w:hAnsi="Arial" w:cs="Arial"/>
          <w:sz w:val="20"/>
          <w:szCs w:val="20"/>
        </w:rPr>
      </w:pPr>
      <w:r w:rsidRPr="008A21E2">
        <w:rPr>
          <w:rFonts w:ascii="Arial" w:eastAsia="Times New Roman" w:hAnsi="Arial" w:cs="Arial"/>
          <w:sz w:val="20"/>
          <w:szCs w:val="20"/>
          <w:lang w:val="en"/>
        </w:rPr>
        <w:object w:dxaOrig="1440" w:dyaOrig="1440">
          <v:shape id="_x0000_i1470" type="#_x0000_t75" style="width:18pt;height:15.6pt" o:ole="">
            <v:imagedata r:id="rId7" o:title=""/>
          </v:shape>
          <w:control r:id="rId95" w:name="DefaultOcxName320" w:shapeid="_x0000_i1470"/>
        </w:object>
      </w:r>
    </w:p>
    <w:p w:rsidR="008A21E2" w:rsidRPr="008A21E2" w:rsidRDefault="008A21E2" w:rsidP="008A21E2">
      <w:pPr>
        <w:shd w:val="clear" w:color="auto" w:fill="FFFFFF"/>
        <w:spacing w:after="15" w:line="270" w:lineRule="atLeast"/>
        <w:ind w:left="465" w:right="-5175"/>
        <w:rPr>
          <w:rFonts w:ascii="Arial" w:eastAsia="Times New Roman" w:hAnsi="Arial" w:cs="Arial"/>
          <w:color w:val="000000"/>
          <w:sz w:val="20"/>
          <w:szCs w:val="20"/>
        </w:rPr>
      </w:pPr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​Delaying disbursement of cash, reducing collection period, cash management, and </w:t>
      </w:r>
      <w:proofErr w:type="gramStart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>Increasing</w:t>
      </w:r>
      <w:proofErr w:type="gramEnd"/>
      <w:r w:rsidRPr="008A21E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inventory turnover</w:t>
      </w:r>
    </w:p>
    <w:p w:rsidR="008A21E2" w:rsidRPr="008A21E2" w:rsidRDefault="008A21E2">
      <w:pPr>
        <w:rPr>
          <w:rFonts w:ascii="Arial" w:hAnsi="Arial" w:cs="Arial"/>
          <w:sz w:val="20"/>
          <w:szCs w:val="20"/>
        </w:rPr>
      </w:pPr>
    </w:p>
    <w:sectPr w:rsidR="008A21E2" w:rsidRPr="008A21E2" w:rsidSect="008A2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1"/>
    <w:multiLevelType w:val="multilevel"/>
    <w:tmpl w:val="C45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7A86"/>
    <w:multiLevelType w:val="multilevel"/>
    <w:tmpl w:val="6EB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49B"/>
    <w:multiLevelType w:val="multilevel"/>
    <w:tmpl w:val="BD5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71049"/>
    <w:multiLevelType w:val="multilevel"/>
    <w:tmpl w:val="0464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35779"/>
    <w:multiLevelType w:val="multilevel"/>
    <w:tmpl w:val="06D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F55C3"/>
    <w:multiLevelType w:val="multilevel"/>
    <w:tmpl w:val="B108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43152"/>
    <w:multiLevelType w:val="multilevel"/>
    <w:tmpl w:val="C5D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43961"/>
    <w:multiLevelType w:val="multilevel"/>
    <w:tmpl w:val="1A2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90592"/>
    <w:multiLevelType w:val="multilevel"/>
    <w:tmpl w:val="D15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8344D"/>
    <w:multiLevelType w:val="multilevel"/>
    <w:tmpl w:val="4DA8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C7706"/>
    <w:multiLevelType w:val="multilevel"/>
    <w:tmpl w:val="C34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9773C"/>
    <w:multiLevelType w:val="multilevel"/>
    <w:tmpl w:val="EF90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C36DB"/>
    <w:multiLevelType w:val="multilevel"/>
    <w:tmpl w:val="7E40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A97"/>
    <w:multiLevelType w:val="multilevel"/>
    <w:tmpl w:val="FE20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E7800"/>
    <w:multiLevelType w:val="multilevel"/>
    <w:tmpl w:val="F51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44315"/>
    <w:multiLevelType w:val="multilevel"/>
    <w:tmpl w:val="607E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4248F"/>
    <w:multiLevelType w:val="multilevel"/>
    <w:tmpl w:val="86F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15D53"/>
    <w:multiLevelType w:val="multilevel"/>
    <w:tmpl w:val="EDF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A19B8"/>
    <w:multiLevelType w:val="multilevel"/>
    <w:tmpl w:val="CAD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7825"/>
    <w:multiLevelType w:val="multilevel"/>
    <w:tmpl w:val="FF3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942AC"/>
    <w:multiLevelType w:val="multilevel"/>
    <w:tmpl w:val="231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C7F69"/>
    <w:multiLevelType w:val="multilevel"/>
    <w:tmpl w:val="671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055E4"/>
    <w:multiLevelType w:val="multilevel"/>
    <w:tmpl w:val="B66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15"/>
  </w:num>
  <w:num w:numId="5">
    <w:abstractNumId w:val="17"/>
  </w:num>
  <w:num w:numId="6">
    <w:abstractNumId w:val="14"/>
  </w:num>
  <w:num w:numId="7">
    <w:abstractNumId w:val="8"/>
  </w:num>
  <w:num w:numId="8">
    <w:abstractNumId w:val="2"/>
  </w:num>
  <w:num w:numId="9">
    <w:abstractNumId w:val="9"/>
  </w:num>
  <w:num w:numId="10">
    <w:abstractNumId w:val="22"/>
  </w:num>
  <w:num w:numId="11">
    <w:abstractNumId w:val="10"/>
  </w:num>
  <w:num w:numId="12">
    <w:abstractNumId w:val="7"/>
  </w:num>
  <w:num w:numId="13">
    <w:abstractNumId w:val="19"/>
  </w:num>
  <w:num w:numId="14">
    <w:abstractNumId w:val="12"/>
  </w:num>
  <w:num w:numId="15">
    <w:abstractNumId w:val="5"/>
  </w:num>
  <w:num w:numId="16">
    <w:abstractNumId w:val="0"/>
  </w:num>
  <w:num w:numId="17">
    <w:abstractNumId w:val="16"/>
  </w:num>
  <w:num w:numId="18">
    <w:abstractNumId w:val="11"/>
  </w:num>
  <w:num w:numId="19">
    <w:abstractNumId w:val="20"/>
  </w:num>
  <w:num w:numId="20">
    <w:abstractNumId w:val="13"/>
  </w:num>
  <w:num w:numId="21">
    <w:abstractNumId w:val="6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76"/>
    <w:rsid w:val="001C35AC"/>
    <w:rsid w:val="0030460A"/>
    <w:rsid w:val="008A21E2"/>
    <w:rsid w:val="00B769E7"/>
    <w:rsid w:val="00EB2376"/>
    <w:rsid w:val="00F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F6818-848E-4850-B653-D2900CCB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z-question-container1">
    <w:name w:val="quiz-question-container1"/>
    <w:basedOn w:val="DefaultParagraphFont"/>
    <w:rsid w:val="00EB2376"/>
    <w:rPr>
      <w:vanish w:val="0"/>
      <w:webHidden w:val="0"/>
      <w:bdr w:val="single" w:sz="12" w:space="0" w:color="FFFFFF" w:frame="1"/>
      <w:specVanish w:val="0"/>
    </w:rPr>
  </w:style>
  <w:style w:type="character" w:customStyle="1" w:styleId="quizquestiontext2">
    <w:name w:val="quizquestiontext2"/>
    <w:basedOn w:val="DefaultParagraphFont"/>
    <w:rsid w:val="00EB2376"/>
    <w:rPr>
      <w:b/>
      <w:bCs/>
    </w:rPr>
  </w:style>
  <w:style w:type="character" w:customStyle="1" w:styleId="gwt-radiobutton">
    <w:name w:val="gwt-radiobutton"/>
    <w:basedOn w:val="DefaultParagraphFont"/>
    <w:rsid w:val="00EB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8873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1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9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3285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7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814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30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6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7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99996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8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773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51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3030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0675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190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60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7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3880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91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4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16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83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986614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41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66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5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77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78209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566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005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6463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318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2736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5246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1765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9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677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4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3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5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09961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7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295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81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8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5822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97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5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609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8329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5671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029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3062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0912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387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3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055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5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62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1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32553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3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42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734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11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8379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47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266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69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2848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86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868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5029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2015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4692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2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96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1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08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0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33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2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93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28406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34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9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97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03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51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81921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009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18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30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8593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145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670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2264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004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5807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201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3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3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7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0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2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303437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31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77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00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113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783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0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52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970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665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71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396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157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38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060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9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2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97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2336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9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27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68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83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92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98230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05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267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3972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023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68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2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2787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1322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17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9062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6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8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9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4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8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7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411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2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3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48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61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75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25061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5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341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381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3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8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2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0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80180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9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91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1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532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729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760030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289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05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977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6200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906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06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889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1554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8599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457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8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53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58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75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9278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87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4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6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754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49994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497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296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921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0383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425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351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829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6379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8075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6005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8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1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1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5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19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20877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63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83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0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750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051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870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15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72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5542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311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645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825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958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7007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693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2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7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50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9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02660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2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18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16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65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37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404412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814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6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656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8651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808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75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1149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0222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286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760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8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5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26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45177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7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40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4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04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221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88191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24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61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60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5671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538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729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36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490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5878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4767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5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14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5915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86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34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01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9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8683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7868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98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059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433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9366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3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869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2160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484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608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66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2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0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66312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3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764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69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56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687953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196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637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922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4997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836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570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98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228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478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6782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7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6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0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8518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17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01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360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97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446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7144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96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159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4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3337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00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46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16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580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4978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005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4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4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7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7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10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9243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0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9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86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97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227102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433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6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08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737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816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357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2136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43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843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776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32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2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7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73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25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419064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2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402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452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73096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01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26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472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3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5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97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8039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49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0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0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53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5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546803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7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60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033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927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848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7360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5229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913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6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127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8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3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3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861486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1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04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35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297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57078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597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040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83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4395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819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494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3285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7110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7337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0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42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7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5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6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3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5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69549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32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91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95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19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746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96389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29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41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445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703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557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287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0932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1316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2010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665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17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0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7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14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86789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0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65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11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3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211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02039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98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388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55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745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496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544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2749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935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1344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1943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5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13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284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18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3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23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177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2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66869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944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79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603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326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955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938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0503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601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502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453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9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3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9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1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7991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35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42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9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4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20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34294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777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21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151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6938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86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3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7184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348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659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webSettings" Target="webSetting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2300-E06E-4696-982A-DFFB5689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 PRASAD</dc:creator>
  <cp:keywords/>
  <dc:description/>
  <cp:lastModifiedBy>VANDANA PRASAD</cp:lastModifiedBy>
  <cp:revision>2</cp:revision>
  <dcterms:created xsi:type="dcterms:W3CDTF">2016-11-12T01:43:00Z</dcterms:created>
  <dcterms:modified xsi:type="dcterms:W3CDTF">2016-11-12T02:06:00Z</dcterms:modified>
</cp:coreProperties>
</file>