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C9" w:rsidRPr="005B08AD" w:rsidRDefault="00047AF2" w:rsidP="004E4345">
      <w:pPr>
        <w:spacing w:after="0" w:line="240" w:lineRule="auto"/>
        <w:rPr>
          <w:rFonts w:ascii="Times New Roman" w:hAnsi="Times New Roman" w:cs="Times New Roman"/>
          <w:b/>
          <w:sz w:val="36"/>
          <w:szCs w:val="24"/>
          <w:u w:val="single"/>
        </w:rPr>
      </w:pPr>
      <w:r w:rsidRPr="005B08AD">
        <w:rPr>
          <w:rFonts w:ascii="Times New Roman" w:hAnsi="Times New Roman" w:cs="Times New Roman"/>
          <w:b/>
          <w:sz w:val="36"/>
          <w:szCs w:val="24"/>
          <w:u w:val="single"/>
        </w:rPr>
        <w:t>Case 4.</w:t>
      </w:r>
      <w:r w:rsidRPr="005B08AD">
        <w:rPr>
          <w:rFonts w:ascii="Times New Roman" w:hAnsi="Times New Roman" w:cs="Times New Roman"/>
          <w:b/>
          <w:sz w:val="36"/>
          <w:szCs w:val="24"/>
          <w:u w:val="single"/>
        </w:rPr>
        <w:tab/>
      </w:r>
      <w:r w:rsidR="004E4345" w:rsidRPr="005B08AD">
        <w:rPr>
          <w:rFonts w:ascii="Times New Roman" w:hAnsi="Times New Roman" w:cs="Times New Roman"/>
          <w:b/>
          <w:sz w:val="36"/>
          <w:szCs w:val="24"/>
          <w:u w:val="single"/>
        </w:rPr>
        <w:tab/>
        <w:t>Hucksters in the Classroom</w:t>
      </w:r>
      <w:r w:rsidR="005B08AD">
        <w:rPr>
          <w:rFonts w:ascii="Times New Roman" w:hAnsi="Times New Roman" w:cs="Times New Roman"/>
          <w:b/>
          <w:sz w:val="32"/>
          <w:szCs w:val="32"/>
          <w:u w:val="single"/>
        </w:rPr>
        <w:tab/>
      </w:r>
      <w:r w:rsidR="005B08AD">
        <w:rPr>
          <w:rFonts w:ascii="Times New Roman" w:hAnsi="Times New Roman" w:cs="Times New Roman"/>
          <w:b/>
          <w:sz w:val="32"/>
          <w:szCs w:val="32"/>
          <w:u w:val="single"/>
        </w:rPr>
        <w:tab/>
      </w:r>
      <w:r w:rsidR="005B08AD">
        <w:rPr>
          <w:rFonts w:ascii="Times New Roman" w:hAnsi="Times New Roman" w:cs="Times New Roman"/>
          <w:b/>
          <w:sz w:val="32"/>
          <w:szCs w:val="32"/>
          <w:u w:val="single"/>
        </w:rPr>
        <w:tab/>
      </w:r>
      <w:r w:rsidR="005B08AD">
        <w:rPr>
          <w:rFonts w:ascii="Times New Roman" w:hAnsi="Times New Roman" w:cs="Times New Roman"/>
          <w:b/>
          <w:sz w:val="32"/>
          <w:szCs w:val="32"/>
          <w:u w:val="single"/>
        </w:rPr>
        <w:tab/>
      </w:r>
      <w:r w:rsidR="005B08AD">
        <w:rPr>
          <w:rFonts w:ascii="Times New Roman" w:hAnsi="Times New Roman" w:cs="Times New Roman"/>
          <w:b/>
          <w:sz w:val="32"/>
          <w:szCs w:val="32"/>
          <w:u w:val="single"/>
        </w:rPr>
        <w:tab/>
      </w:r>
    </w:p>
    <w:p w:rsidR="004E4345" w:rsidRDefault="004E4345" w:rsidP="004E4345">
      <w:pPr>
        <w:spacing w:after="0" w:line="240" w:lineRule="auto"/>
        <w:rPr>
          <w:rFonts w:ascii="Times New Roman" w:hAnsi="Times New Roman" w:cs="Times New Roman"/>
          <w:sz w:val="24"/>
          <w:szCs w:val="24"/>
        </w:rPr>
      </w:pPr>
    </w:p>
    <w:p w:rsidR="004E4345" w:rsidRDefault="004E4345"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Increased student loads, myriad professional obligations, and shrinking school budgets have sent many public school teachers scurrying for teaching materials to facilitate their teaching.</w:t>
      </w:r>
    </w:p>
    <w:p w:rsidR="004E4345" w:rsidRDefault="004E4345"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They don’t have to look far. Into the breach has stepped business, which is ready, willing, and able to provide print and audiovisual materials for classroom use. These industry-supplied teaching aids are advertised in educational journals, distributed directly to schools, and showcased at educational conventions. Clearasil, for example, distributes a teaching aid and color poster called “A Day in the Life of Your Skin.” Its message is hard to miss: Clearasil is the way to clear up your pimples. Domino’s Pizza supplies a handout that is supposed to help kids learn to count by tabulating the number of pepperoni wheels on one of the company’s pizzas. Chef Boyardee sponsors a study program on sharks based on its “fun pasta,” which is shaped </w:t>
      </w:r>
      <w:r w:rsidR="00522213">
        <w:rPr>
          <w:rFonts w:ascii="Times New Roman" w:hAnsi="Times New Roman" w:cs="Times New Roman"/>
          <w:sz w:val="24"/>
          <w:szCs w:val="24"/>
        </w:rPr>
        <w:t>like sharks and pictured everywhere on its educational materials.</w:t>
      </w:r>
    </w:p>
    <w:p w:rsidR="00522213" w:rsidRDefault="00522213"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list goes on. General Mills supplies educational pamphlets on Earth’s “great geothermic ‘gusher’” along with the company’s “Gushers” snack (a candy filled with liquid). The pamphlets recommend that teachers pass the “Gushers” around and then ask the students as they bite the candy, “How does this process differ from that which produces erupting geothermic phenomena?” In an elementary school in Texas, teachers use a reading program called “Read-A-Logo.” Put out by Teach Support Software, it encourages students to use familiar corporate names such as McDonald’s, Hi-C, Coca-Cola, or Cap ‘n Crunch to create elementary sentences, such as, “I had a hamburger and a Pepsi at McDonald’s.” In other grade schools, children learn from Exxon’s Energy Cube curriculum that fossil fuels pose few environmental problems and that alternative energy is costly and unattainable. Similarly, materials from the American Coal Foundation teach them that the “earth could benefit rather than be harmed from increased carbon dioxide.” Courtesy of literature from the Pacific Lumber Company, students in California learn about forests; they also get Pacific Lumber’s defense of its forest-clearing activities: “The Great American Forest…is renewable forever.” At Pembroke Lakes elementary school in Broward County, Florida, 10-year-olds learned how to design a McDonald’s restaurant and how to apply and interview for a job at McDonald’s, thanks to a 7-week company-sponsored </w:t>
      </w:r>
      <w:r w:rsidR="007E2610">
        <w:rPr>
          <w:rFonts w:ascii="Times New Roman" w:hAnsi="Times New Roman" w:cs="Times New Roman"/>
          <w:sz w:val="24"/>
          <w:szCs w:val="24"/>
        </w:rPr>
        <w:t>class intended to teach them about the real world of work.</w:t>
      </w:r>
    </w:p>
    <w:p w:rsidR="007E2610" w:rsidRDefault="007E2610"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“It’s a corporate takeover of our schools,” says Nelson Canton of the National Education Association. “It has nothing to do with education and everything to do with corporations making profits and hooking kids early on their products.” “I call it the phantom curriculum” adds Arnold </w:t>
      </w:r>
      <w:proofErr w:type="spellStart"/>
      <w:r>
        <w:rPr>
          <w:rFonts w:ascii="Times New Roman" w:hAnsi="Times New Roman" w:cs="Times New Roman"/>
          <w:sz w:val="24"/>
          <w:szCs w:val="24"/>
        </w:rPr>
        <w:t>Fege</w:t>
      </w:r>
      <w:proofErr w:type="spellEnd"/>
      <w:r>
        <w:rPr>
          <w:rFonts w:ascii="Times New Roman" w:hAnsi="Times New Roman" w:cs="Times New Roman"/>
          <w:sz w:val="24"/>
          <w:szCs w:val="24"/>
        </w:rPr>
        <w:t xml:space="preserve"> of the National PTA, “because the teachers are often unaware that there’s subtle product placement.” There’s nothing subtle, however, about the product placement in </w:t>
      </w:r>
      <w:r w:rsidRPr="007E2610">
        <w:rPr>
          <w:rFonts w:ascii="Times New Roman" w:hAnsi="Times New Roman" w:cs="Times New Roman"/>
          <w:i/>
          <w:sz w:val="24"/>
          <w:szCs w:val="24"/>
        </w:rPr>
        <w:t>Mathematics Applications and Connections</w:t>
      </w:r>
      <w:r>
        <w:rPr>
          <w:rFonts w:ascii="Times New Roman" w:hAnsi="Times New Roman" w:cs="Times New Roman"/>
          <w:sz w:val="24"/>
          <w:szCs w:val="24"/>
        </w:rPr>
        <w:t>, a textbook used by many sixth graders. It begins its discussion of the coordinate system with an advertisement for Walt Disney: “Have you ever wanted to be the star of a movie? If you visit Walt Disney – MGM Studios Theme Park, you could become one.” Other math books are equally blatant. They use brand name products like M&amp;Ms, Nike shoes, and Kellogg’s Cocoa Frosted Flakes as examples when discussing surface area, fractions, decimals, and other concepts.</w:t>
      </w:r>
    </w:p>
    <w:p w:rsidR="007E2610" w:rsidRDefault="007E2610"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All this is fine with Lifetime Learning Systems, a marketing firm that specializes in pitching to students the products of its corporate customers. “[Students] are ready to spend and we reach them,” the company brags, touting its “custom-made learning materials created with your [company’s] specific marketing objectives in mind.” Today’s 43 million schoolchildren have tremendous buying power. Elementary schoolchildren spend $15 billion a year and </w:t>
      </w:r>
      <w:r>
        <w:rPr>
          <w:rFonts w:ascii="Times New Roman" w:hAnsi="Times New Roman" w:cs="Times New Roman"/>
          <w:sz w:val="24"/>
          <w:szCs w:val="24"/>
        </w:rPr>
        <w:lastRenderedPageBreak/>
        <w:t>influence another $160 billion in spending by parents. Teenagers spend $57 billion of their own money and $36 billion of their families’ money. It’s not surprising, then, that many corporations clearly see education marketing as cost-effective way to build brand loyalty.</w:t>
      </w:r>
    </w:p>
    <w:p w:rsidR="007E2610" w:rsidRDefault="007E2610"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Corporate America’s most dramatic venture in the classroom, however, began in 1990, when Whittle Communications started beaming into classrooms around the country its controversial Channel One, a television newscast for middle- and high-school students. The broadcasts are 12 minutes long – 10 minutes of news digest with slick graphics and 2 minutes of commercials for Levi’s jeans, Gillette razor blades, Head &amp; Shoulders shampoo, Snickers candy bars, and other familiar products. Although a handful of states have banned Channel One, 40 percent </w:t>
      </w:r>
      <w:r w:rsidR="00C028EE">
        <w:rPr>
          <w:rFonts w:ascii="Times New Roman" w:hAnsi="Times New Roman" w:cs="Times New Roman"/>
          <w:sz w:val="24"/>
          <w:szCs w:val="24"/>
        </w:rPr>
        <w:t>of American teens see it every school day.</w:t>
      </w:r>
    </w:p>
    <w:p w:rsidR="00C028EE" w:rsidRDefault="00C028EE"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PRIMEDIA, which now owns Channel One, provides cash-hungry schools with thousands of dollars’ worth of electronic gadgetry, including TV monitors, satellite dishes, and video recorders, if the schools agree to show the broadcasts. In return, the schools are contractually obliged to broadcast the program in its entirety to all students at a single time on 90 to 95 percent of the days that school is in session. The show cannot be interrupted, and teachers do not have the right to turn it off.</w:t>
      </w:r>
    </w:p>
    <w:p w:rsidR="00C028EE" w:rsidRDefault="00C028EE"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For their part, students seem to like Channel One’s fast-paced MTV-like newscasts. “It was very interesting and it appeals to our age group,” says student Angelique William. “One thing I really like was the reporters were our own age, they kept our attention.” But educators wonder how much students really learn. A University of Michigan study found that students who watched Channel One scored only 3.3 percent better on a 30-question test of current events than did students in schools without Channel One. Although researchers called this gain so small as to be educationally unimportant, they noted that all the Channel One students remembered the commercials. That, of course, is good news for PRIMEDIA, which charges advertisers $157,000 for a 30-second spot. That price sounds high, but companies are willing to pay it because Channel One delivers a captive, narrowly targeted audience.</w:t>
      </w:r>
    </w:p>
    <w:p w:rsidR="00C028EE" w:rsidRDefault="00C028EE" w:rsidP="004E4345">
      <w:pPr>
        <w:spacing w:after="0" w:line="240" w:lineRule="auto"/>
        <w:rPr>
          <w:rFonts w:ascii="Times New Roman" w:hAnsi="Times New Roman" w:cs="Times New Roman"/>
          <w:sz w:val="24"/>
          <w:szCs w:val="24"/>
        </w:rPr>
      </w:pPr>
      <w:r>
        <w:rPr>
          <w:rFonts w:ascii="Times New Roman" w:hAnsi="Times New Roman" w:cs="Times New Roman"/>
          <w:sz w:val="24"/>
          <w:szCs w:val="24"/>
        </w:rPr>
        <w:tab/>
        <w:t>That captive audience is just what worries the critics. Peggy Charren of Action for Children’s Television calls the project a “great big, gorgeous Trojan horse….You’re selling the children to the advertisers. You might as well auction off the rest of the school day to the highest bidders.” On the other hand, Principal Rex Stooksbury of Central High School in Knoxville, which receives Channel One, takes a different view. “This is something we see as very, very positive for the school,” he says. And as student Danny Diaz adds, “We’re always watching commercials” anyway.</w:t>
      </w:r>
    </w:p>
    <w:p w:rsidR="00C028EE" w:rsidRDefault="00C028EE" w:rsidP="004E4345">
      <w:pPr>
        <w:spacing w:after="0" w:line="240" w:lineRule="auto"/>
        <w:rPr>
          <w:rFonts w:ascii="Times New Roman" w:hAnsi="Times New Roman" w:cs="Times New Roman"/>
          <w:sz w:val="24"/>
          <w:szCs w:val="24"/>
        </w:rPr>
      </w:pPr>
    </w:p>
    <w:p w:rsidR="00C028EE" w:rsidRDefault="00C028EE" w:rsidP="004E4345">
      <w:pPr>
        <w:spacing w:after="0" w:line="240" w:lineRule="auto"/>
        <w:rPr>
          <w:rFonts w:ascii="Times New Roman" w:hAnsi="Times New Roman" w:cs="Times New Roman"/>
          <w:sz w:val="24"/>
          <w:szCs w:val="24"/>
        </w:rPr>
      </w:pPr>
    </w:p>
    <w:p w:rsidR="00047AF2" w:rsidRDefault="00047AF2" w:rsidP="004E4345">
      <w:pPr>
        <w:spacing w:after="0" w:line="240" w:lineRule="auto"/>
        <w:rPr>
          <w:rFonts w:ascii="Times New Roman" w:hAnsi="Times New Roman" w:cs="Times New Roman"/>
          <w:sz w:val="24"/>
          <w:szCs w:val="24"/>
        </w:rPr>
      </w:pPr>
    </w:p>
    <w:p w:rsidR="00A832DB" w:rsidRPr="00C028EE" w:rsidRDefault="00A832DB" w:rsidP="00A832DB">
      <w:pPr>
        <w:pStyle w:val="ListParagraph"/>
        <w:numPr>
          <w:ilvl w:val="0"/>
          <w:numId w:val="1"/>
        </w:numPr>
        <w:spacing w:after="0" w:line="240" w:lineRule="auto"/>
        <w:rPr>
          <w:rFonts w:ascii="Times New Roman" w:hAnsi="Times New Roman" w:cs="Times New Roman"/>
          <w:sz w:val="24"/>
          <w:szCs w:val="24"/>
        </w:rPr>
      </w:pPr>
      <w:bookmarkStart w:id="0" w:name="_GoBack"/>
      <w:bookmarkEnd w:id="0"/>
    </w:p>
    <w:sectPr w:rsidR="00A832DB" w:rsidRPr="00C0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A1D21"/>
    <w:multiLevelType w:val="hybridMultilevel"/>
    <w:tmpl w:val="4CCA6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45"/>
    <w:rsid w:val="00047AF2"/>
    <w:rsid w:val="003A7B26"/>
    <w:rsid w:val="004E4345"/>
    <w:rsid w:val="00522213"/>
    <w:rsid w:val="005B08AD"/>
    <w:rsid w:val="007E2610"/>
    <w:rsid w:val="00A832DB"/>
    <w:rsid w:val="00B9032F"/>
    <w:rsid w:val="00C028EE"/>
    <w:rsid w:val="00D9244D"/>
    <w:rsid w:val="00F8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08A6"/>
  <w15:docId w15:val="{63A057A4-592C-4C97-880F-64FED31A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Kake Jilby</dc:creator>
  <cp:lastModifiedBy>hu liang</cp:lastModifiedBy>
  <cp:revision>4</cp:revision>
  <dcterms:created xsi:type="dcterms:W3CDTF">2012-08-01T13:49:00Z</dcterms:created>
  <dcterms:modified xsi:type="dcterms:W3CDTF">2016-10-09T22:25:00Z</dcterms:modified>
</cp:coreProperties>
</file>