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0"/>
        <w:gridCol w:w="3060"/>
        <w:gridCol w:w="2717"/>
      </w:tblGrid>
      <w:tr>
        <w:trPr>
          <w:trHeight w:val="640" w:hRule="atLeast"/>
        </w:trPr>
        <w:tc>
          <w:tcPr>
            <w:tcW w:w="3800" w:type="dxa"/>
          </w:tcPr>
          <w:p>
            <w:pPr>
              <w:pStyle w:val="TableParagraph"/>
              <w:spacing w:line="315" w:lineRule="exact"/>
              <w:ind w:left="950"/>
              <w:rPr>
                <w:sz w:val="28"/>
              </w:rPr>
            </w:pPr>
            <w:r>
              <w:rPr>
                <w:sz w:val="28"/>
              </w:rPr>
              <w:t>Important Factor</w:t>
            </w:r>
          </w:p>
        </w:tc>
        <w:tc>
          <w:tcPr>
            <w:tcW w:w="3060" w:type="dxa"/>
          </w:tcPr>
          <w:p>
            <w:pPr>
              <w:pStyle w:val="TableParagraph"/>
              <w:spacing w:line="315" w:lineRule="exact"/>
              <w:ind w:left="367"/>
              <w:rPr>
                <w:sz w:val="28"/>
              </w:rPr>
            </w:pPr>
            <w:r>
              <w:rPr>
                <w:sz w:val="28"/>
              </w:rPr>
              <w:t>Why is it important?</w:t>
            </w:r>
          </w:p>
        </w:tc>
        <w:tc>
          <w:tcPr>
            <w:tcW w:w="2717" w:type="dxa"/>
          </w:tcPr>
          <w:p>
            <w:pPr>
              <w:pStyle w:val="TableParagraph"/>
              <w:spacing w:line="315" w:lineRule="exact"/>
              <w:ind w:left="683" w:firstLine="43"/>
              <w:rPr>
                <w:sz w:val="28"/>
              </w:rPr>
            </w:pPr>
            <w:r>
              <w:rPr>
                <w:sz w:val="28"/>
              </w:rPr>
              <w:t>Supporting</w:t>
            </w:r>
          </w:p>
          <w:p>
            <w:pPr>
              <w:pStyle w:val="TableParagraph"/>
              <w:spacing w:line="308" w:lineRule="exact"/>
              <w:ind w:left="683"/>
              <w:rPr>
                <w:sz w:val="28"/>
              </w:rPr>
            </w:pPr>
            <w:r>
              <w:rPr>
                <w:sz w:val="28"/>
              </w:rPr>
              <w:t>Information</w:t>
            </w:r>
          </w:p>
        </w:tc>
      </w:tr>
      <w:tr>
        <w:trPr>
          <w:trHeight w:val="8620" w:hRule="atLeast"/>
        </w:trPr>
        <w:tc>
          <w:tcPr>
            <w:tcW w:w="380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40" w:lineRule="auto" w:before="0" w:after="0"/>
              <w:ind w:left="822" w:right="290" w:hanging="359"/>
              <w:jc w:val="left"/>
              <w:rPr>
                <w:sz w:val="22"/>
              </w:rPr>
            </w:pPr>
            <w:r>
              <w:rPr>
                <w:sz w:val="22"/>
              </w:rPr>
              <w:t>Data maintained in electronic formats must be secured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using the best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security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40" w:lineRule="auto" w:before="5" w:after="0"/>
              <w:ind w:left="822" w:right="979" w:hanging="359"/>
              <w:jc w:val="left"/>
              <w:rPr>
                <w:sz w:val="22"/>
              </w:rPr>
            </w:pPr>
            <w:r>
              <w:rPr>
                <w:sz w:val="22"/>
              </w:rPr>
              <w:t>Access to client health information must be appropriately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limited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40" w:lineRule="auto" w:before="0" w:after="0"/>
              <w:ind w:left="822" w:right="300" w:hanging="359"/>
              <w:jc w:val="left"/>
              <w:rPr>
                <w:sz w:val="22"/>
              </w:rPr>
            </w:pPr>
            <w:r>
              <w:rPr>
                <w:sz w:val="22"/>
              </w:rPr>
              <w:t>All electronically stored data must be destroyed as soon as the information is no longer needed for treatment purposes or required to be kept in client records.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40" w:lineRule="auto" w:before="3" w:after="0"/>
              <w:ind w:left="822" w:right="211" w:hanging="359"/>
              <w:jc w:val="left"/>
              <w:rPr>
                <w:sz w:val="22"/>
              </w:rPr>
            </w:pPr>
            <w:r>
              <w:rPr>
                <w:sz w:val="22"/>
              </w:rPr>
              <w:t>Systems are appropriate to the client's needs and the provision of these services must take place in a non-discriminatory fashion.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40" w:lineRule="auto" w:before="1" w:after="0"/>
              <w:ind w:left="822" w:right="122" w:hanging="359"/>
              <w:jc w:val="left"/>
              <w:rPr>
                <w:sz w:val="22"/>
              </w:rPr>
            </w:pPr>
            <w:r>
              <w:rPr>
                <w:sz w:val="22"/>
              </w:rPr>
              <w:t>Software must be designed for a specific function, and in a manner that is safe for our clients.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40" w:lineRule="auto" w:before="0" w:after="0"/>
              <w:ind w:left="822" w:right="189" w:hanging="359"/>
              <w:jc w:val="left"/>
              <w:rPr>
                <w:sz w:val="22"/>
              </w:rPr>
            </w:pPr>
            <w:r>
              <w:rPr>
                <w:sz w:val="22"/>
              </w:rPr>
              <w:t>Inform clients of the benefits and limitations of the technology. Counselors must determine whether our clients are intellectually, emotionally, and physically capable of using 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technology.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40" w:lineRule="auto" w:before="0" w:after="0"/>
              <w:ind w:left="822" w:right="409" w:hanging="359"/>
              <w:jc w:val="left"/>
              <w:rPr>
                <w:sz w:val="22"/>
              </w:rPr>
            </w:pPr>
            <w:r>
              <w:rPr>
                <w:sz w:val="22"/>
              </w:rPr>
              <w:t>Technology to use is in compliance with any federal, state, and local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laws.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40" w:lineRule="auto" w:before="0" w:after="0"/>
              <w:ind w:left="822" w:right="1070" w:hanging="359"/>
              <w:jc w:val="left"/>
              <w:rPr>
                <w:sz w:val="22"/>
              </w:rPr>
            </w:pPr>
            <w:r>
              <w:rPr>
                <w:sz w:val="22"/>
              </w:rPr>
              <w:t>All personal must be appropriately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trained.</w:t>
            </w:r>
          </w:p>
        </w:tc>
        <w:tc>
          <w:tcPr>
            <w:tcW w:w="30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1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1440" w:bottom="280" w:left="1220" w:right="1220"/>
        </w:sect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612"/>
        <w:gridCol w:w="2717"/>
      </w:tblGrid>
      <w:tr>
        <w:trPr>
          <w:trHeight w:val="960" w:hRule="atLeast"/>
        </w:trPr>
        <w:tc>
          <w:tcPr>
            <w:tcW w:w="4249" w:type="dxa"/>
          </w:tcPr>
          <w:p>
            <w:pPr>
              <w:pStyle w:val="TableParagraph"/>
              <w:spacing w:line="315" w:lineRule="exact"/>
              <w:ind w:left="1795" w:right="1795"/>
              <w:jc w:val="center"/>
              <w:rPr>
                <w:sz w:val="28"/>
              </w:rPr>
            </w:pPr>
            <w:r>
              <w:rPr>
                <w:sz w:val="28"/>
              </w:rPr>
              <w:t>Steps</w:t>
            </w:r>
          </w:p>
        </w:tc>
        <w:tc>
          <w:tcPr>
            <w:tcW w:w="2612" w:type="dxa"/>
          </w:tcPr>
          <w:p>
            <w:pPr>
              <w:pStyle w:val="TableParagraph"/>
              <w:spacing w:line="315" w:lineRule="exact"/>
              <w:ind w:left="155"/>
              <w:rPr>
                <w:sz w:val="28"/>
              </w:rPr>
            </w:pPr>
            <w:r>
              <w:rPr>
                <w:sz w:val="28"/>
              </w:rPr>
              <w:t>Description of Steps</w:t>
            </w:r>
          </w:p>
        </w:tc>
        <w:tc>
          <w:tcPr>
            <w:tcW w:w="2717" w:type="dxa"/>
          </w:tcPr>
          <w:p>
            <w:pPr>
              <w:pStyle w:val="TableParagraph"/>
              <w:spacing w:line="315" w:lineRule="exact"/>
              <w:ind w:left="278" w:right="281"/>
              <w:jc w:val="center"/>
              <w:rPr>
                <w:sz w:val="28"/>
              </w:rPr>
            </w:pPr>
            <w:r>
              <w:rPr>
                <w:sz w:val="28"/>
              </w:rPr>
              <w:t>Ethical Code</w:t>
            </w:r>
          </w:p>
          <w:p>
            <w:pPr>
              <w:pStyle w:val="TableParagraph"/>
              <w:spacing w:line="322" w:lineRule="exact" w:before="4"/>
              <w:ind w:left="278" w:right="281"/>
              <w:jc w:val="center"/>
              <w:rPr>
                <w:sz w:val="28"/>
              </w:rPr>
            </w:pPr>
            <w:r>
              <w:rPr>
                <w:sz w:val="28"/>
              </w:rPr>
              <w:t>reference or Model Code Reference</w:t>
            </w:r>
          </w:p>
        </w:tc>
      </w:tr>
      <w:tr>
        <w:trPr>
          <w:trHeight w:val="2620" w:hRule="atLeast"/>
        </w:trPr>
        <w:tc>
          <w:tcPr>
            <w:tcW w:w="4249" w:type="dxa"/>
          </w:tcPr>
          <w:p>
            <w:pPr>
              <w:pStyle w:val="TableParagraph"/>
              <w:spacing w:line="247" w:lineRule="exact"/>
              <w:ind w:left="554"/>
              <w:rPr>
                <w:sz w:val="22"/>
              </w:rPr>
            </w:pPr>
            <w:r>
              <w:rPr>
                <w:sz w:val="22"/>
              </w:rPr>
              <w:t>Identify the problem.</w:t>
            </w:r>
          </w:p>
          <w:p>
            <w:pPr>
              <w:pStyle w:val="TableParagraph"/>
              <w:spacing w:before="3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554" w:right="646"/>
              <w:rPr>
                <w:sz w:val="22"/>
              </w:rPr>
            </w:pPr>
            <w:r>
              <w:rPr>
                <w:sz w:val="22"/>
              </w:rPr>
              <w:t>Determine what ethical, legal, and institutional policies are involved.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spacing w:line="506" w:lineRule="auto"/>
              <w:ind w:left="554" w:right="493"/>
              <w:rPr>
                <w:sz w:val="22"/>
              </w:rPr>
            </w:pPr>
            <w:r>
              <w:rPr>
                <w:sz w:val="22"/>
              </w:rPr>
              <w:t>Determine potential solutions. Choose and implement the solution.</w:t>
            </w:r>
          </w:p>
          <w:p>
            <w:pPr>
              <w:pStyle w:val="TableParagraph"/>
              <w:spacing w:line="238" w:lineRule="exact" w:before="11"/>
              <w:ind w:left="554"/>
              <w:rPr>
                <w:sz w:val="22"/>
              </w:rPr>
            </w:pPr>
            <w:r>
              <w:rPr>
                <w:sz w:val="22"/>
              </w:rPr>
              <w:t>Evaluate the results.</w:t>
            </w:r>
          </w:p>
        </w:tc>
        <w:tc>
          <w:tcPr>
            <w:tcW w:w="261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1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sectPr>
      <w:pgSz w:w="12240" w:h="15840"/>
      <w:pgMar w:top="1440" w:bottom="28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2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11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1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1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0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0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0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89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9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822"/>
    </w:pPr>
    <w:rPr>
      <w:rFonts w:ascii="Times New Roman" w:hAnsi="Times New Roman" w:eastAsia="Times New Roman" w:cs="Times New Roman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numbering" Target="numbering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/>
  <DocSecurity>0</DocSecurity>
  <ScaleCrop>false</ScaleCrop>
  <LinksUpToDate>false</LinksUpToDate>
  <SharedDoc>false</SharedDoc>
  <HyperlinksChanged>false</HyperlinksChanged>
  <AppVersion>12.0000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