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496" w:rsidRDefault="00964E1F" w:rsidP="00512496">
      <w:pPr>
        <w:ind w:firstLine="720"/>
      </w:pPr>
      <w:r>
        <w:t xml:space="preserve"> </w:t>
      </w:r>
    </w:p>
    <w:p w:rsidR="00964E1F" w:rsidRDefault="00964E1F" w:rsidP="00964E1F"/>
    <w:p w:rsidR="00964E1F" w:rsidRDefault="00964E1F" w:rsidP="00964E1F"/>
    <w:p w:rsidR="00964E1F" w:rsidRDefault="00964E1F" w:rsidP="00964E1F"/>
    <w:p w:rsidR="00964E1F" w:rsidRDefault="00964E1F" w:rsidP="00964E1F"/>
    <w:p w:rsidR="00964E1F" w:rsidRDefault="00964E1F" w:rsidP="00964E1F"/>
    <w:p w:rsidR="00964E1F" w:rsidRDefault="00964E1F" w:rsidP="00964E1F"/>
    <w:p w:rsidR="00964E1F" w:rsidRDefault="00964E1F" w:rsidP="00964E1F"/>
    <w:p w:rsidR="00964E1F" w:rsidRDefault="00964E1F" w:rsidP="00964E1F"/>
    <w:p w:rsidR="00964E1F" w:rsidRDefault="00964E1F" w:rsidP="00964E1F"/>
    <w:p w:rsidR="00D81FB8" w:rsidRDefault="00D81FB8" w:rsidP="00D81FB8">
      <w:pPr>
        <w:jc w:val="center"/>
      </w:pPr>
      <w:r>
        <w:t>Leadersh</w:t>
      </w:r>
      <w:r>
        <w:t>ip Development Journal: Entry #2</w:t>
      </w:r>
    </w:p>
    <w:p w:rsidR="00D81FB8" w:rsidRDefault="00D81FB8" w:rsidP="00D81FB8">
      <w:pPr>
        <w:jc w:val="center"/>
      </w:pPr>
      <w:r>
        <w:t>Sahaboob Yassin</w:t>
      </w:r>
    </w:p>
    <w:p w:rsidR="00D81FB8" w:rsidRDefault="00D81FB8" w:rsidP="00D81FB8">
      <w:pPr>
        <w:jc w:val="center"/>
      </w:pPr>
      <w:r>
        <w:t>LDR/535</w:t>
      </w:r>
    </w:p>
    <w:p w:rsidR="00D81FB8" w:rsidRDefault="00D81FB8" w:rsidP="00D81FB8">
      <w:pPr>
        <w:jc w:val="center"/>
      </w:pPr>
      <w:r>
        <w:t>May 8</w:t>
      </w:r>
      <w:r>
        <w:t>, 2017</w:t>
      </w:r>
    </w:p>
    <w:p w:rsidR="00D67A9B" w:rsidRDefault="00D81FB8" w:rsidP="00D81FB8">
      <w:pPr>
        <w:jc w:val="center"/>
      </w:pPr>
      <w:r>
        <w:t xml:space="preserve">Dr. </w:t>
      </w:r>
      <w:proofErr w:type="spellStart"/>
      <w:r>
        <w:t>Terica</w:t>
      </w:r>
      <w:proofErr w:type="spellEnd"/>
      <w:r>
        <w:t xml:space="preserve"> Pearson, PhD</w:t>
      </w:r>
    </w:p>
    <w:p w:rsidR="00D81FB8" w:rsidRDefault="00D81FB8" w:rsidP="00D81FB8">
      <w:pPr>
        <w:jc w:val="center"/>
      </w:pPr>
    </w:p>
    <w:p w:rsidR="00964E1F" w:rsidRDefault="00964E1F" w:rsidP="00964E1F"/>
    <w:p w:rsidR="00964E1F" w:rsidRDefault="00964E1F" w:rsidP="00964E1F"/>
    <w:p w:rsidR="00BE0D7E" w:rsidRDefault="00BE0D7E" w:rsidP="00964E1F"/>
    <w:p w:rsidR="00964E1F" w:rsidRDefault="00964E1F" w:rsidP="00964E1F"/>
    <w:p w:rsidR="00964E1F" w:rsidRDefault="00964E1F" w:rsidP="00964E1F"/>
    <w:p w:rsidR="00964E1F" w:rsidRDefault="00964E1F" w:rsidP="00964E1F"/>
    <w:p w:rsidR="00964E1F" w:rsidRDefault="00964E1F" w:rsidP="00964E1F"/>
    <w:p w:rsidR="00D81FB8" w:rsidRPr="00D81FB8" w:rsidRDefault="00D81FB8" w:rsidP="00D81FB8">
      <w:pPr>
        <w:jc w:val="both"/>
        <w:rPr>
          <w:rFonts w:eastAsia="Calibri" w:cs="Times New Roman"/>
          <w:b/>
          <w:color w:val="auto"/>
        </w:rPr>
      </w:pPr>
      <w:bookmarkStart w:id="0" w:name="_GoBack"/>
      <w:r w:rsidRPr="00D81FB8">
        <w:rPr>
          <w:rFonts w:eastAsia="Calibri" w:cs="Times New Roman"/>
          <w:b/>
          <w:color w:val="auto"/>
        </w:rPr>
        <w:lastRenderedPageBreak/>
        <w:t>Authentic leadership Self-Assessment</w:t>
      </w:r>
    </w:p>
    <w:bookmarkEnd w:id="0"/>
    <w:p w:rsidR="00D81FB8" w:rsidRPr="00D81FB8" w:rsidRDefault="00D81FB8" w:rsidP="00D81FB8">
      <w:pPr>
        <w:ind w:firstLine="720"/>
        <w:jc w:val="both"/>
        <w:rPr>
          <w:rFonts w:eastAsia="Calibri" w:cs="Times New Roman"/>
          <w:color w:val="auto"/>
        </w:rPr>
      </w:pPr>
      <w:r w:rsidRPr="00D81FB8">
        <w:rPr>
          <w:rFonts w:eastAsia="Calibri" w:cs="Times New Roman"/>
          <w:color w:val="auto"/>
        </w:rPr>
        <w:t xml:space="preserve"> After completing the authentic leadership assessment questionnaire, the results for the four components were as follows: Self-awareness-19; Internalized moral perspective-15; </w:t>
      </w:r>
      <w:proofErr w:type="gramStart"/>
      <w:r w:rsidRPr="00D81FB8">
        <w:rPr>
          <w:rFonts w:eastAsia="Calibri" w:cs="Times New Roman"/>
          <w:color w:val="auto"/>
        </w:rPr>
        <w:t>Balanced</w:t>
      </w:r>
      <w:proofErr w:type="gramEnd"/>
      <w:r w:rsidRPr="00D81FB8">
        <w:rPr>
          <w:rFonts w:eastAsia="Calibri" w:cs="Times New Roman"/>
          <w:color w:val="auto"/>
        </w:rPr>
        <w:t xml:space="preserve"> processing-19; and Relational Transparency- 17. From the results, it could be identified that there were some of the components which I scored higher than others. For instance, leadership characteristics associated with Internalized moral perspective were the lowest in the test. This means that my ethical responsibilities as a leader should be improved to enhance decision making. Secondly, Relational Transparency skills could be equally said not be at the required level of an effective leader, since it stood at 17, a point away from a lower score. This equally suggested that I am not honest or open enough with my followers. However, Self-Awareness and Balanced Processing components were found to be at the top indicating that as a leader I am well informed of my abilities and values as a leader, as well as in respecting the view of other people before making a decision. </w:t>
      </w:r>
    </w:p>
    <w:p w:rsidR="00D81FB8" w:rsidRPr="00D81FB8" w:rsidRDefault="00D81FB8" w:rsidP="00D81FB8">
      <w:pPr>
        <w:ind w:firstLine="720"/>
        <w:jc w:val="both"/>
        <w:rPr>
          <w:rFonts w:eastAsia="Calibri" w:cs="Times New Roman"/>
          <w:color w:val="auto"/>
        </w:rPr>
      </w:pPr>
      <w:r w:rsidRPr="00D81FB8">
        <w:rPr>
          <w:rFonts w:eastAsia="Calibri" w:cs="Times New Roman"/>
          <w:color w:val="auto"/>
        </w:rPr>
        <w:t xml:space="preserve">The results from the tests indicate a number of things about my authentic leadership abilities. To begin with, the results, especially in self-awareness component, indicated that I have a passion for leadership since I knew my strengths, weaknesses, and values. With regard to values, the score of 15 suggested that my moral perspective towards the followers were poor and needed to be improved. It could equally be concluded that as an authentic leader, I portrayed a high level of self-discipline, borrowing from the results of balanced processing components. Lastly, it was identified that there was the need to improve the relationship with the followers by improving on openness and trust since relational transparency results were slightly higher. </w:t>
      </w:r>
    </w:p>
    <w:p w:rsidR="00D81FB8" w:rsidRDefault="00D81FB8" w:rsidP="00D81FB8">
      <w:pPr>
        <w:jc w:val="both"/>
        <w:rPr>
          <w:rFonts w:eastAsia="Calibri" w:cs="Times New Roman"/>
          <w:color w:val="auto"/>
        </w:rPr>
      </w:pPr>
    </w:p>
    <w:p w:rsidR="007E2D35" w:rsidRPr="00D81FB8" w:rsidRDefault="007E2D35" w:rsidP="00D81FB8">
      <w:pPr>
        <w:jc w:val="both"/>
        <w:rPr>
          <w:rFonts w:eastAsia="Calibri" w:cs="Times New Roman"/>
          <w:color w:val="auto"/>
        </w:rPr>
      </w:pPr>
    </w:p>
    <w:p w:rsidR="00D81FB8" w:rsidRPr="00D81FB8" w:rsidRDefault="00D81FB8" w:rsidP="00D81FB8">
      <w:pPr>
        <w:jc w:val="both"/>
        <w:rPr>
          <w:rFonts w:eastAsia="Calibri" w:cs="Times New Roman"/>
          <w:b/>
          <w:color w:val="auto"/>
        </w:rPr>
      </w:pPr>
      <w:r w:rsidRPr="00D81FB8">
        <w:rPr>
          <w:rFonts w:eastAsia="Calibri" w:cs="Times New Roman"/>
          <w:b/>
          <w:color w:val="auto"/>
        </w:rPr>
        <w:lastRenderedPageBreak/>
        <w:t xml:space="preserve">Servant Leadership Questionnaire </w:t>
      </w:r>
    </w:p>
    <w:p w:rsidR="00D81FB8" w:rsidRPr="00D81FB8" w:rsidRDefault="00D81FB8" w:rsidP="00D81FB8">
      <w:pPr>
        <w:jc w:val="both"/>
        <w:rPr>
          <w:rFonts w:eastAsia="Calibri" w:cs="Times New Roman"/>
          <w:color w:val="auto"/>
        </w:rPr>
      </w:pPr>
      <w:r w:rsidRPr="00D81FB8">
        <w:rPr>
          <w:rFonts w:eastAsia="Calibri" w:cs="Times New Roman"/>
          <w:color w:val="auto"/>
        </w:rPr>
        <w:t xml:space="preserve">    </w:t>
      </w:r>
      <w:r w:rsidRPr="00D81FB8">
        <w:rPr>
          <w:rFonts w:eastAsia="Calibri" w:cs="Times New Roman"/>
          <w:color w:val="auto"/>
        </w:rPr>
        <w:tab/>
        <w:t xml:space="preserve">Servant leadership questionnaire used seven different components whose results were drawn from an average of two scores, with regard to servant leadership questionnaire. The final score for the seven components was as outlined as follows: Emotional healing- 28; Creating value for the community – 27; Conceptual skills-28; Empowering-23; Helping followers grow and succeed- 26, -Putting followers first-25; Behaving ethically- 28. From the results obtained from the questionnaire administered to two of my friends, I would conclude that I have effective servant leadership qualities. Other than empowering followers, high scores were recorded from the other components. Out of the results, it was brought to my attention that I was slightly concerned with the growth of my followers in regard to their careers or decision making when faced with difficult situations. However in terms of moral standards, valuing the interests of my followers, adding value for the community and conceptual skills, it was proved that my style of leadership would be described as servant leadership. </w:t>
      </w:r>
    </w:p>
    <w:p w:rsidR="00FD7779" w:rsidRPr="00AA7674" w:rsidRDefault="00D81FB8" w:rsidP="00D81FB8">
      <w:pPr>
        <w:ind w:firstLine="720"/>
        <w:jc w:val="both"/>
      </w:pPr>
      <w:r w:rsidRPr="00D81FB8">
        <w:rPr>
          <w:rFonts w:eastAsia="Calibri" w:cs="Times New Roman"/>
          <w:color w:val="auto"/>
        </w:rPr>
        <w:t xml:space="preserve">The questionnaire indicated that I exhibited stewardship qualities based on the fact that I was involved in the growth of both the community and that of the followers, and because I considered the interests of my followers and those of the community. However, the scores outlined that as a servant leader, I was supposed to improve on my interpersonal acceptance skills, which are responsible for empowering my followers through the understanding their development’s needs. It is, however, important to highlight that the questionnaire provided that was an authentic leader, through the expression of true self; by understanding the objective of the organization; recognizing the needs of the followers, and the needs of the community. In conclusion, it was learned that to be an effective servant leader, a number of areas one should try </w:t>
      </w:r>
      <w:r w:rsidRPr="00D81FB8">
        <w:rPr>
          <w:rFonts w:eastAsia="Calibri" w:cs="Times New Roman"/>
          <w:color w:val="auto"/>
        </w:rPr>
        <w:lastRenderedPageBreak/>
        <w:t>to perfect, including empowerment, helping other people grow, as well as in developing an ethical behavior.</w:t>
      </w:r>
    </w:p>
    <w:sectPr w:rsidR="00FD7779" w:rsidRPr="00AA7674" w:rsidSect="00D6517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F6F" w:rsidRDefault="00F15F6F" w:rsidP="00D6517D">
      <w:pPr>
        <w:spacing w:line="240" w:lineRule="auto"/>
      </w:pPr>
      <w:r>
        <w:separator/>
      </w:r>
    </w:p>
  </w:endnote>
  <w:endnote w:type="continuationSeparator" w:id="0">
    <w:p w:rsidR="00F15F6F" w:rsidRDefault="00F15F6F" w:rsidP="00D651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F6F" w:rsidRDefault="00F15F6F" w:rsidP="00D6517D">
      <w:pPr>
        <w:spacing w:line="240" w:lineRule="auto"/>
      </w:pPr>
      <w:r>
        <w:separator/>
      </w:r>
    </w:p>
  </w:footnote>
  <w:footnote w:type="continuationSeparator" w:id="0">
    <w:p w:rsidR="00F15F6F" w:rsidRDefault="00F15F6F" w:rsidP="00D651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17D" w:rsidRDefault="00D81FB8">
    <w:pPr>
      <w:pStyle w:val="Header"/>
    </w:pPr>
    <w:r w:rsidRPr="00D81FB8">
      <w:t>Leadership Development Journal</w:t>
    </w:r>
    <w:r w:rsidR="00D6517D">
      <w:tab/>
    </w:r>
    <w:r w:rsidR="00D6517D">
      <w:tab/>
    </w:r>
    <w:r w:rsidR="00D6517D">
      <w:fldChar w:fldCharType="begin"/>
    </w:r>
    <w:r w:rsidR="00D6517D">
      <w:instrText xml:space="preserve"> PAGE   \* MERGEFORMAT </w:instrText>
    </w:r>
    <w:r w:rsidR="00D6517D">
      <w:fldChar w:fldCharType="separate"/>
    </w:r>
    <w:r w:rsidR="007E2D35">
      <w:rPr>
        <w:noProof/>
      </w:rPr>
      <w:t>2</w:t>
    </w:r>
    <w:r w:rsidR="00D6517D">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17D" w:rsidRDefault="00423345">
    <w:pPr>
      <w:pStyle w:val="Header"/>
    </w:pPr>
    <w:r>
      <w:t xml:space="preserve">Running head: </w:t>
    </w:r>
    <w:r w:rsidR="00D81FB8" w:rsidRPr="00D81FB8">
      <w:t>Leadership Development Journal</w:t>
    </w:r>
    <w:r w:rsidR="00D6517D">
      <w:tab/>
    </w:r>
    <w:r w:rsidR="00D6517D">
      <w:tab/>
    </w:r>
    <w:r w:rsidR="00D6517D">
      <w:fldChar w:fldCharType="begin"/>
    </w:r>
    <w:r w:rsidR="00D6517D">
      <w:instrText xml:space="preserve"> PAGE   \* MERGEFORMAT </w:instrText>
    </w:r>
    <w:r w:rsidR="00D6517D">
      <w:fldChar w:fldCharType="separate"/>
    </w:r>
    <w:r w:rsidR="007E2D35">
      <w:rPr>
        <w:noProof/>
      </w:rPr>
      <w:t>1</w:t>
    </w:r>
    <w:r w:rsidR="00D6517D">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345"/>
    <w:rsid w:val="000B3240"/>
    <w:rsid w:val="001B5C5F"/>
    <w:rsid w:val="00423345"/>
    <w:rsid w:val="00433E45"/>
    <w:rsid w:val="004C5EB7"/>
    <w:rsid w:val="00512496"/>
    <w:rsid w:val="005F4541"/>
    <w:rsid w:val="00604F3B"/>
    <w:rsid w:val="006D0F4A"/>
    <w:rsid w:val="007E2D35"/>
    <w:rsid w:val="00817A0D"/>
    <w:rsid w:val="00964E1F"/>
    <w:rsid w:val="00AA7674"/>
    <w:rsid w:val="00AF3BC7"/>
    <w:rsid w:val="00B569A8"/>
    <w:rsid w:val="00BE0D7E"/>
    <w:rsid w:val="00C01AC6"/>
    <w:rsid w:val="00CC2FBA"/>
    <w:rsid w:val="00D23DB0"/>
    <w:rsid w:val="00D6517D"/>
    <w:rsid w:val="00D67A9B"/>
    <w:rsid w:val="00D81FB8"/>
    <w:rsid w:val="00E33ED1"/>
    <w:rsid w:val="00E87E29"/>
    <w:rsid w:val="00F05C3F"/>
    <w:rsid w:val="00F15F6F"/>
    <w:rsid w:val="00F70979"/>
    <w:rsid w:val="00FD7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color w:val="000000" w:themeColor="text1"/>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17D"/>
    <w:pPr>
      <w:tabs>
        <w:tab w:val="center" w:pos="4680"/>
        <w:tab w:val="right" w:pos="9360"/>
      </w:tabs>
      <w:spacing w:line="240" w:lineRule="auto"/>
    </w:pPr>
  </w:style>
  <w:style w:type="character" w:customStyle="1" w:styleId="HeaderChar">
    <w:name w:val="Header Char"/>
    <w:basedOn w:val="DefaultParagraphFont"/>
    <w:link w:val="Header"/>
    <w:uiPriority w:val="99"/>
    <w:rsid w:val="00D6517D"/>
  </w:style>
  <w:style w:type="paragraph" w:styleId="Footer">
    <w:name w:val="footer"/>
    <w:basedOn w:val="Normal"/>
    <w:link w:val="FooterChar"/>
    <w:uiPriority w:val="99"/>
    <w:unhideWhenUsed/>
    <w:rsid w:val="00D6517D"/>
    <w:pPr>
      <w:tabs>
        <w:tab w:val="center" w:pos="4680"/>
        <w:tab w:val="right" w:pos="9360"/>
      </w:tabs>
      <w:spacing w:line="240" w:lineRule="auto"/>
    </w:pPr>
  </w:style>
  <w:style w:type="character" w:customStyle="1" w:styleId="FooterChar">
    <w:name w:val="Footer Char"/>
    <w:basedOn w:val="DefaultParagraphFont"/>
    <w:link w:val="Footer"/>
    <w:uiPriority w:val="99"/>
    <w:rsid w:val="00D6517D"/>
  </w:style>
  <w:style w:type="character" w:styleId="Hyperlink">
    <w:name w:val="Hyperlink"/>
    <w:basedOn w:val="DefaultParagraphFont"/>
    <w:uiPriority w:val="99"/>
    <w:unhideWhenUsed/>
    <w:rsid w:val="000B324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color w:val="000000" w:themeColor="text1"/>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17D"/>
    <w:pPr>
      <w:tabs>
        <w:tab w:val="center" w:pos="4680"/>
        <w:tab w:val="right" w:pos="9360"/>
      </w:tabs>
      <w:spacing w:line="240" w:lineRule="auto"/>
    </w:pPr>
  </w:style>
  <w:style w:type="character" w:customStyle="1" w:styleId="HeaderChar">
    <w:name w:val="Header Char"/>
    <w:basedOn w:val="DefaultParagraphFont"/>
    <w:link w:val="Header"/>
    <w:uiPriority w:val="99"/>
    <w:rsid w:val="00D6517D"/>
  </w:style>
  <w:style w:type="paragraph" w:styleId="Footer">
    <w:name w:val="footer"/>
    <w:basedOn w:val="Normal"/>
    <w:link w:val="FooterChar"/>
    <w:uiPriority w:val="99"/>
    <w:unhideWhenUsed/>
    <w:rsid w:val="00D6517D"/>
    <w:pPr>
      <w:tabs>
        <w:tab w:val="center" w:pos="4680"/>
        <w:tab w:val="right" w:pos="9360"/>
      </w:tabs>
      <w:spacing w:line="240" w:lineRule="auto"/>
    </w:pPr>
  </w:style>
  <w:style w:type="character" w:customStyle="1" w:styleId="FooterChar">
    <w:name w:val="Footer Char"/>
    <w:basedOn w:val="DefaultParagraphFont"/>
    <w:link w:val="Footer"/>
    <w:uiPriority w:val="99"/>
    <w:rsid w:val="00D6517D"/>
  </w:style>
  <w:style w:type="character" w:styleId="Hyperlink">
    <w:name w:val="Hyperlink"/>
    <w:basedOn w:val="DefaultParagraphFont"/>
    <w:uiPriority w:val="99"/>
    <w:unhideWhenUsed/>
    <w:rsid w:val="000B32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Wyclif/Downloads/APA.dot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07668-565B-4AA6-942C-7C0C0117D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604</Words>
  <Characters>3446</Characters>
  <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