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F34C3D" w:rsidP="00A34BF8">
      <w:pPr>
        <w:pStyle w:val="APAHeader"/>
        <w:rPr>
          <w:rStyle w:val="PageNumber"/>
        </w:rPr>
      </w:pPr>
    </w:p>
    <w:p w:rsidR="00A34BF8" w:rsidRDefault="00A34BF8" w:rsidP="00A34BF8">
      <w:pPr>
        <w:pStyle w:val="APA"/>
      </w:pPr>
    </w:p>
    <w:p w:rsidR="00A34BF8" w:rsidRDefault="00A34BF8" w:rsidP="00A34BF8">
      <w:pPr>
        <w:pStyle w:val="APA"/>
      </w:pPr>
    </w:p>
    <w:p w:rsidR="00A34BF8" w:rsidRDefault="00A34BF8" w:rsidP="00A34BF8">
      <w:pPr>
        <w:pStyle w:val="APA"/>
      </w:pPr>
    </w:p>
    <w:p w:rsidR="00A34BF8" w:rsidRDefault="00A34BF8" w:rsidP="00A34BF8">
      <w:pPr>
        <w:pStyle w:val="APA"/>
      </w:pPr>
    </w:p>
    <w:p w:rsidR="00A34BF8" w:rsidRPr="00A34BF8" w:rsidRDefault="00A34BF8" w:rsidP="00A34BF8">
      <w:pPr>
        <w:pStyle w:val="APAHeader"/>
      </w:pPr>
      <w:bookmarkStart w:id="0" w:name="bkMainTitle"/>
      <w:r w:rsidRPr="00A34BF8">
        <w:t xml:space="preserve">Strategic Plan Part 3 </w:t>
      </w:r>
      <w:bookmarkEnd w:id="0"/>
    </w:p>
    <w:p w:rsidR="00A34BF8" w:rsidRPr="00A34BF8" w:rsidRDefault="00A34BF8" w:rsidP="00A34BF8">
      <w:pPr>
        <w:pStyle w:val="APAHeader"/>
      </w:pPr>
      <w:bookmarkStart w:id="1" w:name="bkMainUserName"/>
      <w:r w:rsidRPr="00A34BF8">
        <w:t>Ashlei Caldeira</w:t>
      </w:r>
      <w:bookmarkEnd w:id="1"/>
    </w:p>
    <w:p w:rsidR="00A34BF8" w:rsidRPr="00A34BF8" w:rsidRDefault="00A34BF8" w:rsidP="00A34BF8">
      <w:pPr>
        <w:pStyle w:val="APAHeader"/>
      </w:pPr>
      <w:bookmarkStart w:id="2" w:name="bkCourseNum"/>
      <w:r w:rsidRPr="00A34BF8">
        <w:t xml:space="preserve">Bus 475 </w:t>
      </w:r>
      <w:bookmarkEnd w:id="2"/>
    </w:p>
    <w:p w:rsidR="00A34BF8" w:rsidRPr="00A34BF8" w:rsidRDefault="00A34BF8" w:rsidP="00A34BF8">
      <w:pPr>
        <w:pStyle w:val="APAHeader"/>
      </w:pPr>
      <w:bookmarkStart w:id="3" w:name="bkDueDate"/>
      <w:r w:rsidRPr="00A34BF8">
        <w:t>June 20 2016</w:t>
      </w:r>
      <w:bookmarkEnd w:id="3"/>
    </w:p>
    <w:p w:rsidR="00A34BF8" w:rsidRPr="00A34BF8" w:rsidRDefault="00A34BF8" w:rsidP="00A34BF8">
      <w:pPr>
        <w:pStyle w:val="APAHeader"/>
      </w:pPr>
      <w:bookmarkStart w:id="4" w:name="bkFacultyName"/>
      <w:proofErr w:type="spellStart"/>
      <w:r w:rsidRPr="00A34BF8">
        <w:t>Sarita</w:t>
      </w:r>
      <w:proofErr w:type="spellEnd"/>
      <w:r w:rsidRPr="00A34BF8">
        <w:t xml:space="preserve"> Wesley</w:t>
      </w:r>
      <w:bookmarkEnd w:id="4"/>
    </w:p>
    <w:p w:rsidR="00A34BF8" w:rsidRDefault="00A34BF8" w:rsidP="00A34BF8">
      <w:pPr>
        <w:pStyle w:val="APA"/>
        <w:sectPr w:rsidR="00A34BF8" w:rsidSect="00A34BF8">
          <w:headerReference w:type="default" r:id="rId6"/>
          <w:headerReference w:type="first" r:id="rId7"/>
          <w:pgSz w:w="12240" w:h="15840" w:code="1"/>
          <w:pgMar w:top="1440" w:right="1440" w:bottom="1440" w:left="1440" w:header="720" w:footer="720" w:gutter="0"/>
          <w:cols w:space="720"/>
          <w:titlePg/>
          <w:docGrid w:linePitch="360"/>
        </w:sectPr>
      </w:pPr>
    </w:p>
    <w:p w:rsidR="00A34BF8" w:rsidRPr="00A34BF8" w:rsidRDefault="00A34BF8" w:rsidP="00A34BF8">
      <w:pPr>
        <w:pStyle w:val="APAHeader"/>
      </w:pPr>
      <w:r>
        <w:lastRenderedPageBreak/>
        <w:br w:type="page"/>
      </w:r>
      <w:bookmarkStart w:id="7" w:name="bkFirstPageTitle"/>
      <w:r w:rsidRPr="00A34BF8">
        <w:lastRenderedPageBreak/>
        <w:t xml:space="preserve">Strategic Plan Part 3 </w:t>
      </w:r>
      <w:bookmarkEnd w:id="7"/>
    </w:p>
    <w:p w:rsidR="00A34BF8" w:rsidRDefault="00A34BF8" w:rsidP="00A34BF8">
      <w:pPr>
        <w:spacing w:line="480" w:lineRule="auto"/>
        <w:jc w:val="center"/>
        <w:rPr>
          <w:rFonts w:ascii="Times New Roman" w:hAnsi="Times New Roman"/>
          <w:b/>
          <w:sz w:val="24"/>
          <w:szCs w:val="24"/>
        </w:rPr>
      </w:pPr>
      <w:r>
        <w:br/>
      </w:r>
      <w:r>
        <w:br/>
      </w:r>
      <w:r w:rsidRPr="00E02B53">
        <w:rPr>
          <w:rFonts w:ascii="Times New Roman" w:hAnsi="Times New Roman"/>
          <w:b/>
          <w:sz w:val="24"/>
          <w:szCs w:val="24"/>
        </w:rPr>
        <w:t>BALANCED SCORECARD AND COMMUNICATION PLAN</w:t>
      </w:r>
    </w:p>
    <w:p w:rsidR="00A34BF8" w:rsidRDefault="00A34BF8" w:rsidP="00A34BF8">
      <w:pPr>
        <w:spacing w:line="480" w:lineRule="auto"/>
        <w:rPr>
          <w:rFonts w:ascii="Times New Roman" w:hAnsi="Times New Roman"/>
          <w:b/>
          <w:sz w:val="24"/>
          <w:szCs w:val="24"/>
        </w:rPr>
      </w:pPr>
      <w:r>
        <w:rPr>
          <w:rFonts w:ascii="Times New Roman" w:hAnsi="Times New Roman"/>
          <w:b/>
          <w:sz w:val="24"/>
          <w:szCs w:val="24"/>
        </w:rPr>
        <w:t>Key Trends, Assumptions and Risks</w:t>
      </w:r>
    </w:p>
    <w:p w:rsidR="00A34BF8" w:rsidRDefault="00A34BF8" w:rsidP="00A34BF8">
      <w:pPr>
        <w:spacing w:line="480" w:lineRule="auto"/>
        <w:ind w:firstLine="720"/>
        <w:rPr>
          <w:rFonts w:ascii="Times New Roman" w:hAnsi="Times New Roman"/>
          <w:sz w:val="24"/>
          <w:szCs w:val="24"/>
        </w:rPr>
      </w:pPr>
      <w:r w:rsidRPr="00B636DE">
        <w:rPr>
          <w:rFonts w:ascii="Times New Roman" w:hAnsi="Times New Roman"/>
          <w:sz w:val="24"/>
          <w:szCs w:val="24"/>
        </w:rPr>
        <w:t xml:space="preserve">A </w:t>
      </w:r>
      <w:r>
        <w:rPr>
          <w:rFonts w:ascii="Times New Roman" w:hAnsi="Times New Roman"/>
          <w:sz w:val="24"/>
          <w:szCs w:val="24"/>
        </w:rPr>
        <w:t xml:space="preserve">balanced scorecard is a performance management tool that is used to analyze the strategic initiatives of a company by outlining the various strategic goals and objectives of a company as well as their measurement metrics and targets in order to optimize the performance of critical areas of a company.  Since the proposed new division operates in competitive environment that is experiencing rapid technological innovations, increasing online marketing, buying and selling, increasing global interest as well as consumer demand, the final business model is assumed to be an innovative one which means that the company will have to spend a considerable amount of money to set up the new division by installing new machines, increasing the number of employees and training costs for the employees who will work in the new division and many other set up costs. Another assumption is that the company will have to compete in new market segments and has to look for ways of maintaining a competitive advantage in the industry as it looks to serve even in the global markets. The new division will have to be innovative enough to gain a global appeal. However, the main risks that may face the business include fluctuating prices in the international market, stiff competition that can reduce the company’s profitability, increased uncertainty due to rapid technological developments, lack of enough resources to support the business strategy, technological problems and lack of proper training and development that can greatly impact on the success of the business (Paul, </w:t>
      </w:r>
      <w:r w:rsidRPr="00CD509D">
        <w:rPr>
          <w:rFonts w:ascii="Times New Roman" w:hAnsi="Times New Roman"/>
          <w:sz w:val="24"/>
          <w:szCs w:val="24"/>
        </w:rPr>
        <w:t>2010).</w:t>
      </w:r>
    </w:p>
    <w:p w:rsidR="00A34BF8" w:rsidRDefault="00A34BF8" w:rsidP="00A34BF8">
      <w:pPr>
        <w:spacing w:line="480" w:lineRule="auto"/>
        <w:rPr>
          <w:rFonts w:ascii="Times New Roman" w:hAnsi="Times New Roman"/>
          <w:sz w:val="24"/>
          <w:szCs w:val="24"/>
        </w:rPr>
      </w:pPr>
      <w:r>
        <w:rPr>
          <w:rFonts w:ascii="Times New Roman" w:hAnsi="Times New Roman"/>
          <w:sz w:val="24"/>
          <w:szCs w:val="24"/>
        </w:rPr>
        <w:lastRenderedPageBreak/>
        <w:t xml:space="preserve">In light of the above trends, assumptions and risks, the following strategic objectives will be utilized as measures of attaining the vision and mission of the new division of the existing business.  </w:t>
      </w:r>
    </w:p>
    <w:p w:rsidR="00A34BF8" w:rsidRPr="00B636DE" w:rsidRDefault="00A34BF8" w:rsidP="00A34BF8">
      <w:pPr>
        <w:spacing w:line="480" w:lineRule="auto"/>
        <w:rPr>
          <w:rFonts w:ascii="Times New Roman" w:hAnsi="Times New Roman"/>
          <w:sz w:val="24"/>
          <w:szCs w:val="24"/>
        </w:rPr>
      </w:pPr>
      <w:r>
        <w:rPr>
          <w:rFonts w:ascii="Times New Roman" w:hAnsi="Times New Roman"/>
          <w:sz w:val="24"/>
          <w:szCs w:val="24"/>
        </w:rPr>
        <w:t xml:space="preserve">  </w:t>
      </w:r>
    </w:p>
    <w:p w:rsidR="00A34BF8" w:rsidRPr="00F23D90" w:rsidRDefault="00A34BF8" w:rsidP="00A34BF8">
      <w:pPr>
        <w:spacing w:line="480" w:lineRule="auto"/>
        <w:rPr>
          <w:rFonts w:ascii="Times New Roman" w:eastAsia="Times New Roman" w:hAnsi="Times New Roman"/>
          <w:b/>
          <w:sz w:val="24"/>
          <w:szCs w:val="24"/>
        </w:rPr>
      </w:pPr>
      <w:r w:rsidRPr="00F23D90">
        <w:rPr>
          <w:rFonts w:ascii="Times New Roman" w:eastAsia="Times New Roman" w:hAnsi="Times New Roman"/>
          <w:b/>
          <w:sz w:val="24"/>
          <w:szCs w:val="24"/>
        </w:rPr>
        <w:t>Balanced Scorecard</w:t>
      </w:r>
    </w:p>
    <w:tbl>
      <w:tblPr>
        <w:tblStyle w:val="TableGrid"/>
        <w:tblW w:w="0" w:type="auto"/>
        <w:tblLook w:val="04A0" w:firstRow="1" w:lastRow="0" w:firstColumn="1" w:lastColumn="0" w:noHBand="0" w:noVBand="1"/>
      </w:tblPr>
      <w:tblGrid>
        <w:gridCol w:w="2337"/>
        <w:gridCol w:w="2337"/>
        <w:gridCol w:w="2338"/>
        <w:gridCol w:w="2338"/>
      </w:tblGrid>
      <w:tr w:rsidR="00A34BF8" w:rsidTr="000650E0">
        <w:tc>
          <w:tcPr>
            <w:tcW w:w="2337" w:type="dxa"/>
          </w:tcPr>
          <w:p w:rsidR="00A34BF8" w:rsidRPr="00F04DE9" w:rsidRDefault="00A34BF8" w:rsidP="000650E0">
            <w:pPr>
              <w:spacing w:line="480" w:lineRule="auto"/>
              <w:rPr>
                <w:rFonts w:ascii="Times New Roman" w:eastAsia="Times New Roman" w:hAnsi="Times New Roman"/>
                <w:b/>
                <w:sz w:val="24"/>
                <w:szCs w:val="24"/>
              </w:rPr>
            </w:pPr>
            <w:r w:rsidRPr="00F04DE9">
              <w:rPr>
                <w:rFonts w:ascii="Times New Roman" w:eastAsia="Times New Roman" w:hAnsi="Times New Roman"/>
                <w:b/>
                <w:sz w:val="24"/>
                <w:szCs w:val="24"/>
              </w:rPr>
              <w:t xml:space="preserve">Quadrant </w:t>
            </w:r>
          </w:p>
        </w:tc>
        <w:tc>
          <w:tcPr>
            <w:tcW w:w="2337" w:type="dxa"/>
          </w:tcPr>
          <w:p w:rsidR="00A34BF8" w:rsidRPr="00F04DE9" w:rsidRDefault="00A34BF8" w:rsidP="000650E0">
            <w:pPr>
              <w:spacing w:line="480" w:lineRule="auto"/>
              <w:rPr>
                <w:rFonts w:ascii="Times New Roman" w:eastAsia="Times New Roman" w:hAnsi="Times New Roman"/>
                <w:b/>
                <w:sz w:val="24"/>
                <w:szCs w:val="24"/>
              </w:rPr>
            </w:pPr>
            <w:r w:rsidRPr="00F04DE9">
              <w:rPr>
                <w:rFonts w:ascii="Times New Roman" w:eastAsia="Times New Roman" w:hAnsi="Times New Roman"/>
                <w:b/>
                <w:sz w:val="24"/>
                <w:szCs w:val="24"/>
              </w:rPr>
              <w:t>Strategic Objective</w:t>
            </w:r>
          </w:p>
        </w:tc>
        <w:tc>
          <w:tcPr>
            <w:tcW w:w="2338" w:type="dxa"/>
          </w:tcPr>
          <w:p w:rsidR="00A34BF8" w:rsidRPr="00F04DE9" w:rsidRDefault="00A34BF8" w:rsidP="000650E0">
            <w:pPr>
              <w:spacing w:line="480" w:lineRule="auto"/>
              <w:rPr>
                <w:rFonts w:ascii="Times New Roman" w:eastAsia="Times New Roman" w:hAnsi="Times New Roman"/>
                <w:b/>
                <w:sz w:val="24"/>
                <w:szCs w:val="24"/>
              </w:rPr>
            </w:pPr>
            <w:r w:rsidRPr="00F04DE9">
              <w:rPr>
                <w:rFonts w:ascii="Times New Roman" w:eastAsia="Times New Roman" w:hAnsi="Times New Roman"/>
                <w:b/>
                <w:sz w:val="24"/>
                <w:szCs w:val="24"/>
              </w:rPr>
              <w:t xml:space="preserve">Measure </w:t>
            </w:r>
          </w:p>
        </w:tc>
        <w:tc>
          <w:tcPr>
            <w:tcW w:w="2338" w:type="dxa"/>
          </w:tcPr>
          <w:p w:rsidR="00A34BF8" w:rsidRPr="00F04DE9" w:rsidRDefault="00A34BF8" w:rsidP="000650E0">
            <w:pPr>
              <w:spacing w:line="480" w:lineRule="auto"/>
              <w:rPr>
                <w:rFonts w:ascii="Times New Roman" w:eastAsia="Times New Roman" w:hAnsi="Times New Roman"/>
                <w:b/>
                <w:sz w:val="24"/>
                <w:szCs w:val="24"/>
              </w:rPr>
            </w:pPr>
            <w:r w:rsidRPr="00F04DE9">
              <w:rPr>
                <w:rFonts w:ascii="Times New Roman" w:eastAsia="Times New Roman" w:hAnsi="Times New Roman"/>
                <w:b/>
                <w:sz w:val="24"/>
                <w:szCs w:val="24"/>
              </w:rPr>
              <w:t>Target for Year 1</w:t>
            </w:r>
          </w:p>
        </w:tc>
      </w:tr>
      <w:tr w:rsidR="00A34BF8" w:rsidTr="000650E0">
        <w:tc>
          <w:tcPr>
            <w:tcW w:w="2337" w:type="dxa"/>
          </w:tcPr>
          <w:p w:rsidR="00A34BF8" w:rsidRDefault="00A34BF8" w:rsidP="000650E0">
            <w:pPr>
              <w:spacing w:line="480" w:lineRule="auto"/>
              <w:rPr>
                <w:rFonts w:ascii="Times New Roman" w:eastAsia="Times New Roman" w:hAnsi="Times New Roman"/>
                <w:sz w:val="24"/>
                <w:szCs w:val="24"/>
              </w:rPr>
            </w:pPr>
            <w:r>
              <w:rPr>
                <w:rFonts w:ascii="Times New Roman" w:eastAsia="Times New Roman" w:hAnsi="Times New Roman"/>
                <w:sz w:val="24"/>
                <w:szCs w:val="24"/>
              </w:rPr>
              <w:t>Financial Perspective</w:t>
            </w:r>
          </w:p>
        </w:tc>
        <w:tc>
          <w:tcPr>
            <w:tcW w:w="2337" w:type="dxa"/>
          </w:tcPr>
          <w:p w:rsidR="00A34BF8" w:rsidRDefault="00A34BF8" w:rsidP="000650E0">
            <w:pPr>
              <w:spacing w:line="276" w:lineRule="auto"/>
              <w:rPr>
                <w:rFonts w:ascii="Times New Roman" w:hAnsi="Times New Roman"/>
                <w:sz w:val="24"/>
                <w:szCs w:val="24"/>
              </w:rPr>
            </w:pPr>
            <w:r w:rsidRPr="00016507">
              <w:rPr>
                <w:rFonts w:ascii="Times New Roman" w:hAnsi="Times New Roman"/>
                <w:sz w:val="24"/>
                <w:szCs w:val="24"/>
              </w:rPr>
              <w:t>To increase the market shar</w:t>
            </w:r>
            <w:r>
              <w:rPr>
                <w:rFonts w:ascii="Times New Roman" w:hAnsi="Times New Roman"/>
                <w:sz w:val="24"/>
                <w:szCs w:val="24"/>
              </w:rPr>
              <w:t>e</w:t>
            </w:r>
          </w:p>
          <w:p w:rsidR="00A34BF8" w:rsidRDefault="00A34BF8" w:rsidP="000650E0">
            <w:pPr>
              <w:spacing w:line="276" w:lineRule="auto"/>
              <w:rPr>
                <w:rFonts w:ascii="Times New Roman" w:hAnsi="Times New Roman"/>
                <w:sz w:val="24"/>
                <w:szCs w:val="24"/>
              </w:rPr>
            </w:pPr>
          </w:p>
          <w:p w:rsidR="00A34BF8" w:rsidRDefault="00A34BF8" w:rsidP="000650E0">
            <w:pPr>
              <w:spacing w:line="276" w:lineRule="auto"/>
              <w:rPr>
                <w:rFonts w:ascii="Times New Roman" w:hAnsi="Times New Roman"/>
                <w:sz w:val="24"/>
                <w:szCs w:val="24"/>
              </w:rPr>
            </w:pPr>
            <w:r>
              <w:rPr>
                <w:rFonts w:ascii="Times New Roman" w:hAnsi="Times New Roman"/>
                <w:sz w:val="24"/>
                <w:szCs w:val="24"/>
              </w:rPr>
              <w:t>Be profitable within the first year</w:t>
            </w:r>
          </w:p>
          <w:p w:rsidR="00A34BF8" w:rsidRDefault="00A34BF8" w:rsidP="000650E0">
            <w:pPr>
              <w:spacing w:line="276" w:lineRule="auto"/>
              <w:rPr>
                <w:rFonts w:ascii="Times New Roman" w:hAnsi="Times New Roman"/>
                <w:sz w:val="24"/>
                <w:szCs w:val="24"/>
              </w:rPr>
            </w:pPr>
            <w:r>
              <w:rPr>
                <w:rFonts w:ascii="Times New Roman" w:hAnsi="Times New Roman"/>
                <w:sz w:val="24"/>
                <w:szCs w:val="24"/>
              </w:rPr>
              <w:t xml:space="preserve"> </w:t>
            </w:r>
          </w:p>
          <w:p w:rsidR="00A34BF8" w:rsidRPr="00016507" w:rsidRDefault="00A34BF8" w:rsidP="000650E0">
            <w:pPr>
              <w:spacing w:line="276" w:lineRule="auto"/>
              <w:rPr>
                <w:rFonts w:ascii="Times New Roman" w:eastAsia="Times New Roman" w:hAnsi="Times New Roman"/>
                <w:sz w:val="24"/>
                <w:szCs w:val="24"/>
              </w:rPr>
            </w:pPr>
            <w:r>
              <w:rPr>
                <w:rFonts w:ascii="Times New Roman" w:hAnsi="Times New Roman"/>
                <w:sz w:val="24"/>
                <w:szCs w:val="24"/>
              </w:rPr>
              <w:t>Improve the competitive position in the herbal industry</w:t>
            </w:r>
          </w:p>
        </w:tc>
        <w:tc>
          <w:tcPr>
            <w:tcW w:w="2338"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Percentage increase in market share</w:t>
            </w: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r>
              <w:rPr>
                <w:rFonts w:ascii="Times New Roman" w:eastAsia="Times New Roman" w:hAnsi="Times New Roman"/>
                <w:sz w:val="24"/>
                <w:szCs w:val="24"/>
              </w:rPr>
              <w:t>Profit margin</w:t>
            </w: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Pr="00870AEE" w:rsidRDefault="00A34BF8" w:rsidP="000650E0">
            <w:pPr>
              <w:rPr>
                <w:rFonts w:ascii="Times New Roman" w:eastAsia="Times New Roman" w:hAnsi="Times New Roman"/>
                <w:sz w:val="24"/>
                <w:szCs w:val="24"/>
              </w:rPr>
            </w:pPr>
            <w:r>
              <w:rPr>
                <w:rFonts w:ascii="Times New Roman" w:eastAsia="Times New Roman" w:hAnsi="Times New Roman"/>
                <w:sz w:val="24"/>
                <w:szCs w:val="24"/>
              </w:rPr>
              <w:t>Control 50% of the total sales in the herbal industry</w:t>
            </w:r>
          </w:p>
        </w:tc>
        <w:tc>
          <w:tcPr>
            <w:tcW w:w="2338" w:type="dxa"/>
          </w:tcPr>
          <w:p w:rsidR="00A34BF8" w:rsidRDefault="00A34BF8" w:rsidP="000650E0">
            <w:pPr>
              <w:spacing w:line="480" w:lineRule="auto"/>
              <w:rPr>
                <w:rFonts w:ascii="Times New Roman" w:eastAsia="Times New Roman" w:hAnsi="Times New Roman"/>
                <w:sz w:val="24"/>
                <w:szCs w:val="24"/>
              </w:rPr>
            </w:pPr>
            <w:r>
              <w:rPr>
                <w:rFonts w:ascii="Times New Roman" w:eastAsia="Times New Roman" w:hAnsi="Times New Roman"/>
                <w:sz w:val="24"/>
                <w:szCs w:val="24"/>
              </w:rPr>
              <w:t>10%</w:t>
            </w: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r>
              <w:rPr>
                <w:rFonts w:ascii="Times New Roman" w:eastAsia="Times New Roman" w:hAnsi="Times New Roman"/>
                <w:sz w:val="24"/>
                <w:szCs w:val="24"/>
              </w:rPr>
              <w:t>Break even</w:t>
            </w: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Pr="00870AEE" w:rsidRDefault="00A34BF8" w:rsidP="000650E0">
            <w:pPr>
              <w:rPr>
                <w:rFonts w:ascii="Times New Roman" w:eastAsia="Times New Roman" w:hAnsi="Times New Roman"/>
                <w:sz w:val="24"/>
                <w:szCs w:val="24"/>
              </w:rPr>
            </w:pPr>
            <w:r>
              <w:rPr>
                <w:rFonts w:ascii="Times New Roman" w:eastAsia="Times New Roman" w:hAnsi="Times New Roman"/>
                <w:sz w:val="24"/>
                <w:szCs w:val="24"/>
              </w:rPr>
              <w:t>Increase total sales by 15% per quarter</w:t>
            </w:r>
          </w:p>
        </w:tc>
      </w:tr>
      <w:tr w:rsidR="00A34BF8" w:rsidTr="000650E0">
        <w:tc>
          <w:tcPr>
            <w:tcW w:w="2337" w:type="dxa"/>
          </w:tcPr>
          <w:p w:rsidR="00A34BF8" w:rsidRDefault="00A34BF8" w:rsidP="000650E0">
            <w:pPr>
              <w:spacing w:line="480" w:lineRule="auto"/>
              <w:rPr>
                <w:rFonts w:ascii="Times New Roman" w:eastAsia="Times New Roman" w:hAnsi="Times New Roman"/>
                <w:sz w:val="24"/>
                <w:szCs w:val="24"/>
              </w:rPr>
            </w:pPr>
            <w:r>
              <w:rPr>
                <w:rFonts w:ascii="Times New Roman" w:eastAsia="Times New Roman" w:hAnsi="Times New Roman"/>
                <w:sz w:val="24"/>
                <w:szCs w:val="24"/>
              </w:rPr>
              <w:t>Customer Perspective</w:t>
            </w:r>
          </w:p>
        </w:tc>
        <w:tc>
          <w:tcPr>
            <w:tcW w:w="2337"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Improve customer service in the market</w:t>
            </w:r>
          </w:p>
          <w:p w:rsidR="00A34BF8" w:rsidRDefault="00A34BF8" w:rsidP="000650E0">
            <w:pPr>
              <w:spacing w:line="276" w:lineRule="auto"/>
              <w:rPr>
                <w:rFonts w:ascii="Times New Roman" w:eastAsia="Times New Roman" w:hAnsi="Times New Roman"/>
                <w:sz w:val="24"/>
                <w:szCs w:val="24"/>
              </w:rPr>
            </w:pP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To ensure excellent quality for products offered</w:t>
            </w:r>
          </w:p>
          <w:p w:rsidR="00A34BF8" w:rsidRDefault="00A34BF8" w:rsidP="000650E0">
            <w:pPr>
              <w:spacing w:line="276" w:lineRule="auto"/>
              <w:rPr>
                <w:rFonts w:ascii="Times New Roman" w:eastAsia="Times New Roman" w:hAnsi="Times New Roman"/>
                <w:sz w:val="24"/>
                <w:szCs w:val="24"/>
              </w:rPr>
            </w:pP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To focus on customers and increase their loyalty</w:t>
            </w:r>
          </w:p>
        </w:tc>
        <w:tc>
          <w:tcPr>
            <w:tcW w:w="2338" w:type="dxa"/>
          </w:tcPr>
          <w:p w:rsidR="00A34BF8" w:rsidRDefault="00A34BF8" w:rsidP="000650E0">
            <w:pPr>
              <w:spacing w:line="480" w:lineRule="auto"/>
              <w:rPr>
                <w:rFonts w:ascii="Times New Roman" w:eastAsia="Times New Roman" w:hAnsi="Times New Roman"/>
                <w:sz w:val="24"/>
                <w:szCs w:val="24"/>
              </w:rPr>
            </w:pPr>
            <w:r>
              <w:rPr>
                <w:rFonts w:ascii="Times New Roman" w:eastAsia="Times New Roman" w:hAnsi="Times New Roman"/>
                <w:sz w:val="24"/>
                <w:szCs w:val="24"/>
              </w:rPr>
              <w:t>Market share</w:t>
            </w:r>
          </w:p>
          <w:p w:rsidR="00A34BF8" w:rsidRDefault="00A34BF8" w:rsidP="000650E0">
            <w:pPr>
              <w:spacing w:line="480" w:lineRule="auto"/>
              <w:rPr>
                <w:rFonts w:ascii="Times New Roman" w:eastAsia="Times New Roman" w:hAnsi="Times New Roman"/>
                <w:sz w:val="24"/>
                <w:szCs w:val="24"/>
              </w:rPr>
            </w:pPr>
          </w:p>
          <w:p w:rsidR="00A34BF8" w:rsidRDefault="00A34BF8" w:rsidP="000650E0">
            <w:pPr>
              <w:spacing w:line="480" w:lineRule="auto"/>
              <w:rPr>
                <w:rFonts w:ascii="Times New Roman" w:eastAsia="Times New Roman" w:hAnsi="Times New Roman"/>
                <w:sz w:val="24"/>
                <w:szCs w:val="24"/>
              </w:rPr>
            </w:pPr>
            <w:r>
              <w:rPr>
                <w:rFonts w:ascii="Times New Roman" w:eastAsia="Times New Roman" w:hAnsi="Times New Roman"/>
                <w:sz w:val="24"/>
                <w:szCs w:val="24"/>
              </w:rPr>
              <w:t>Customer satisfaction</w:t>
            </w:r>
          </w:p>
          <w:p w:rsidR="00A34BF8" w:rsidRDefault="00A34BF8" w:rsidP="000650E0">
            <w:pPr>
              <w:spacing w:line="480" w:lineRule="auto"/>
              <w:rPr>
                <w:rFonts w:ascii="Times New Roman" w:eastAsia="Times New Roman" w:hAnsi="Times New Roman"/>
                <w:sz w:val="24"/>
                <w:szCs w:val="24"/>
              </w:rPr>
            </w:pP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Customer retention and loyalty</w:t>
            </w:r>
          </w:p>
        </w:tc>
        <w:tc>
          <w:tcPr>
            <w:tcW w:w="2338" w:type="dxa"/>
          </w:tcPr>
          <w:p w:rsidR="00A34BF8" w:rsidRDefault="00A34BF8" w:rsidP="000650E0">
            <w:pPr>
              <w:spacing w:line="480" w:lineRule="auto"/>
              <w:rPr>
                <w:rFonts w:ascii="Times New Roman" w:eastAsia="Times New Roman" w:hAnsi="Times New Roman"/>
                <w:sz w:val="24"/>
                <w:szCs w:val="24"/>
              </w:rPr>
            </w:pPr>
            <w:r>
              <w:rPr>
                <w:rFonts w:ascii="Times New Roman" w:eastAsia="Times New Roman" w:hAnsi="Times New Roman"/>
                <w:sz w:val="24"/>
                <w:szCs w:val="24"/>
              </w:rPr>
              <w:t>5% per year</w:t>
            </w:r>
          </w:p>
          <w:p w:rsidR="00A34BF8" w:rsidRPr="008B75A9" w:rsidRDefault="00A34BF8" w:rsidP="000650E0">
            <w:pPr>
              <w:rPr>
                <w:rFonts w:ascii="Times New Roman" w:eastAsia="Times New Roman" w:hAnsi="Times New Roman"/>
                <w:sz w:val="24"/>
                <w:szCs w:val="24"/>
              </w:rPr>
            </w:pPr>
          </w:p>
          <w:p w:rsidR="00A34BF8" w:rsidRPr="008B75A9"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r>
              <w:rPr>
                <w:rFonts w:ascii="Times New Roman" w:eastAsia="Times New Roman" w:hAnsi="Times New Roman"/>
                <w:sz w:val="24"/>
                <w:szCs w:val="24"/>
              </w:rPr>
              <w:t>Increase the rate of customer satisfaction by 3% every quarter</w:t>
            </w:r>
          </w:p>
          <w:p w:rsidR="00A34BF8" w:rsidRPr="008B75A9"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Pr="008B75A9" w:rsidRDefault="00A34BF8" w:rsidP="000650E0">
            <w:pPr>
              <w:rPr>
                <w:rFonts w:ascii="Times New Roman" w:eastAsia="Times New Roman" w:hAnsi="Times New Roman"/>
                <w:sz w:val="24"/>
                <w:szCs w:val="24"/>
              </w:rPr>
            </w:pPr>
            <w:r>
              <w:rPr>
                <w:rFonts w:ascii="Times New Roman" w:eastAsia="Times New Roman" w:hAnsi="Times New Roman"/>
                <w:sz w:val="24"/>
                <w:szCs w:val="24"/>
              </w:rPr>
              <w:t xml:space="preserve">Retain more than 60% of customer </w:t>
            </w:r>
            <w:r>
              <w:rPr>
                <w:rFonts w:ascii="Times New Roman" w:eastAsia="Times New Roman" w:hAnsi="Times New Roman"/>
                <w:sz w:val="24"/>
                <w:szCs w:val="24"/>
              </w:rPr>
              <w:lastRenderedPageBreak/>
              <w:t xml:space="preserve">base annually </w:t>
            </w:r>
          </w:p>
        </w:tc>
      </w:tr>
      <w:tr w:rsidR="00A34BF8" w:rsidTr="000650E0">
        <w:tc>
          <w:tcPr>
            <w:tcW w:w="2337"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Process or Internal Operations </w:t>
            </w:r>
          </w:p>
        </w:tc>
        <w:tc>
          <w:tcPr>
            <w:tcW w:w="2337"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To increase the efficiency of the supply chain</w:t>
            </w:r>
          </w:p>
          <w:p w:rsidR="00A34BF8" w:rsidRDefault="00A34BF8" w:rsidP="000650E0">
            <w:pPr>
              <w:spacing w:line="276" w:lineRule="auto"/>
              <w:rPr>
                <w:rFonts w:ascii="Times New Roman" w:eastAsia="Times New Roman" w:hAnsi="Times New Roman"/>
                <w:sz w:val="24"/>
                <w:szCs w:val="24"/>
              </w:rPr>
            </w:pP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Improve the recognition of the company’s name</w:t>
            </w: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Improve the productivity of the new division </w:t>
            </w:r>
          </w:p>
          <w:p w:rsidR="00A34BF8" w:rsidRDefault="00A34BF8" w:rsidP="000650E0">
            <w:pPr>
              <w:spacing w:line="276" w:lineRule="auto"/>
              <w:rPr>
                <w:rFonts w:ascii="Times New Roman" w:eastAsia="Times New Roman" w:hAnsi="Times New Roman"/>
                <w:sz w:val="24"/>
                <w:szCs w:val="24"/>
              </w:rPr>
            </w:pPr>
          </w:p>
        </w:tc>
        <w:tc>
          <w:tcPr>
            <w:tcW w:w="2338"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Average unit cost and cycle time</w:t>
            </w: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r>
              <w:rPr>
                <w:rFonts w:ascii="Times New Roman" w:eastAsia="Times New Roman" w:hAnsi="Times New Roman"/>
                <w:sz w:val="24"/>
                <w:szCs w:val="24"/>
              </w:rPr>
              <w:t>Intensity of the marketing and advertising campaign put in place</w:t>
            </w:r>
          </w:p>
          <w:p w:rsidR="00A34BF8" w:rsidRPr="00CE7342" w:rsidRDefault="00A34BF8" w:rsidP="000650E0">
            <w:pPr>
              <w:rPr>
                <w:rFonts w:ascii="Times New Roman" w:eastAsia="Times New Roman" w:hAnsi="Times New Roman"/>
                <w:sz w:val="24"/>
                <w:szCs w:val="24"/>
              </w:rPr>
            </w:pPr>
            <w:r>
              <w:rPr>
                <w:rFonts w:ascii="Times New Roman" w:eastAsia="Times New Roman" w:hAnsi="Times New Roman"/>
                <w:sz w:val="24"/>
                <w:szCs w:val="24"/>
              </w:rPr>
              <w:t>Productivity rate of the new division</w:t>
            </w:r>
          </w:p>
        </w:tc>
        <w:tc>
          <w:tcPr>
            <w:tcW w:w="2338"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Reduce the average unit cost and cycle time by 2% every quarter.</w:t>
            </w: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Increase the company’s presence in 3 months</w:t>
            </w: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Increase the average output of the new division by 5% annually for the next 3 years</w:t>
            </w:r>
          </w:p>
        </w:tc>
      </w:tr>
      <w:tr w:rsidR="00A34BF8" w:rsidTr="000650E0">
        <w:tc>
          <w:tcPr>
            <w:tcW w:w="2337" w:type="dxa"/>
          </w:tcPr>
          <w:p w:rsidR="00A34BF8" w:rsidRDefault="00A34BF8" w:rsidP="000650E0">
            <w:pPr>
              <w:spacing w:line="480" w:lineRule="auto"/>
              <w:rPr>
                <w:rFonts w:ascii="Times New Roman" w:eastAsia="Times New Roman" w:hAnsi="Times New Roman"/>
                <w:sz w:val="24"/>
                <w:szCs w:val="24"/>
              </w:rPr>
            </w:pPr>
            <w:r>
              <w:rPr>
                <w:rFonts w:ascii="Times New Roman" w:eastAsia="Times New Roman" w:hAnsi="Times New Roman"/>
                <w:sz w:val="24"/>
                <w:szCs w:val="24"/>
              </w:rPr>
              <w:t>Learning and Growth</w:t>
            </w:r>
          </w:p>
        </w:tc>
        <w:tc>
          <w:tcPr>
            <w:tcW w:w="2337"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Increase the employees’ knowledge about the business strategy</w:t>
            </w:r>
          </w:p>
          <w:p w:rsidR="00A34BF8" w:rsidRDefault="00A34BF8" w:rsidP="000650E0">
            <w:pPr>
              <w:spacing w:line="276" w:lineRule="auto"/>
              <w:rPr>
                <w:rFonts w:ascii="Times New Roman" w:eastAsia="Times New Roman" w:hAnsi="Times New Roman"/>
                <w:sz w:val="24"/>
                <w:szCs w:val="24"/>
              </w:rPr>
            </w:pP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Enhance the capability of creating innovative technology</w:t>
            </w:r>
          </w:p>
          <w:p w:rsidR="00A34BF8" w:rsidRDefault="00A34BF8" w:rsidP="000650E0">
            <w:pPr>
              <w:spacing w:line="276" w:lineRule="auto"/>
              <w:rPr>
                <w:rFonts w:ascii="Times New Roman" w:eastAsia="Times New Roman" w:hAnsi="Times New Roman"/>
                <w:sz w:val="24"/>
                <w:szCs w:val="24"/>
              </w:rPr>
            </w:pP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Improve the job satisfaction of employees</w:t>
            </w:r>
          </w:p>
        </w:tc>
        <w:tc>
          <w:tcPr>
            <w:tcW w:w="2338"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Number of training hours used</w:t>
            </w: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r>
              <w:rPr>
                <w:rFonts w:ascii="Times New Roman" w:eastAsia="Times New Roman" w:hAnsi="Times New Roman"/>
                <w:sz w:val="24"/>
                <w:szCs w:val="24"/>
              </w:rPr>
              <w:t>Introduce new emerging herbal products</w:t>
            </w: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Pr="00D54C5D" w:rsidRDefault="00A34BF8" w:rsidP="000650E0">
            <w:pPr>
              <w:rPr>
                <w:rFonts w:ascii="Times New Roman" w:eastAsia="Times New Roman" w:hAnsi="Times New Roman"/>
                <w:sz w:val="24"/>
                <w:szCs w:val="24"/>
              </w:rPr>
            </w:pPr>
            <w:r>
              <w:rPr>
                <w:rFonts w:ascii="Times New Roman" w:eastAsia="Times New Roman" w:hAnsi="Times New Roman"/>
                <w:sz w:val="24"/>
                <w:szCs w:val="24"/>
              </w:rPr>
              <w:t>Employee turnover rate</w:t>
            </w:r>
          </w:p>
        </w:tc>
        <w:tc>
          <w:tcPr>
            <w:tcW w:w="2338" w:type="dxa"/>
          </w:tcPr>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Improve the training program to 20 hours per week</w:t>
            </w:r>
          </w:p>
          <w:p w:rsidR="00A34BF8" w:rsidRDefault="00A34BF8" w:rsidP="000650E0">
            <w:pPr>
              <w:spacing w:line="276" w:lineRule="auto"/>
              <w:rPr>
                <w:rFonts w:ascii="Times New Roman" w:eastAsia="Times New Roman" w:hAnsi="Times New Roman"/>
                <w:sz w:val="24"/>
                <w:szCs w:val="24"/>
              </w:rPr>
            </w:pPr>
          </w:p>
          <w:p w:rsidR="00A34BF8" w:rsidRDefault="00A34BF8" w:rsidP="000650E0">
            <w:pPr>
              <w:spacing w:line="276" w:lineRule="auto"/>
              <w:rPr>
                <w:rFonts w:ascii="Times New Roman" w:eastAsia="Times New Roman" w:hAnsi="Times New Roman"/>
                <w:sz w:val="24"/>
                <w:szCs w:val="24"/>
              </w:rPr>
            </w:pPr>
          </w:p>
          <w:p w:rsidR="00A34BF8" w:rsidRDefault="00A34BF8" w:rsidP="000650E0">
            <w:pPr>
              <w:spacing w:line="276" w:lineRule="auto"/>
              <w:rPr>
                <w:rFonts w:ascii="Times New Roman" w:eastAsia="Times New Roman" w:hAnsi="Times New Roman"/>
                <w:sz w:val="24"/>
                <w:szCs w:val="24"/>
              </w:rPr>
            </w:pPr>
            <w:r>
              <w:rPr>
                <w:rFonts w:ascii="Times New Roman" w:eastAsia="Times New Roman" w:hAnsi="Times New Roman"/>
                <w:sz w:val="24"/>
                <w:szCs w:val="24"/>
              </w:rPr>
              <w:t>Launch one innovative product per year</w:t>
            </w:r>
          </w:p>
          <w:p w:rsidR="00A34BF8" w:rsidRDefault="00A34BF8" w:rsidP="000650E0">
            <w:pPr>
              <w:rPr>
                <w:rFonts w:ascii="Times New Roman" w:eastAsia="Times New Roman" w:hAnsi="Times New Roman"/>
                <w:sz w:val="24"/>
                <w:szCs w:val="24"/>
              </w:rPr>
            </w:pPr>
          </w:p>
          <w:p w:rsidR="00A34BF8" w:rsidRDefault="00A34BF8" w:rsidP="000650E0">
            <w:pPr>
              <w:rPr>
                <w:rFonts w:ascii="Times New Roman" w:eastAsia="Times New Roman" w:hAnsi="Times New Roman"/>
                <w:sz w:val="24"/>
                <w:szCs w:val="24"/>
              </w:rPr>
            </w:pPr>
          </w:p>
          <w:p w:rsidR="00A34BF8" w:rsidRPr="005410D1" w:rsidRDefault="00A34BF8" w:rsidP="000650E0">
            <w:pPr>
              <w:rPr>
                <w:rFonts w:ascii="Times New Roman" w:eastAsia="Times New Roman" w:hAnsi="Times New Roman"/>
                <w:sz w:val="24"/>
                <w:szCs w:val="24"/>
              </w:rPr>
            </w:pPr>
            <w:r>
              <w:rPr>
                <w:rFonts w:ascii="Times New Roman" w:eastAsia="Times New Roman" w:hAnsi="Times New Roman"/>
                <w:sz w:val="24"/>
                <w:szCs w:val="24"/>
              </w:rPr>
              <w:t>Reduce the turnover rate by 5% every year</w:t>
            </w:r>
          </w:p>
        </w:tc>
      </w:tr>
    </w:tbl>
    <w:p w:rsidR="00A34BF8" w:rsidRDefault="00A34BF8" w:rsidP="00A34BF8">
      <w:pPr>
        <w:spacing w:line="480" w:lineRule="auto"/>
        <w:rPr>
          <w:rFonts w:ascii="Times New Roman" w:eastAsia="Times New Roman" w:hAnsi="Times New Roman"/>
          <w:sz w:val="24"/>
          <w:szCs w:val="24"/>
        </w:rPr>
      </w:pPr>
    </w:p>
    <w:p w:rsidR="00A34BF8" w:rsidRPr="00A34BF8" w:rsidRDefault="00A34BF8" w:rsidP="00A34BF8">
      <w:pPr>
        <w:spacing w:line="480" w:lineRule="auto"/>
        <w:rPr>
          <w:rFonts w:ascii="Times New Roman" w:eastAsia="Times New Roman" w:hAnsi="Times New Roman"/>
          <w:b/>
          <w:bCs/>
          <w:color w:val="000000"/>
          <w:sz w:val="24"/>
          <w:szCs w:val="24"/>
          <w:shd w:val="clear" w:color="auto" w:fill="FFFFFF"/>
        </w:rPr>
      </w:pPr>
      <w:r w:rsidRPr="00A34BF8">
        <w:rPr>
          <w:rFonts w:ascii="Times New Roman" w:eastAsia="Times New Roman" w:hAnsi="Times New Roman"/>
          <w:b/>
          <w:bCs/>
          <w:color w:val="000000"/>
          <w:sz w:val="24"/>
          <w:szCs w:val="24"/>
          <w:shd w:val="clear" w:color="auto" w:fill="FFFFFF"/>
        </w:rPr>
        <w:t>Risk Mitigation and Ethical Implications</w:t>
      </w:r>
    </w:p>
    <w:p w:rsidR="00A34BF8" w:rsidRPr="00A34BF8" w:rsidRDefault="00A34BF8" w:rsidP="00A34BF8">
      <w:pPr>
        <w:spacing w:line="480" w:lineRule="auto"/>
        <w:ind w:firstLine="720"/>
        <w:rPr>
          <w:rFonts w:ascii="Times New Roman" w:eastAsia="Times New Roman" w:hAnsi="Times New Roman"/>
          <w:bCs/>
          <w:color w:val="000000"/>
          <w:sz w:val="24"/>
          <w:szCs w:val="24"/>
          <w:shd w:val="clear" w:color="auto" w:fill="FFFFFF"/>
        </w:rPr>
      </w:pPr>
      <w:r w:rsidRPr="00A34BF8">
        <w:rPr>
          <w:rFonts w:ascii="Times New Roman" w:eastAsia="Times New Roman" w:hAnsi="Times New Roman"/>
          <w:bCs/>
          <w:color w:val="000000"/>
          <w:sz w:val="24"/>
          <w:szCs w:val="24"/>
          <w:shd w:val="clear" w:color="auto" w:fill="FFFFFF"/>
        </w:rPr>
        <w:t xml:space="preserve">Utilizing the balanced scorecard in the strategic initiatives of the company is a very imperative approach for the success of the new division. In order to mitigate the risks identified </w:t>
      </w:r>
      <w:r w:rsidRPr="00A34BF8">
        <w:rPr>
          <w:rFonts w:ascii="Times New Roman" w:eastAsia="Times New Roman" w:hAnsi="Times New Roman"/>
          <w:bCs/>
          <w:color w:val="000000"/>
          <w:sz w:val="24"/>
          <w:szCs w:val="24"/>
          <w:shd w:val="clear" w:color="auto" w:fill="FFFFFF"/>
        </w:rPr>
        <w:lastRenderedPageBreak/>
        <w:t>above, the division should assess all their areas of potential risks since all the strategic objectives are associated with some degree of risk. In order to mitigate these risks, the division should assess all the potential areas of risks inn its strategic initiatives so as to come up with a comprehensive risk management plan that will enable the company deal with unforeseen outcomes of its strategy. For instance, the division should have to keep itself continuously updated with current developments in the herbal industry, differentiate itself from other competitors as well as adopt flexible pricing strategies to take care of fluctuating market prices and to stay above the competition. The division should also comply with all the ethical standards of producing and selling herbal products. Poor quality coupled by dishonest and unfair marketing activities could have ethical implications for the company and can lead to penalties and loss of shareholder value (</w:t>
      </w:r>
      <w:r w:rsidRPr="00CD509D">
        <w:rPr>
          <w:rFonts w:ascii="Times New Roman" w:hAnsi="Times New Roman"/>
          <w:sz w:val="24"/>
          <w:szCs w:val="24"/>
        </w:rPr>
        <w:t>Pearc</w:t>
      </w:r>
      <w:r>
        <w:rPr>
          <w:rFonts w:ascii="Times New Roman" w:hAnsi="Times New Roman"/>
          <w:sz w:val="24"/>
          <w:szCs w:val="24"/>
        </w:rPr>
        <w:t xml:space="preserve">e &amp; Robinson, </w:t>
      </w:r>
      <w:r w:rsidRPr="00CD509D">
        <w:rPr>
          <w:rFonts w:ascii="Times New Roman" w:hAnsi="Times New Roman"/>
          <w:sz w:val="24"/>
          <w:szCs w:val="24"/>
        </w:rPr>
        <w:t>2009).</w:t>
      </w:r>
      <w:r w:rsidRPr="00A34BF8">
        <w:rPr>
          <w:rFonts w:ascii="Times New Roman" w:eastAsia="Times New Roman" w:hAnsi="Times New Roman"/>
          <w:bCs/>
          <w:color w:val="000000"/>
          <w:sz w:val="24"/>
          <w:szCs w:val="24"/>
          <w:shd w:val="clear" w:color="auto" w:fill="FFFFFF"/>
        </w:rPr>
        <w:t xml:space="preserve"> </w:t>
      </w:r>
    </w:p>
    <w:p w:rsidR="00A34BF8" w:rsidRPr="00A34BF8" w:rsidRDefault="00A34BF8" w:rsidP="00A34BF8">
      <w:pPr>
        <w:spacing w:line="480" w:lineRule="auto"/>
        <w:rPr>
          <w:rFonts w:ascii="Times New Roman" w:eastAsia="Times New Roman" w:hAnsi="Times New Roman"/>
          <w:b/>
          <w:bCs/>
          <w:color w:val="000000"/>
          <w:sz w:val="24"/>
          <w:szCs w:val="24"/>
          <w:shd w:val="clear" w:color="auto" w:fill="FFFFFF"/>
        </w:rPr>
      </w:pPr>
      <w:r w:rsidRPr="00A34BF8">
        <w:rPr>
          <w:rFonts w:ascii="Times New Roman" w:eastAsia="Times New Roman" w:hAnsi="Times New Roman"/>
          <w:b/>
          <w:bCs/>
          <w:color w:val="000000"/>
          <w:sz w:val="24"/>
          <w:szCs w:val="24"/>
          <w:shd w:val="clear" w:color="auto" w:fill="FFFFFF"/>
        </w:rPr>
        <w:t>Communication Plan</w:t>
      </w:r>
    </w:p>
    <w:p w:rsidR="00A34BF8" w:rsidRPr="00A34BF8" w:rsidRDefault="00A34BF8" w:rsidP="00A34BF8">
      <w:pPr>
        <w:spacing w:line="480" w:lineRule="auto"/>
        <w:ind w:firstLine="720"/>
        <w:rPr>
          <w:rFonts w:ascii="Times New Roman" w:eastAsia="Times New Roman" w:hAnsi="Times New Roman"/>
          <w:bCs/>
          <w:color w:val="000000"/>
          <w:sz w:val="24"/>
          <w:szCs w:val="24"/>
          <w:shd w:val="clear" w:color="auto" w:fill="FFFFFF"/>
        </w:rPr>
      </w:pPr>
      <w:r w:rsidRPr="00A34BF8">
        <w:rPr>
          <w:rFonts w:ascii="Times New Roman" w:eastAsia="Times New Roman" w:hAnsi="Times New Roman"/>
          <w:bCs/>
          <w:color w:val="000000"/>
          <w:sz w:val="24"/>
          <w:szCs w:val="24"/>
          <w:shd w:val="clear" w:color="auto" w:fill="FFFFFF"/>
        </w:rPr>
        <w:t>The company’s strategic objectives must be communicated to all the stakeholders in a clear manner so that they can be understood and embraced by everyone to facilitate successful implementation towards realization of the company’s goals. Since the new division aims at achieving several strategic objectives that will improve the performance of the company in terms of financial or shareholder value, customer value, internal operations as well as learning and growth aspects of the company, the following communication plan will be used to communicate those strategic objectives to the relevant stakeholders to achieve acceptance and commitment (</w:t>
      </w:r>
      <w:r>
        <w:rPr>
          <w:rFonts w:ascii="Times New Roman" w:hAnsi="Times New Roman"/>
          <w:sz w:val="24"/>
          <w:szCs w:val="24"/>
        </w:rPr>
        <w:t xml:space="preserve">Quirke, </w:t>
      </w:r>
      <w:r w:rsidRPr="00CD509D">
        <w:rPr>
          <w:rFonts w:ascii="Times New Roman" w:hAnsi="Times New Roman"/>
          <w:sz w:val="24"/>
          <w:szCs w:val="24"/>
        </w:rPr>
        <w:t>2008).</w:t>
      </w:r>
      <w:r w:rsidRPr="00A34BF8">
        <w:rPr>
          <w:rFonts w:ascii="Times New Roman" w:eastAsia="Times New Roman" w:hAnsi="Times New Roman"/>
          <w:bCs/>
          <w:color w:val="000000"/>
          <w:sz w:val="24"/>
          <w:szCs w:val="24"/>
          <w:shd w:val="clear" w:color="auto" w:fill="FFFFFF"/>
        </w:rPr>
        <w:t xml:space="preserve">  </w:t>
      </w:r>
    </w:p>
    <w:p w:rsidR="00A34BF8" w:rsidRPr="00A34BF8" w:rsidRDefault="00A34BF8" w:rsidP="00A34BF8">
      <w:pPr>
        <w:spacing w:line="480" w:lineRule="auto"/>
        <w:rPr>
          <w:rFonts w:ascii="Times New Roman" w:eastAsia="Times New Roman" w:hAnsi="Times New Roman"/>
          <w:b/>
          <w:bCs/>
          <w:color w:val="000000"/>
          <w:sz w:val="24"/>
          <w:szCs w:val="24"/>
          <w:shd w:val="clear" w:color="auto" w:fill="FFFFFF"/>
        </w:rPr>
      </w:pPr>
      <w:r w:rsidRPr="00A34BF8">
        <w:rPr>
          <w:rFonts w:ascii="Times New Roman" w:eastAsia="Times New Roman" w:hAnsi="Times New Roman"/>
          <w:b/>
          <w:bCs/>
          <w:color w:val="000000"/>
          <w:sz w:val="24"/>
          <w:szCs w:val="24"/>
          <w:shd w:val="clear" w:color="auto" w:fill="FFFFFF"/>
        </w:rPr>
        <w:t xml:space="preserve">Purpose </w:t>
      </w:r>
    </w:p>
    <w:p w:rsidR="00A34BF8" w:rsidRPr="00A34BF8" w:rsidRDefault="00A34BF8" w:rsidP="00A34BF8">
      <w:pPr>
        <w:spacing w:line="480" w:lineRule="auto"/>
        <w:ind w:firstLine="720"/>
        <w:rPr>
          <w:rFonts w:ascii="Times New Roman" w:eastAsia="Times New Roman" w:hAnsi="Times New Roman"/>
          <w:bCs/>
          <w:color w:val="000000"/>
          <w:sz w:val="24"/>
          <w:szCs w:val="24"/>
          <w:shd w:val="clear" w:color="auto" w:fill="FFFFFF"/>
        </w:rPr>
      </w:pPr>
      <w:r w:rsidRPr="00A34BF8">
        <w:rPr>
          <w:rFonts w:ascii="Times New Roman" w:eastAsia="Times New Roman" w:hAnsi="Times New Roman"/>
          <w:bCs/>
          <w:color w:val="000000"/>
          <w:sz w:val="24"/>
          <w:szCs w:val="24"/>
          <w:shd w:val="clear" w:color="auto" w:fill="FFFFFF"/>
        </w:rPr>
        <w:lastRenderedPageBreak/>
        <w:t>The purpose of this communication plan is to increase awareness by creating, strengthening and preserving the support of the key division audiences by showing the commitment of the division to performance and organizational success. The performance excellence must manifest itself in terms of positive financial results, increased customer value and retention, improved efficiency of internal operations and learning and growth of the overall organization (</w:t>
      </w:r>
      <w:r>
        <w:rPr>
          <w:rFonts w:ascii="Times New Roman" w:hAnsi="Times New Roman"/>
          <w:sz w:val="24"/>
          <w:szCs w:val="24"/>
        </w:rPr>
        <w:t xml:space="preserve">Quirke, </w:t>
      </w:r>
      <w:r w:rsidRPr="00CD509D">
        <w:rPr>
          <w:rFonts w:ascii="Times New Roman" w:hAnsi="Times New Roman"/>
          <w:sz w:val="24"/>
          <w:szCs w:val="24"/>
        </w:rPr>
        <w:t>2008).</w:t>
      </w:r>
      <w:r w:rsidRPr="00A34BF8">
        <w:rPr>
          <w:rFonts w:ascii="Times New Roman" w:eastAsia="Times New Roman" w:hAnsi="Times New Roman"/>
          <w:bCs/>
          <w:color w:val="000000"/>
          <w:sz w:val="24"/>
          <w:szCs w:val="24"/>
          <w:shd w:val="clear" w:color="auto" w:fill="FFFFFF"/>
        </w:rPr>
        <w:t xml:space="preserve">  </w:t>
      </w:r>
    </w:p>
    <w:p w:rsidR="00A34BF8" w:rsidRPr="00A34BF8" w:rsidRDefault="00A34BF8" w:rsidP="00A34BF8">
      <w:pPr>
        <w:spacing w:line="480" w:lineRule="auto"/>
        <w:rPr>
          <w:rFonts w:ascii="Times New Roman" w:eastAsia="Times New Roman" w:hAnsi="Times New Roman"/>
          <w:b/>
          <w:bCs/>
          <w:color w:val="000000"/>
          <w:sz w:val="24"/>
          <w:szCs w:val="24"/>
          <w:shd w:val="clear" w:color="auto" w:fill="FFFFFF"/>
        </w:rPr>
      </w:pPr>
      <w:r w:rsidRPr="00A34BF8">
        <w:rPr>
          <w:rFonts w:ascii="Times New Roman" w:eastAsia="Times New Roman" w:hAnsi="Times New Roman"/>
          <w:b/>
          <w:bCs/>
          <w:color w:val="000000"/>
          <w:sz w:val="24"/>
          <w:szCs w:val="24"/>
          <w:shd w:val="clear" w:color="auto" w:fill="FFFFFF"/>
        </w:rPr>
        <w:t xml:space="preserve">Audience     </w:t>
      </w:r>
    </w:p>
    <w:p w:rsidR="00A34BF8" w:rsidRPr="00A34BF8" w:rsidRDefault="00A34BF8" w:rsidP="00A34BF8">
      <w:pPr>
        <w:spacing w:line="480" w:lineRule="auto"/>
        <w:ind w:firstLine="720"/>
        <w:rPr>
          <w:rFonts w:ascii="Times New Roman" w:eastAsia="Times New Roman" w:hAnsi="Times New Roman"/>
          <w:bCs/>
          <w:color w:val="000000"/>
          <w:sz w:val="24"/>
          <w:szCs w:val="24"/>
          <w:shd w:val="clear" w:color="auto" w:fill="FFFFFF"/>
        </w:rPr>
      </w:pPr>
      <w:r w:rsidRPr="00A34BF8">
        <w:rPr>
          <w:rFonts w:ascii="Times New Roman" w:eastAsia="Times New Roman" w:hAnsi="Times New Roman"/>
          <w:bCs/>
          <w:color w:val="000000"/>
          <w:sz w:val="24"/>
          <w:szCs w:val="24"/>
          <w:shd w:val="clear" w:color="auto" w:fill="FFFFFF"/>
        </w:rPr>
        <w:t>There are various target audiences that the company might contact, serve and influence to drive the organization’s strategic objectives and lead to their realization. The relevant audiences will include the staff, board members, consumers, government, current employees, the division’s community and the media (</w:t>
      </w:r>
      <w:r>
        <w:rPr>
          <w:rFonts w:ascii="Times New Roman" w:hAnsi="Times New Roman"/>
          <w:sz w:val="24"/>
          <w:szCs w:val="24"/>
        </w:rPr>
        <w:t xml:space="preserve">Quirke, </w:t>
      </w:r>
      <w:r w:rsidRPr="00CD509D">
        <w:rPr>
          <w:rFonts w:ascii="Times New Roman" w:hAnsi="Times New Roman"/>
          <w:sz w:val="24"/>
          <w:szCs w:val="24"/>
        </w:rPr>
        <w:t>2008).</w:t>
      </w:r>
      <w:r w:rsidRPr="00A34BF8">
        <w:rPr>
          <w:rFonts w:ascii="Times New Roman" w:eastAsia="Times New Roman" w:hAnsi="Times New Roman"/>
          <w:bCs/>
          <w:color w:val="000000"/>
          <w:sz w:val="24"/>
          <w:szCs w:val="24"/>
          <w:shd w:val="clear" w:color="auto" w:fill="FFFFFF"/>
        </w:rPr>
        <w:t xml:space="preserve"> </w:t>
      </w:r>
    </w:p>
    <w:p w:rsidR="00A34BF8" w:rsidRPr="00A34BF8" w:rsidRDefault="00A34BF8" w:rsidP="00A34BF8">
      <w:pPr>
        <w:spacing w:line="480" w:lineRule="auto"/>
        <w:rPr>
          <w:rFonts w:ascii="Times New Roman" w:eastAsia="Times New Roman" w:hAnsi="Times New Roman"/>
          <w:b/>
          <w:bCs/>
          <w:color w:val="000000"/>
          <w:sz w:val="24"/>
          <w:szCs w:val="24"/>
          <w:shd w:val="clear" w:color="auto" w:fill="FFFFFF"/>
        </w:rPr>
      </w:pPr>
    </w:p>
    <w:p w:rsidR="00A34BF8" w:rsidRPr="00A34BF8" w:rsidRDefault="00A34BF8" w:rsidP="00A34BF8">
      <w:pPr>
        <w:spacing w:line="480" w:lineRule="auto"/>
        <w:rPr>
          <w:rFonts w:ascii="Times New Roman" w:eastAsia="Times New Roman" w:hAnsi="Times New Roman"/>
          <w:b/>
          <w:bCs/>
          <w:color w:val="000000"/>
          <w:sz w:val="24"/>
          <w:szCs w:val="24"/>
          <w:shd w:val="clear" w:color="auto" w:fill="FFFFFF"/>
        </w:rPr>
      </w:pPr>
      <w:r w:rsidRPr="00A34BF8">
        <w:rPr>
          <w:rFonts w:ascii="Times New Roman" w:eastAsia="Times New Roman" w:hAnsi="Times New Roman"/>
          <w:b/>
          <w:bCs/>
          <w:color w:val="000000"/>
          <w:sz w:val="24"/>
          <w:szCs w:val="24"/>
          <w:shd w:val="clear" w:color="auto" w:fill="FFFFFF"/>
        </w:rPr>
        <w:t>Communication Channel</w:t>
      </w:r>
    </w:p>
    <w:p w:rsidR="00A34BF8" w:rsidRPr="00A34BF8" w:rsidRDefault="00A34BF8" w:rsidP="00A34BF8">
      <w:pPr>
        <w:spacing w:line="480" w:lineRule="auto"/>
        <w:ind w:firstLine="720"/>
        <w:rPr>
          <w:rFonts w:ascii="Times New Roman" w:eastAsia="Times New Roman" w:hAnsi="Times New Roman"/>
          <w:bCs/>
          <w:color w:val="000000"/>
          <w:sz w:val="24"/>
          <w:szCs w:val="24"/>
          <w:shd w:val="clear" w:color="auto" w:fill="FFFFFF"/>
        </w:rPr>
      </w:pPr>
      <w:r w:rsidRPr="00A34BF8">
        <w:rPr>
          <w:rFonts w:ascii="Times New Roman" w:eastAsia="Times New Roman" w:hAnsi="Times New Roman"/>
          <w:bCs/>
          <w:color w:val="000000"/>
          <w:sz w:val="24"/>
          <w:szCs w:val="24"/>
          <w:shd w:val="clear" w:color="auto" w:fill="FFFFFF"/>
        </w:rPr>
        <w:t xml:space="preserve">Several communication channels will be used to communicate the company’s strategic objectives. The first channel that will be utilized be face to face through an open forum with the employees and other organizational stakeholders. This channel is effective as it will help the management to understand exactly how the employees feel about the objectives and how well they are prepared to act on them and helps them to engage in an open and genuine dialogue as they help the stakeholders to understand the goals of the new division. The second channel will be through print magazine as this will help the management to reach all the stakeholders and communicate the objectives in a consistent manner and be able to reinforce the importance of the new division. Another channel that will be used will be through broadcast media as this channel </w:t>
      </w:r>
      <w:r w:rsidRPr="00A34BF8">
        <w:rPr>
          <w:rFonts w:ascii="Times New Roman" w:eastAsia="Times New Roman" w:hAnsi="Times New Roman"/>
          <w:bCs/>
          <w:color w:val="000000"/>
          <w:sz w:val="24"/>
          <w:szCs w:val="24"/>
          <w:shd w:val="clear" w:color="auto" w:fill="FFFFFF"/>
        </w:rPr>
        <w:lastRenderedPageBreak/>
        <w:t>will help the company to address a mass audience through the use of radio and television to clarify to the audience the relevant of the company’s objectives (</w:t>
      </w:r>
      <w:r>
        <w:rPr>
          <w:rFonts w:ascii="Times New Roman" w:hAnsi="Times New Roman"/>
          <w:sz w:val="24"/>
          <w:szCs w:val="24"/>
        </w:rPr>
        <w:t xml:space="preserve">Quirke, </w:t>
      </w:r>
      <w:r w:rsidRPr="00CD509D">
        <w:rPr>
          <w:rFonts w:ascii="Times New Roman" w:hAnsi="Times New Roman"/>
          <w:sz w:val="24"/>
          <w:szCs w:val="24"/>
        </w:rPr>
        <w:t>2008).</w:t>
      </w:r>
    </w:p>
    <w:p w:rsidR="00A34BF8" w:rsidRPr="00A34BF8" w:rsidRDefault="00A34BF8" w:rsidP="00A34BF8">
      <w:pPr>
        <w:rPr>
          <w:rFonts w:ascii="Times New Roman" w:eastAsia="Times New Roman" w:hAnsi="Times New Roman"/>
          <w:bCs/>
          <w:color w:val="000000"/>
          <w:sz w:val="24"/>
          <w:szCs w:val="24"/>
          <w:shd w:val="clear" w:color="auto" w:fill="FFFFFF"/>
        </w:rPr>
      </w:pPr>
      <w:r w:rsidRPr="00A34BF8">
        <w:rPr>
          <w:rFonts w:ascii="Times New Roman" w:eastAsia="Times New Roman" w:hAnsi="Times New Roman"/>
          <w:bCs/>
          <w:color w:val="000000"/>
          <w:sz w:val="24"/>
          <w:szCs w:val="24"/>
          <w:shd w:val="clear" w:color="auto" w:fill="FFFFFF"/>
        </w:rPr>
        <w:br w:type="page"/>
      </w:r>
    </w:p>
    <w:p w:rsidR="00A34BF8" w:rsidRPr="00A34BF8" w:rsidRDefault="00A34BF8" w:rsidP="00A34BF8">
      <w:pPr>
        <w:spacing w:line="480" w:lineRule="auto"/>
        <w:jc w:val="center"/>
        <w:rPr>
          <w:rFonts w:ascii="Times New Roman" w:eastAsia="Times New Roman" w:hAnsi="Times New Roman"/>
          <w:bCs/>
          <w:color w:val="000000"/>
          <w:sz w:val="24"/>
          <w:szCs w:val="24"/>
          <w:shd w:val="clear" w:color="auto" w:fill="FFFFFF"/>
        </w:rPr>
      </w:pPr>
      <w:r w:rsidRPr="00A34BF8">
        <w:rPr>
          <w:rFonts w:ascii="Times New Roman" w:eastAsia="Times New Roman" w:hAnsi="Times New Roman"/>
          <w:bCs/>
          <w:color w:val="000000"/>
          <w:sz w:val="24"/>
          <w:szCs w:val="24"/>
          <w:shd w:val="clear" w:color="auto" w:fill="FFFFFF"/>
        </w:rPr>
        <w:t>References</w:t>
      </w:r>
    </w:p>
    <w:p w:rsidR="00A34BF8" w:rsidRPr="00CD509D" w:rsidRDefault="00A34BF8" w:rsidP="00A34BF8">
      <w:pPr>
        <w:spacing w:after="100" w:afterAutospacing="1" w:line="480" w:lineRule="auto"/>
        <w:rPr>
          <w:rFonts w:ascii="Times New Roman" w:hAnsi="Times New Roman"/>
          <w:sz w:val="24"/>
          <w:szCs w:val="24"/>
        </w:rPr>
      </w:pPr>
      <w:r w:rsidRPr="00CD509D">
        <w:rPr>
          <w:rFonts w:ascii="Times New Roman" w:hAnsi="Times New Roman"/>
          <w:sz w:val="24"/>
          <w:szCs w:val="24"/>
        </w:rPr>
        <w:t xml:space="preserve">Paul, J. (2010). </w:t>
      </w:r>
      <w:r w:rsidRPr="00CD509D">
        <w:rPr>
          <w:rFonts w:ascii="Times New Roman" w:hAnsi="Times New Roman"/>
          <w:i/>
          <w:iCs/>
          <w:sz w:val="24"/>
          <w:szCs w:val="24"/>
        </w:rPr>
        <w:t>Business environment: Text and cases</w:t>
      </w:r>
      <w:r w:rsidRPr="00CD509D">
        <w:rPr>
          <w:rFonts w:ascii="Times New Roman" w:hAnsi="Times New Roman"/>
          <w:sz w:val="24"/>
          <w:szCs w:val="24"/>
        </w:rPr>
        <w:t>. New Delhi: Tata McGraw-Hill.</w:t>
      </w:r>
    </w:p>
    <w:p w:rsidR="00A34BF8" w:rsidRPr="00CD509D" w:rsidRDefault="00A34BF8" w:rsidP="00A34BF8">
      <w:pPr>
        <w:pStyle w:val="APACitation"/>
        <w:spacing w:after="100" w:afterAutospacing="1" w:line="480" w:lineRule="auto"/>
        <w:ind w:left="720" w:hanging="720"/>
        <w:rPr>
          <w:rFonts w:ascii="Times New Roman" w:hAnsi="Times New Roman" w:cs="Times New Roman"/>
          <w:color w:val="auto"/>
          <w:sz w:val="24"/>
          <w:szCs w:val="24"/>
        </w:rPr>
      </w:pPr>
      <w:r w:rsidRPr="00CD509D">
        <w:rPr>
          <w:rFonts w:ascii="Times New Roman" w:hAnsi="Times New Roman" w:cs="Times New Roman"/>
          <w:color w:val="auto"/>
          <w:sz w:val="24"/>
          <w:szCs w:val="24"/>
        </w:rPr>
        <w:t xml:space="preserve">Pearce, J. A. II, &amp; Robinson, R. B. (2009). </w:t>
      </w:r>
      <w:r w:rsidRPr="00CD509D">
        <w:rPr>
          <w:rFonts w:ascii="Times New Roman" w:hAnsi="Times New Roman" w:cs="Times New Roman"/>
          <w:i/>
          <w:color w:val="auto"/>
          <w:sz w:val="24"/>
          <w:szCs w:val="24"/>
        </w:rPr>
        <w:t>Strategic management: Formulation, implementation, and contro</w:t>
      </w:r>
      <w:bookmarkStart w:id="8" w:name="_GoBack"/>
      <w:bookmarkEnd w:id="8"/>
      <w:r w:rsidRPr="00CD509D">
        <w:rPr>
          <w:rFonts w:ascii="Times New Roman" w:hAnsi="Times New Roman" w:cs="Times New Roman"/>
          <w:i/>
          <w:color w:val="auto"/>
          <w:sz w:val="24"/>
          <w:szCs w:val="24"/>
        </w:rPr>
        <w:t xml:space="preserve">l </w:t>
      </w:r>
      <w:r w:rsidRPr="00CD509D">
        <w:rPr>
          <w:rFonts w:ascii="Times New Roman" w:hAnsi="Times New Roman" w:cs="Times New Roman"/>
          <w:color w:val="auto"/>
          <w:sz w:val="24"/>
          <w:szCs w:val="24"/>
        </w:rPr>
        <w:t xml:space="preserve">(11th </w:t>
      </w:r>
      <w:proofErr w:type="gramStart"/>
      <w:r w:rsidRPr="00CD509D">
        <w:rPr>
          <w:rFonts w:ascii="Times New Roman" w:hAnsi="Times New Roman" w:cs="Times New Roman"/>
          <w:color w:val="auto"/>
          <w:sz w:val="24"/>
          <w:szCs w:val="24"/>
        </w:rPr>
        <w:t>ed</w:t>
      </w:r>
      <w:proofErr w:type="gramEnd"/>
      <w:r w:rsidRPr="00CD509D">
        <w:rPr>
          <w:rFonts w:ascii="Times New Roman" w:hAnsi="Times New Roman" w:cs="Times New Roman"/>
          <w:color w:val="auto"/>
          <w:sz w:val="24"/>
          <w:szCs w:val="24"/>
        </w:rPr>
        <w:t>.). New York, NY: McGraw-Hill.</w:t>
      </w:r>
      <w:r w:rsidRPr="00CD509D">
        <w:rPr>
          <w:rFonts w:ascii="Times New Roman" w:hAnsi="Times New Roman" w:cs="Times New Roman"/>
          <w:color w:val="auto"/>
          <w:sz w:val="24"/>
          <w:szCs w:val="24"/>
        </w:rPr>
        <w:tab/>
      </w:r>
    </w:p>
    <w:p w:rsidR="00A34BF8" w:rsidRPr="00CD509D" w:rsidRDefault="00A34BF8" w:rsidP="00A34BF8">
      <w:pPr>
        <w:spacing w:after="100" w:afterAutospacing="1" w:line="480" w:lineRule="auto"/>
        <w:ind w:left="720" w:hanging="720"/>
        <w:rPr>
          <w:rFonts w:ascii="Times New Roman" w:hAnsi="Times New Roman"/>
          <w:sz w:val="24"/>
          <w:szCs w:val="24"/>
        </w:rPr>
      </w:pPr>
      <w:r w:rsidRPr="00CD509D">
        <w:rPr>
          <w:rFonts w:ascii="Times New Roman" w:hAnsi="Times New Roman"/>
          <w:sz w:val="24"/>
          <w:szCs w:val="24"/>
        </w:rPr>
        <w:t xml:space="preserve">Quirke, B. (2008). </w:t>
      </w:r>
      <w:r>
        <w:rPr>
          <w:rFonts w:ascii="Times New Roman" w:hAnsi="Times New Roman"/>
          <w:i/>
          <w:iCs/>
          <w:sz w:val="24"/>
          <w:szCs w:val="24"/>
        </w:rPr>
        <w:t xml:space="preserve">Making the </w:t>
      </w:r>
      <w:proofErr w:type="gramStart"/>
      <w:r>
        <w:rPr>
          <w:rFonts w:ascii="Times New Roman" w:hAnsi="Times New Roman"/>
          <w:i/>
          <w:iCs/>
          <w:sz w:val="24"/>
          <w:szCs w:val="24"/>
        </w:rPr>
        <w:t>connection</w:t>
      </w:r>
      <w:r w:rsidRPr="00CD509D">
        <w:rPr>
          <w:rFonts w:ascii="Times New Roman" w:hAnsi="Times New Roman"/>
          <w:i/>
          <w:iCs/>
          <w:sz w:val="24"/>
          <w:szCs w:val="24"/>
        </w:rPr>
        <w:t xml:space="preserve"> :</w:t>
      </w:r>
      <w:proofErr w:type="gramEnd"/>
      <w:r w:rsidRPr="00CD509D">
        <w:rPr>
          <w:rFonts w:ascii="Times New Roman" w:hAnsi="Times New Roman"/>
          <w:i/>
          <w:iCs/>
          <w:sz w:val="24"/>
          <w:szCs w:val="24"/>
        </w:rPr>
        <w:t xml:space="preserve"> using internal communication to turn strategy into action</w:t>
      </w:r>
      <w:r w:rsidRPr="00CD509D">
        <w:rPr>
          <w:rFonts w:ascii="Times New Roman" w:hAnsi="Times New Roman"/>
          <w:sz w:val="24"/>
          <w:szCs w:val="24"/>
        </w:rPr>
        <w:t xml:space="preserve"> (2nd ed.). UK: Gower.</w:t>
      </w:r>
    </w:p>
    <w:p w:rsidR="00A34BF8" w:rsidRPr="00A34BF8" w:rsidRDefault="00A34BF8" w:rsidP="00A34BF8">
      <w:pPr>
        <w:pStyle w:val="APA"/>
      </w:pPr>
    </w:p>
    <w:sectPr w:rsidR="00A34BF8" w:rsidRPr="00A34BF8" w:rsidSect="00A34BF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0F0" w:rsidRDefault="006140F0">
      <w:r>
        <w:separator/>
      </w:r>
    </w:p>
  </w:endnote>
  <w:endnote w:type="continuationSeparator" w:id="0">
    <w:p w:rsidR="006140F0" w:rsidRDefault="0061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0F0" w:rsidRDefault="006140F0">
      <w:r>
        <w:separator/>
      </w:r>
    </w:p>
  </w:footnote>
  <w:footnote w:type="continuationSeparator" w:id="0">
    <w:p w:rsidR="006140F0" w:rsidRDefault="0061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618"/>
      <w:gridCol w:w="958"/>
    </w:tblGrid>
    <w:tr w:rsidR="00A34BF8" w:rsidTr="00A34BF8">
      <w:tblPrEx>
        <w:tblCellMar>
          <w:top w:w="0" w:type="dxa"/>
          <w:bottom w:w="0" w:type="dxa"/>
        </w:tblCellMar>
      </w:tblPrEx>
      <w:tc>
        <w:tcPr>
          <w:tcW w:w="4500" w:type="pct"/>
          <w:shd w:val="clear" w:color="auto" w:fill="auto"/>
        </w:tcPr>
        <w:p w:rsidR="00A34BF8" w:rsidRPr="00A34BF8" w:rsidRDefault="00A34BF8" w:rsidP="00A34BF8">
          <w:pPr>
            <w:pStyle w:val="Header"/>
          </w:pPr>
          <w:bookmarkStart w:id="5" w:name="bkRunningHead"/>
          <w:r w:rsidRPr="00A34BF8">
            <w:t>STRATEGIC PLAN PART 3</w:t>
          </w:r>
          <w:bookmarkEnd w:id="5"/>
        </w:p>
      </w:tc>
      <w:tc>
        <w:tcPr>
          <w:tcW w:w="2500" w:type="pct"/>
          <w:shd w:val="clear" w:color="auto" w:fill="auto"/>
        </w:tcPr>
        <w:p w:rsidR="00A34BF8" w:rsidRDefault="00A34BF8" w:rsidP="00A34BF8">
          <w:pPr>
            <w:pStyle w:val="Header"/>
            <w:jc w:val="right"/>
          </w:pPr>
          <w:r>
            <w:t xml:space="preserve"> </w:t>
          </w:r>
          <w:r>
            <w:fldChar w:fldCharType="begin"/>
          </w:r>
          <w:r>
            <w:instrText xml:space="preserve"> PAGE  \* MERGEFORMAT </w:instrText>
          </w:r>
          <w:r>
            <w:fldChar w:fldCharType="separate"/>
          </w:r>
          <w:r w:rsidR="000453C4">
            <w:rPr>
              <w:noProof/>
            </w:rPr>
            <w:t>8</w:t>
          </w:r>
          <w:r>
            <w:fldChar w:fldCharType="end"/>
          </w:r>
        </w:p>
        <w:p w:rsidR="00A34BF8" w:rsidRDefault="00A34BF8" w:rsidP="00A34BF8">
          <w:pPr>
            <w:pStyle w:val="Header"/>
          </w:pPr>
        </w:p>
      </w:tc>
    </w:tr>
  </w:tbl>
  <w:p w:rsidR="00A34BF8" w:rsidRPr="00A34BF8" w:rsidRDefault="00A34BF8" w:rsidP="00A34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618"/>
      <w:gridCol w:w="958"/>
    </w:tblGrid>
    <w:tr w:rsidR="00A34BF8" w:rsidTr="00A34BF8">
      <w:tblPrEx>
        <w:tblCellMar>
          <w:top w:w="0" w:type="dxa"/>
          <w:bottom w:w="0" w:type="dxa"/>
        </w:tblCellMar>
      </w:tblPrEx>
      <w:tc>
        <w:tcPr>
          <w:tcW w:w="4500" w:type="pct"/>
          <w:shd w:val="clear" w:color="auto" w:fill="auto"/>
        </w:tcPr>
        <w:p w:rsidR="00A34BF8" w:rsidRPr="00A34BF8" w:rsidRDefault="00A34BF8" w:rsidP="00A34BF8">
          <w:pPr>
            <w:pStyle w:val="Header"/>
          </w:pPr>
          <w:bookmarkStart w:id="6" w:name="bkTitleRunningHead"/>
          <w:r w:rsidRPr="00A34BF8">
            <w:t>Running head: STRATEGIC PLAN PART 3</w:t>
          </w:r>
          <w:bookmarkEnd w:id="6"/>
        </w:p>
      </w:tc>
      <w:tc>
        <w:tcPr>
          <w:tcW w:w="2500" w:type="pct"/>
          <w:shd w:val="clear" w:color="auto" w:fill="auto"/>
        </w:tcPr>
        <w:p w:rsidR="00A34BF8" w:rsidRDefault="00A34BF8" w:rsidP="00A34BF8">
          <w:pPr>
            <w:pStyle w:val="Header"/>
            <w:jc w:val="right"/>
          </w:pPr>
          <w:r>
            <w:t xml:space="preserve"> </w:t>
          </w:r>
          <w:r>
            <w:fldChar w:fldCharType="begin"/>
          </w:r>
          <w:r>
            <w:instrText xml:space="preserve"> PAGE  \* MERGEFORMAT </w:instrText>
          </w:r>
          <w:r>
            <w:fldChar w:fldCharType="separate"/>
          </w:r>
          <w:r w:rsidR="000453C4">
            <w:rPr>
              <w:noProof/>
            </w:rPr>
            <w:t>1</w:t>
          </w:r>
          <w:r>
            <w:fldChar w:fldCharType="end"/>
          </w:r>
        </w:p>
        <w:p w:rsidR="00A34BF8" w:rsidRDefault="00A34BF8" w:rsidP="00A34BF8">
          <w:pPr>
            <w:pStyle w:val="Header"/>
          </w:pPr>
        </w:p>
      </w:tc>
    </w:tr>
  </w:tbl>
  <w:p w:rsidR="00A34BF8" w:rsidRPr="00A34BF8" w:rsidRDefault="00A34BF8" w:rsidP="00A34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A34BF8"/>
    <w:rsid w:val="00002375"/>
    <w:rsid w:val="000027E8"/>
    <w:rsid w:val="0000410F"/>
    <w:rsid w:val="000168B9"/>
    <w:rsid w:val="00017428"/>
    <w:rsid w:val="000201CE"/>
    <w:rsid w:val="00026603"/>
    <w:rsid w:val="000368E9"/>
    <w:rsid w:val="00042CC7"/>
    <w:rsid w:val="000433EA"/>
    <w:rsid w:val="000453C4"/>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140F0"/>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34BF8"/>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CD23D-D5F8-4390-9D9F-89B51854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F8"/>
    <w:pPr>
      <w:spacing w:after="160" w:line="259" w:lineRule="auto"/>
    </w:pPr>
    <w:rPr>
      <w:rFonts w:ascii="Calibri" w:eastAsia="Calibri" w:hAnsi="Calibri"/>
      <w:sz w:val="22"/>
      <w:szCs w:val="22"/>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table" w:styleId="TableGrid">
    <w:name w:val="Table Grid"/>
    <w:basedOn w:val="TableNormal"/>
    <w:uiPriority w:val="39"/>
    <w:rsid w:val="00A34B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Citation">
    <w:name w:val="APA Citation"/>
    <w:basedOn w:val="Normal"/>
    <w:next w:val="Normal"/>
    <w:qFormat/>
    <w:rsid w:val="00A34BF8"/>
    <w:pPr>
      <w:widowControl w:val="0"/>
      <w:spacing w:after="0" w:line="240" w:lineRule="auto"/>
      <w:ind w:left="360" w:hanging="360"/>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i\Desktop\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30</TotalTime>
  <Pages>8</Pages>
  <Words>1392</Words>
  <Characters>6380</Characters>
  <Application>Microsoft Office Word</Application>
  <DocSecurity>0</DocSecurity>
  <Lines>1276</Lines>
  <Paragraphs>555</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Part 3</dc:title>
  <dc:subject>Paper Formatter</dc:subject>
  <dc:creator>Ashlei Caldeira</dc:creator>
  <cp:keywords/>
  <cp:lastModifiedBy>ashlei caldeira</cp:lastModifiedBy>
  <cp:revision>1</cp:revision>
  <dcterms:created xsi:type="dcterms:W3CDTF">2016-06-17T15:33:00Z</dcterms:created>
  <dcterms:modified xsi:type="dcterms:W3CDTF">2016-06-17T16:03:00Z</dcterms:modified>
  <cp:category>School Papers</cp:category>
</cp:coreProperties>
</file>