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B7" w:rsidRPr="00C025B7" w:rsidRDefault="00C025B7">
      <w:pPr>
        <w:rPr>
          <w:rFonts w:ascii="Georgia" w:hAnsi="Georgia"/>
          <w:b/>
        </w:rPr>
      </w:pPr>
      <w:r w:rsidRPr="00C025B7">
        <w:rPr>
          <w:rFonts w:ascii="Georgia" w:hAnsi="Georgia"/>
          <w:b/>
        </w:rPr>
        <w:t>Name__________________________________</w:t>
      </w:r>
    </w:p>
    <w:p w:rsidR="00C025B7" w:rsidRDefault="00C025B7">
      <w:pPr>
        <w:rPr>
          <w:rFonts w:ascii="Georgia" w:hAnsi="Georgia"/>
          <w:b/>
        </w:rPr>
      </w:pPr>
    </w:p>
    <w:p w:rsidR="00C025B7" w:rsidRPr="00C025B7" w:rsidRDefault="00C025B7">
      <w:pPr>
        <w:rPr>
          <w:rFonts w:ascii="Georgia" w:hAnsi="Georgia"/>
          <w:b/>
        </w:rPr>
      </w:pPr>
      <w:r w:rsidRPr="00C025B7">
        <w:rPr>
          <w:rFonts w:ascii="Georgia" w:hAnsi="Georgia"/>
          <w:b/>
        </w:rPr>
        <w:t xml:space="preserve">Finance 4436 Security Analysis </w:t>
      </w:r>
    </w:p>
    <w:p w:rsidR="00C025B7" w:rsidRDefault="00C025B7">
      <w:pPr>
        <w:rPr>
          <w:rFonts w:ascii="Georgia" w:hAnsi="Georgia"/>
          <w:b/>
        </w:rPr>
      </w:pPr>
    </w:p>
    <w:p w:rsidR="00AE5EA7" w:rsidRPr="00C025B7" w:rsidRDefault="00E763C5">
      <w:pPr>
        <w:rPr>
          <w:rFonts w:ascii="Georgia" w:hAnsi="Georgia"/>
          <w:b/>
        </w:rPr>
      </w:pPr>
      <w:r w:rsidRPr="00C025B7">
        <w:rPr>
          <w:rFonts w:ascii="Georgia" w:hAnsi="Georgia"/>
          <w:b/>
        </w:rPr>
        <w:t>Midterm 1</w:t>
      </w:r>
    </w:p>
    <w:p w:rsidR="00E763C5" w:rsidRDefault="00E763C5">
      <w:pPr>
        <w:rPr>
          <w:rFonts w:ascii="Georgia" w:hAnsi="Georgia"/>
        </w:rPr>
      </w:pPr>
    </w:p>
    <w:p w:rsidR="00E763C5" w:rsidRDefault="00E763C5">
      <w:pPr>
        <w:rPr>
          <w:rFonts w:ascii="Georgia" w:hAnsi="Georgia"/>
        </w:rPr>
      </w:pPr>
      <w:r>
        <w:rPr>
          <w:rFonts w:ascii="Georgia" w:hAnsi="Georgia"/>
        </w:rPr>
        <w:t xml:space="preserve">1. </w:t>
      </w:r>
      <w:r w:rsidR="00C025B7">
        <w:rPr>
          <w:rFonts w:ascii="Georgia" w:hAnsi="Georgia"/>
        </w:rPr>
        <w:t xml:space="preserve">(25 points) </w:t>
      </w:r>
      <w:proofErr w:type="gramStart"/>
      <w:r>
        <w:rPr>
          <w:rFonts w:ascii="Georgia" w:hAnsi="Georgia"/>
        </w:rPr>
        <w:t>Prove</w:t>
      </w:r>
      <w:proofErr w:type="gramEnd"/>
      <w:r>
        <w:rPr>
          <w:rFonts w:ascii="Georgia" w:hAnsi="Georgia"/>
        </w:rPr>
        <w:t xml:space="preserve"> that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030"/>
        <w:gridCol w:w="1165"/>
      </w:tblGrid>
      <w:tr w:rsidR="00E763C5" w:rsidRPr="00E763C5" w:rsidTr="00D766EA">
        <w:tc>
          <w:tcPr>
            <w:tcW w:w="1435" w:type="dxa"/>
          </w:tcPr>
          <w:p w:rsidR="00E763C5" w:rsidRPr="00E763C5" w:rsidRDefault="00E763C5" w:rsidP="00E763C5">
            <w:pPr>
              <w:spacing w:line="360" w:lineRule="auto"/>
              <w:rPr>
                <w:rFonts w:ascii="Georgia" w:hAnsi="Georgia"/>
              </w:rPr>
            </w:pPr>
          </w:p>
        </w:tc>
        <w:tc>
          <w:tcPr>
            <w:tcW w:w="6030" w:type="dxa"/>
          </w:tcPr>
          <w:p w:rsidR="00E763C5" w:rsidRPr="00E763C5" w:rsidRDefault="00E763C5" w:rsidP="00E763C5">
            <w:pPr>
              <w:spacing w:line="360" w:lineRule="auto"/>
              <w:jc w:val="center"/>
              <w:rPr>
                <w:rFonts w:ascii="Georgia" w:hAnsi="Georgia"/>
              </w:rPr>
            </w:pPr>
            <w:r w:rsidRPr="00E763C5">
              <w:rPr>
                <w:rFonts w:ascii="Georgia" w:hAnsi="Georgia"/>
                <w:position w:val="-30"/>
              </w:rPr>
              <w:object w:dxaOrig="20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45pt;height:36.45pt" o:ole="">
                  <v:imagedata r:id="rId5" o:title=""/>
                </v:shape>
                <o:OLEObject Type="Embed" ProgID="Equation.DSMT4" ShapeID="_x0000_i1025" DrawAspect="Content" ObjectID="_1527319048" r:id="rId6"/>
              </w:object>
            </w:r>
            <w:r w:rsidRPr="00E763C5">
              <w:rPr>
                <w:rFonts w:ascii="Georgia" w:hAnsi="Georgia"/>
              </w:rPr>
              <w:t>,</w:t>
            </w:r>
          </w:p>
        </w:tc>
        <w:tc>
          <w:tcPr>
            <w:tcW w:w="1165" w:type="dxa"/>
            <w:vAlign w:val="center"/>
          </w:tcPr>
          <w:p w:rsidR="00E763C5" w:rsidRPr="00E763C5" w:rsidRDefault="00E763C5" w:rsidP="00E763C5">
            <w:pPr>
              <w:spacing w:line="360" w:lineRule="auto"/>
              <w:jc w:val="right"/>
              <w:rPr>
                <w:rFonts w:ascii="Georgia" w:hAnsi="Georgia"/>
              </w:rPr>
            </w:pPr>
          </w:p>
        </w:tc>
      </w:tr>
    </w:tbl>
    <w:p w:rsidR="00E763C5" w:rsidRDefault="00E763C5">
      <w:pPr>
        <w:rPr>
          <w:rFonts w:ascii="Georgia" w:hAnsi="Georgia"/>
        </w:rPr>
      </w:pPr>
      <w:proofErr w:type="gramStart"/>
      <w:r>
        <w:rPr>
          <w:rFonts w:ascii="Georgia" w:hAnsi="Georgia"/>
        </w:rPr>
        <w:t>is</w:t>
      </w:r>
      <w:proofErr w:type="gramEnd"/>
      <w:r>
        <w:rPr>
          <w:rFonts w:ascii="Georgia" w:hAnsi="Georgia"/>
        </w:rPr>
        <w:t xml:space="preserve"> equivalent to the statement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030"/>
        <w:gridCol w:w="1165"/>
      </w:tblGrid>
      <w:tr w:rsidR="00E763C5" w:rsidRPr="00E763C5" w:rsidTr="008F4BFF">
        <w:tc>
          <w:tcPr>
            <w:tcW w:w="1435" w:type="dxa"/>
          </w:tcPr>
          <w:p w:rsidR="00E763C5" w:rsidRPr="00E763C5" w:rsidRDefault="00E763C5" w:rsidP="008F4BFF">
            <w:pPr>
              <w:spacing w:line="360" w:lineRule="auto"/>
              <w:rPr>
                <w:rFonts w:ascii="Georgia" w:hAnsi="Georgia"/>
              </w:rPr>
            </w:pPr>
          </w:p>
        </w:tc>
        <w:tc>
          <w:tcPr>
            <w:tcW w:w="6030" w:type="dxa"/>
          </w:tcPr>
          <w:p w:rsidR="00E763C5" w:rsidRPr="00E763C5" w:rsidRDefault="00E763C5" w:rsidP="008F4BFF">
            <w:pPr>
              <w:spacing w:line="360" w:lineRule="auto"/>
              <w:jc w:val="center"/>
              <w:rPr>
                <w:rFonts w:ascii="Georgia" w:hAnsi="Georgia"/>
              </w:rPr>
            </w:pPr>
            <w:r w:rsidRPr="00E763C5">
              <w:rPr>
                <w:rFonts w:ascii="Georgia" w:hAnsi="Georgia"/>
                <w:position w:val="-28"/>
              </w:rPr>
              <w:object w:dxaOrig="1060" w:dyaOrig="660">
                <v:shape id="_x0000_i1026" type="#_x0000_t75" style="width:51.95pt;height:33.7pt" o:ole="">
                  <v:imagedata r:id="rId7" o:title=""/>
                </v:shape>
                <o:OLEObject Type="Embed" ProgID="Equation.DSMT4" ShapeID="_x0000_i1026" DrawAspect="Content" ObjectID="_1527319049" r:id="rId8"/>
              </w:object>
            </w:r>
            <w:r w:rsidRPr="00E763C5">
              <w:rPr>
                <w:rFonts w:ascii="Georgia" w:hAnsi="Georgia"/>
              </w:rPr>
              <w:t>,</w:t>
            </w:r>
          </w:p>
        </w:tc>
        <w:tc>
          <w:tcPr>
            <w:tcW w:w="1165" w:type="dxa"/>
            <w:vAlign w:val="center"/>
          </w:tcPr>
          <w:p w:rsidR="00E763C5" w:rsidRPr="00E763C5" w:rsidRDefault="00E763C5" w:rsidP="008F4BFF">
            <w:pPr>
              <w:spacing w:line="360" w:lineRule="auto"/>
              <w:jc w:val="right"/>
              <w:rPr>
                <w:rFonts w:ascii="Georgia" w:hAnsi="Georgia"/>
              </w:rPr>
            </w:pPr>
          </w:p>
        </w:tc>
      </w:tr>
    </w:tbl>
    <w:p w:rsidR="00E763C5" w:rsidRDefault="00E763C5">
      <w:pPr>
        <w:rPr>
          <w:rFonts w:ascii="Georgia" w:hAnsi="Georgia"/>
        </w:rPr>
      </w:pPr>
      <w:r>
        <w:rPr>
          <w:rFonts w:ascii="Georgia" w:hAnsi="Georgia"/>
        </w:rPr>
        <w:t xml:space="preserve">Hint: Prove first that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030"/>
        <w:gridCol w:w="1165"/>
      </w:tblGrid>
      <w:tr w:rsidR="00E763C5" w:rsidRPr="00E763C5" w:rsidTr="008F4BFF">
        <w:tc>
          <w:tcPr>
            <w:tcW w:w="1435" w:type="dxa"/>
          </w:tcPr>
          <w:p w:rsidR="00E763C5" w:rsidRPr="00E763C5" w:rsidRDefault="00E763C5" w:rsidP="008F4BFF">
            <w:pPr>
              <w:spacing w:line="360" w:lineRule="auto"/>
              <w:rPr>
                <w:rFonts w:ascii="Georgia" w:hAnsi="Georgia"/>
              </w:rPr>
            </w:pPr>
          </w:p>
        </w:tc>
        <w:tc>
          <w:tcPr>
            <w:tcW w:w="6030" w:type="dxa"/>
          </w:tcPr>
          <w:p w:rsidR="00E763C5" w:rsidRPr="00E763C5" w:rsidRDefault="00E763C5" w:rsidP="008F4BFF">
            <w:pPr>
              <w:spacing w:line="360" w:lineRule="auto"/>
              <w:jc w:val="center"/>
              <w:rPr>
                <w:rFonts w:ascii="Georgia" w:hAnsi="Georgia"/>
              </w:rPr>
            </w:pPr>
            <w:r w:rsidRPr="00E763C5">
              <w:rPr>
                <w:rFonts w:ascii="Georgia" w:hAnsi="Georgia"/>
                <w:position w:val="-28"/>
              </w:rPr>
              <w:object w:dxaOrig="1920" w:dyaOrig="660">
                <v:shape id="_x0000_i1027" type="#_x0000_t75" style="width:93.85pt;height:33.7pt" o:ole="">
                  <v:imagedata r:id="rId9" o:title=""/>
                </v:shape>
                <o:OLEObject Type="Embed" ProgID="Equation.DSMT4" ShapeID="_x0000_i1027" DrawAspect="Content" ObjectID="_1527319050" r:id="rId10"/>
              </w:object>
            </w:r>
            <w:r w:rsidRPr="00E763C5">
              <w:rPr>
                <w:rFonts w:ascii="Georgia" w:hAnsi="Georgia"/>
              </w:rPr>
              <w:t>,</w:t>
            </w:r>
          </w:p>
        </w:tc>
        <w:tc>
          <w:tcPr>
            <w:tcW w:w="1165" w:type="dxa"/>
            <w:vAlign w:val="center"/>
          </w:tcPr>
          <w:p w:rsidR="00E763C5" w:rsidRPr="00E763C5" w:rsidRDefault="00E763C5" w:rsidP="008F4BFF">
            <w:pPr>
              <w:spacing w:line="360" w:lineRule="auto"/>
              <w:jc w:val="right"/>
              <w:rPr>
                <w:rFonts w:ascii="Georgia" w:hAnsi="Georgia"/>
              </w:rPr>
            </w:pPr>
          </w:p>
        </w:tc>
      </w:tr>
    </w:tbl>
    <w:p w:rsidR="00E763C5" w:rsidRDefault="00E763C5">
      <w:pPr>
        <w:rPr>
          <w:rFonts w:ascii="Georgia" w:hAnsi="Georgia"/>
        </w:rPr>
      </w:pPr>
    </w:p>
    <w:p w:rsidR="00E763C5" w:rsidRDefault="00BB7C94" w:rsidP="00B11027">
      <w:pPr>
        <w:spacing w:line="360" w:lineRule="auto"/>
        <w:rPr>
          <w:rFonts w:ascii="Georgia" w:hAnsi="Georgia"/>
        </w:rPr>
      </w:pPr>
      <w:r>
        <w:rPr>
          <w:rFonts w:ascii="Georgia" w:hAnsi="Georgia"/>
        </w:rPr>
        <w:t>2</w:t>
      </w:r>
      <w:r w:rsidR="00C025B7">
        <w:rPr>
          <w:rFonts w:ascii="Georgia" w:hAnsi="Georgia"/>
        </w:rPr>
        <w:t>. (25 points)</w:t>
      </w:r>
      <w:r>
        <w:rPr>
          <w:rFonts w:ascii="Georgia" w:hAnsi="Georgia"/>
        </w:rPr>
        <w:t xml:space="preserve">. </w:t>
      </w:r>
      <w:proofErr w:type="gramStart"/>
      <w:r>
        <w:rPr>
          <w:rFonts w:ascii="Georgia" w:hAnsi="Georgia"/>
        </w:rPr>
        <w:t>In</w:t>
      </w:r>
      <w:proofErr w:type="gramEnd"/>
      <w:r>
        <w:rPr>
          <w:rFonts w:ascii="Georgia" w:hAnsi="Georgia"/>
        </w:rPr>
        <w:t xml:space="preserve"> the </w:t>
      </w:r>
      <w:proofErr w:type="spellStart"/>
      <w:r>
        <w:rPr>
          <w:rFonts w:ascii="Georgia" w:hAnsi="Georgia"/>
        </w:rPr>
        <w:t>numberical</w:t>
      </w:r>
      <w:proofErr w:type="spellEnd"/>
      <w:r>
        <w:rPr>
          <w:rFonts w:ascii="Georgia" w:hAnsi="Georgia"/>
        </w:rPr>
        <w:t xml:space="preserve"> example, given in Penman (2013) on page 188. </w:t>
      </w:r>
      <w:r w:rsidRPr="00BB7C94">
        <w:rPr>
          <w:rFonts w:ascii="Georgia" w:hAnsi="Georgia"/>
          <w:position w:val="-12"/>
        </w:rPr>
        <w:object w:dxaOrig="1060" w:dyaOrig="360">
          <v:shape id="_x0000_i1028" type="#_x0000_t75" style="width:52.85pt;height:18.25pt" o:ole="">
            <v:imagedata r:id="rId11" o:title=""/>
          </v:shape>
          <o:OLEObject Type="Embed" ProgID="Equation.DSMT4" ShapeID="_x0000_i1028" DrawAspect="Content" ObjectID="_1527319051" r:id="rId12"/>
        </w:object>
      </w:r>
      <w:proofErr w:type="gramStart"/>
      <w:r>
        <w:rPr>
          <w:rFonts w:ascii="Georgia" w:hAnsi="Georgia"/>
        </w:rPr>
        <w:t>, ,</w:t>
      </w:r>
      <w:proofErr w:type="gramEnd"/>
      <w:r>
        <w:rPr>
          <w:rFonts w:ascii="Georgia" w:hAnsi="Georgia"/>
        </w:rPr>
        <w:t xml:space="preserve"> </w:t>
      </w:r>
      <w:r w:rsidRPr="00BB7C94">
        <w:rPr>
          <w:rFonts w:ascii="Georgia" w:hAnsi="Georgia"/>
          <w:position w:val="-12"/>
        </w:rPr>
        <w:object w:dxaOrig="1160" w:dyaOrig="360">
          <v:shape id="_x0000_i1029" type="#_x0000_t75" style="width:58.35pt;height:18.25pt" o:ole="">
            <v:imagedata r:id="rId13" o:title=""/>
          </v:shape>
          <o:OLEObject Type="Embed" ProgID="Equation.DSMT4" ShapeID="_x0000_i1029" DrawAspect="Content" ObjectID="_1527319052" r:id="rId14"/>
        </w:object>
      </w:r>
      <w:r>
        <w:rPr>
          <w:rFonts w:ascii="Georgia" w:hAnsi="Georgia"/>
        </w:rPr>
        <w:t xml:space="preserve">, </w:t>
      </w:r>
      <w:r w:rsidRPr="00BB7C94">
        <w:rPr>
          <w:rFonts w:ascii="Georgia" w:hAnsi="Georgia"/>
          <w:position w:val="-12"/>
        </w:rPr>
        <w:object w:dxaOrig="1020" w:dyaOrig="360">
          <v:shape id="_x0000_i1030" type="#_x0000_t75" style="width:51.05pt;height:18.25pt" o:ole="">
            <v:imagedata r:id="rId15" o:title=""/>
          </v:shape>
          <o:OLEObject Type="Embed" ProgID="Equation.DSMT4" ShapeID="_x0000_i1030" DrawAspect="Content" ObjectID="_1527319053" r:id="rId16"/>
        </w:object>
      </w:r>
      <w:r>
        <w:rPr>
          <w:rFonts w:ascii="Georgia" w:hAnsi="Georgia"/>
        </w:rPr>
        <w:t xml:space="preserve">, and </w:t>
      </w:r>
      <w:r w:rsidRPr="00BB7C94">
        <w:rPr>
          <w:rFonts w:ascii="Georgia" w:hAnsi="Georgia"/>
          <w:position w:val="-10"/>
        </w:rPr>
        <w:object w:dxaOrig="1560" w:dyaOrig="320">
          <v:shape id="_x0000_i1031" type="#_x0000_t75" style="width:78.4pt;height:16.4pt" o:ole="">
            <v:imagedata r:id="rId17" o:title=""/>
          </v:shape>
          <o:OLEObject Type="Embed" ProgID="Equation.DSMT4" ShapeID="_x0000_i1031" DrawAspect="Content" ObjectID="_1527319054" r:id="rId18"/>
        </w:object>
      </w:r>
      <w:r>
        <w:rPr>
          <w:rFonts w:ascii="Georgia" w:hAnsi="Georgia"/>
        </w:rPr>
        <w:t xml:space="preserve">. According to Dr. </w:t>
      </w:r>
      <w:proofErr w:type="spellStart"/>
      <w:r>
        <w:rPr>
          <w:rFonts w:ascii="Georgia" w:hAnsi="Georgia"/>
        </w:rPr>
        <w:t>Fogelberg’s</w:t>
      </w:r>
      <w:proofErr w:type="spellEnd"/>
      <w:r>
        <w:rPr>
          <w:rFonts w:ascii="Georgia" w:hAnsi="Georgia"/>
        </w:rPr>
        <w:t xml:space="preserve"> formula, how long is the company expected to maintain the current marginal return on equity before</w:t>
      </w:r>
      <w:r w:rsidR="00B11027">
        <w:rPr>
          <w:rFonts w:ascii="Georgia" w:hAnsi="Georgia"/>
        </w:rPr>
        <w:t xml:space="preserve"> its technology becomes obsolete and the company is only able to earn a marginal return on equity of 10 percent?</w:t>
      </w:r>
    </w:p>
    <w:p w:rsidR="00B11027" w:rsidRDefault="00B11027" w:rsidP="00B11027">
      <w:pPr>
        <w:spacing w:line="360" w:lineRule="auto"/>
        <w:rPr>
          <w:rFonts w:ascii="Georgia" w:hAnsi="Georgia"/>
        </w:rPr>
      </w:pPr>
    </w:p>
    <w:p w:rsidR="00B11027" w:rsidRDefault="00B11027" w:rsidP="00B11027">
      <w:pPr>
        <w:spacing w:line="360" w:lineRule="auto"/>
        <w:rPr>
          <w:rFonts w:ascii="Georgia" w:hAnsi="Georgia"/>
        </w:rPr>
      </w:pPr>
      <w:proofErr w:type="gramStart"/>
      <w:r>
        <w:rPr>
          <w:rFonts w:ascii="Georgia" w:hAnsi="Georgia"/>
        </w:rPr>
        <w:t xml:space="preserve">3. </w:t>
      </w:r>
      <w:r w:rsidR="00C025B7">
        <w:rPr>
          <w:rFonts w:ascii="Georgia" w:hAnsi="Georgia"/>
        </w:rPr>
        <w:t>.</w:t>
      </w:r>
      <w:proofErr w:type="gramEnd"/>
      <w:r w:rsidR="00C025B7">
        <w:rPr>
          <w:rFonts w:ascii="Georgia" w:hAnsi="Georgia"/>
        </w:rPr>
        <w:t xml:space="preserve"> (25 points) </w:t>
      </w:r>
      <w:r>
        <w:rPr>
          <w:rFonts w:ascii="Georgia" w:hAnsi="Georgia"/>
        </w:rPr>
        <w:t>Go to Yahoo Finance and get the latest numbers for Apple, including the current price and the forward projection of earnings, and compute length of the excess earnings period, before Apple is only able to earn the opportunity cost of equity, which you must assume to be 10 percent?</w:t>
      </w:r>
    </w:p>
    <w:p w:rsidR="00B11027" w:rsidRDefault="00B11027" w:rsidP="00B11027">
      <w:pPr>
        <w:spacing w:line="360" w:lineRule="auto"/>
        <w:rPr>
          <w:rFonts w:ascii="Georgia" w:hAnsi="Georgia"/>
        </w:rPr>
      </w:pPr>
      <w:r>
        <w:rPr>
          <w:rFonts w:ascii="Georgia" w:hAnsi="Georgia"/>
        </w:rPr>
        <w:t>4</w:t>
      </w:r>
      <w:r w:rsidR="00C025B7">
        <w:rPr>
          <w:rFonts w:ascii="Georgia" w:hAnsi="Georgia"/>
        </w:rPr>
        <w:t>. (25 points)</w:t>
      </w:r>
      <w:r>
        <w:rPr>
          <w:rFonts w:ascii="Georgia" w:hAnsi="Georgia"/>
        </w:rPr>
        <w:t xml:space="preserve">. Prove that the residual income model is equivalent to the dividend discount model. Hint: First prove that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030"/>
        <w:gridCol w:w="1165"/>
      </w:tblGrid>
      <w:tr w:rsidR="00B11027" w:rsidRPr="00E763C5" w:rsidTr="008F4BFF">
        <w:tc>
          <w:tcPr>
            <w:tcW w:w="1435" w:type="dxa"/>
          </w:tcPr>
          <w:p w:rsidR="00B11027" w:rsidRPr="00E763C5" w:rsidRDefault="00B11027" w:rsidP="008F4BFF">
            <w:pPr>
              <w:spacing w:line="360" w:lineRule="auto"/>
              <w:rPr>
                <w:rFonts w:ascii="Georgia" w:hAnsi="Georgia"/>
              </w:rPr>
            </w:pPr>
          </w:p>
        </w:tc>
        <w:tc>
          <w:tcPr>
            <w:tcW w:w="6030" w:type="dxa"/>
          </w:tcPr>
          <w:p w:rsidR="00B11027" w:rsidRPr="00E763C5" w:rsidRDefault="00B11027" w:rsidP="008F4BFF">
            <w:pPr>
              <w:spacing w:line="360" w:lineRule="auto"/>
              <w:jc w:val="center"/>
              <w:rPr>
                <w:rFonts w:ascii="Georgia" w:hAnsi="Georgia"/>
              </w:rPr>
            </w:pPr>
            <w:r w:rsidRPr="00B11027">
              <w:rPr>
                <w:rFonts w:ascii="Georgia" w:hAnsi="Georgia"/>
                <w:position w:val="-34"/>
              </w:rPr>
              <w:object w:dxaOrig="2780" w:dyaOrig="780">
                <v:shape id="_x0000_i1032" type="#_x0000_t75" style="width:135.8pt;height:40.1pt" o:ole="">
                  <v:imagedata r:id="rId19" o:title=""/>
                </v:shape>
                <o:OLEObject Type="Embed" ProgID="Equation.DSMT4" ShapeID="_x0000_i1032" DrawAspect="Content" ObjectID="_1527319055" r:id="rId20"/>
              </w:object>
            </w:r>
            <w:r w:rsidRPr="00E763C5">
              <w:rPr>
                <w:rFonts w:ascii="Georgia" w:hAnsi="Georgia"/>
              </w:rPr>
              <w:t>,</w:t>
            </w:r>
          </w:p>
        </w:tc>
        <w:tc>
          <w:tcPr>
            <w:tcW w:w="1165" w:type="dxa"/>
            <w:vAlign w:val="center"/>
          </w:tcPr>
          <w:p w:rsidR="00B11027" w:rsidRPr="00E763C5" w:rsidRDefault="00B11027" w:rsidP="008F4BFF">
            <w:pPr>
              <w:spacing w:line="360" w:lineRule="auto"/>
              <w:jc w:val="right"/>
              <w:rPr>
                <w:rFonts w:ascii="Georgia" w:hAnsi="Georgia"/>
              </w:rPr>
            </w:pPr>
            <w:bookmarkStart w:id="0" w:name="_GoBack"/>
            <w:bookmarkEnd w:id="0"/>
          </w:p>
        </w:tc>
      </w:tr>
    </w:tbl>
    <w:p w:rsidR="00B11027" w:rsidRPr="00E763C5" w:rsidRDefault="00B11027" w:rsidP="00B11027">
      <w:pPr>
        <w:spacing w:line="360" w:lineRule="auto"/>
        <w:rPr>
          <w:rFonts w:ascii="Georgia" w:hAnsi="Georgia"/>
        </w:rPr>
      </w:pPr>
    </w:p>
    <w:sectPr w:rsidR="00B11027" w:rsidRPr="00E763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3C5"/>
    <w:rsid w:val="002549AE"/>
    <w:rsid w:val="005B5EA9"/>
    <w:rsid w:val="006A1893"/>
    <w:rsid w:val="00AE5EA7"/>
    <w:rsid w:val="00B11027"/>
    <w:rsid w:val="00BB7C94"/>
    <w:rsid w:val="00C025B7"/>
    <w:rsid w:val="00E7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2016-06-13T14:54:00Z</dcterms:created>
  <dcterms:modified xsi:type="dcterms:W3CDTF">2016-06-13T15:31:00Z</dcterms:modified>
</cp:coreProperties>
</file>