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F62" w:rsidRPr="009A24C4" w:rsidRDefault="00A81F62" w:rsidP="00A81F62">
      <w:pPr>
        <w:spacing w:after="0" w:line="450" w:lineRule="atLeast"/>
        <w:outlineLvl w:val="0"/>
        <w:rPr>
          <w:rFonts w:ascii="Century" w:eastAsia="Times New Roman" w:hAnsi="Century" w:cs="Helvetica"/>
          <w:b/>
          <w:kern w:val="36"/>
          <w:sz w:val="24"/>
          <w:szCs w:val="24"/>
        </w:rPr>
      </w:pPr>
      <w:bookmarkStart w:id="0" w:name="_GoBack"/>
      <w:r w:rsidRPr="00A81F62">
        <w:rPr>
          <w:rFonts w:ascii="Century" w:eastAsia="Times New Roman" w:hAnsi="Century" w:cs="Helvetica"/>
          <w:b/>
          <w:kern w:val="36"/>
          <w:sz w:val="24"/>
          <w:szCs w:val="24"/>
        </w:rPr>
        <w:t>Discussion 1</w:t>
      </w:r>
    </w:p>
    <w:bookmarkEnd w:id="0"/>
    <w:p w:rsidR="00A81F62" w:rsidRPr="007007B3" w:rsidRDefault="00A81F62" w:rsidP="00A81F62">
      <w:pPr>
        <w:shd w:val="clear" w:color="auto" w:fill="FFFFFF"/>
        <w:spacing w:after="0" w:line="240" w:lineRule="auto"/>
        <w:rPr>
          <w:rFonts w:ascii="Century" w:eastAsia="Times New Roman" w:hAnsi="Century" w:cs="Helvetica"/>
          <w:color w:val="2D3B45"/>
          <w:sz w:val="24"/>
          <w:szCs w:val="24"/>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9360"/>
      </w:tblGrid>
      <w:tr w:rsidR="00A81F62" w:rsidRPr="00A81F62" w:rsidTr="00A81F62">
        <w:tc>
          <w:tcPr>
            <w:tcW w:w="0" w:type="auto"/>
            <w:shd w:val="clear" w:color="auto" w:fill="5B164F"/>
            <w:tcMar>
              <w:top w:w="30" w:type="dxa"/>
              <w:left w:w="30" w:type="dxa"/>
              <w:bottom w:w="30" w:type="dxa"/>
              <w:right w:w="30" w:type="dxa"/>
            </w:tcMar>
            <w:vAlign w:val="center"/>
            <w:hideMark/>
          </w:tcPr>
          <w:p w:rsidR="00A81F62" w:rsidRPr="00A81F62" w:rsidRDefault="00A81F62" w:rsidP="00A81F62">
            <w:pPr>
              <w:spacing w:after="0" w:line="240" w:lineRule="auto"/>
              <w:rPr>
                <w:rFonts w:ascii="Century" w:eastAsia="Times New Roman" w:hAnsi="Century" w:cs="Times New Roman"/>
                <w:color w:val="FFFFFF"/>
                <w:sz w:val="24"/>
                <w:szCs w:val="24"/>
              </w:rPr>
            </w:pPr>
            <w:r w:rsidRPr="00A81F62">
              <w:rPr>
                <w:rFonts w:ascii="Century" w:eastAsia="Times New Roman" w:hAnsi="Century" w:cs="Times New Roman"/>
                <w:color w:val="FFFFFF"/>
                <w:sz w:val="24"/>
                <w:szCs w:val="24"/>
              </w:rPr>
              <w:t> </w:t>
            </w:r>
            <w:r w:rsidRPr="007007B3">
              <w:rPr>
                <w:rFonts w:ascii="Century" w:eastAsia="Times New Roman" w:hAnsi="Century" w:cs="Times New Roman"/>
                <w:b/>
                <w:bCs/>
                <w:color w:val="FFFFFF"/>
                <w:sz w:val="24"/>
                <w:szCs w:val="24"/>
              </w:rPr>
              <w:t>Marginalized Groups</w:t>
            </w:r>
          </w:p>
        </w:tc>
      </w:tr>
    </w:tbl>
    <w:p w:rsidR="007007B3" w:rsidRPr="007007B3" w:rsidRDefault="00A81F62" w:rsidP="00A81F62">
      <w:pPr>
        <w:shd w:val="clear" w:color="auto" w:fill="FFFFFF"/>
        <w:spacing w:before="180" w:after="0" w:line="240" w:lineRule="auto"/>
        <w:rPr>
          <w:rFonts w:ascii="Century" w:eastAsia="Times New Roman" w:hAnsi="Century" w:cs="Helvetica"/>
          <w:b/>
          <w:bCs/>
          <w:color w:val="2D3B45"/>
          <w:sz w:val="24"/>
          <w:szCs w:val="24"/>
        </w:rPr>
      </w:pPr>
      <w:r w:rsidRPr="00A81F62">
        <w:rPr>
          <w:rFonts w:ascii="Century" w:eastAsia="Times New Roman" w:hAnsi="Century" w:cs="Helvetica"/>
          <w:color w:val="2D3B45"/>
          <w:sz w:val="24"/>
          <w:szCs w:val="24"/>
        </w:rPr>
        <w:t xml:space="preserve">This discussion explores the ethic of critique and the profession. A primary goal of the ethic of critique is to facilitate an increase in educators’ awareness of inequities in society and schools to assist in providing a voice to marginalized groups who are often “voiceless” in discussions about their situation. Part of being a leader means being able to act as an advocate for all groups of stakeholders regardless of the influence they hold within the institution. To prepare for this discussion, read pages 13-15 of </w:t>
      </w:r>
      <w:proofErr w:type="spellStart"/>
      <w:r w:rsidRPr="00A81F62">
        <w:rPr>
          <w:rFonts w:ascii="Century" w:eastAsia="Times New Roman" w:hAnsi="Century" w:cs="Helvetica"/>
          <w:color w:val="2D3B45"/>
          <w:sz w:val="24"/>
          <w:szCs w:val="24"/>
        </w:rPr>
        <w:t>Poliner</w:t>
      </w:r>
      <w:proofErr w:type="spellEnd"/>
      <w:r w:rsidRPr="00A81F62">
        <w:rPr>
          <w:rFonts w:ascii="Century" w:eastAsia="Times New Roman" w:hAnsi="Century" w:cs="Helvetica"/>
          <w:color w:val="2D3B45"/>
          <w:sz w:val="24"/>
          <w:szCs w:val="24"/>
        </w:rPr>
        <w:t xml:space="preserve"> Shapiro and </w:t>
      </w:r>
      <w:proofErr w:type="spellStart"/>
      <w:r w:rsidRPr="00A81F62">
        <w:rPr>
          <w:rFonts w:ascii="Century" w:eastAsia="Times New Roman" w:hAnsi="Century" w:cs="Helvetica"/>
          <w:color w:val="2D3B45"/>
          <w:sz w:val="24"/>
          <w:szCs w:val="24"/>
        </w:rPr>
        <w:t>Stefkovich</w:t>
      </w:r>
      <w:proofErr w:type="spellEnd"/>
      <w:r w:rsidRPr="00A81F62">
        <w:rPr>
          <w:rFonts w:ascii="Century" w:eastAsia="Times New Roman" w:hAnsi="Century" w:cs="Helvetica"/>
          <w:color w:val="2D3B45"/>
          <w:sz w:val="24"/>
          <w:szCs w:val="24"/>
        </w:rPr>
        <w:t xml:space="preserve"> (2011) and take note of the major tenets of the ethic of critique.</w:t>
      </w:r>
      <w:r w:rsidRPr="00A81F62">
        <w:rPr>
          <w:rFonts w:ascii="Century" w:eastAsia="Times New Roman" w:hAnsi="Century" w:cs="Helvetica"/>
          <w:color w:val="2D3B45"/>
          <w:sz w:val="24"/>
          <w:szCs w:val="24"/>
        </w:rPr>
        <w:br/>
      </w:r>
      <w:r w:rsidRPr="00A81F62">
        <w:rPr>
          <w:rFonts w:ascii="Century" w:eastAsia="Times New Roman" w:hAnsi="Century" w:cs="Helvetica"/>
          <w:color w:val="2D3B45"/>
          <w:sz w:val="24"/>
          <w:szCs w:val="24"/>
        </w:rPr>
        <w:br/>
      </w:r>
      <w:r w:rsidRPr="007007B3">
        <w:rPr>
          <w:rFonts w:ascii="Century" w:eastAsia="Times New Roman" w:hAnsi="Century" w:cs="Helvetica"/>
          <w:b/>
          <w:bCs/>
          <w:color w:val="2D3B45"/>
          <w:sz w:val="24"/>
          <w:szCs w:val="24"/>
        </w:rPr>
        <w:t>Initial Post: </w:t>
      </w:r>
    </w:p>
    <w:p w:rsidR="007007B3" w:rsidRPr="007007B3" w:rsidRDefault="007007B3" w:rsidP="00A81F62">
      <w:pPr>
        <w:shd w:val="clear" w:color="auto" w:fill="FFFFFF"/>
        <w:spacing w:before="180" w:after="0" w:line="240" w:lineRule="auto"/>
        <w:rPr>
          <w:rFonts w:ascii="Century" w:hAnsi="Century" w:cs="Helvetica"/>
          <w:color w:val="2D3B45"/>
          <w:sz w:val="24"/>
          <w:szCs w:val="24"/>
          <w:shd w:val="clear" w:color="auto" w:fill="FFFFFF"/>
        </w:rPr>
      </w:pPr>
      <w:r w:rsidRPr="007007B3">
        <w:rPr>
          <w:rFonts w:ascii="Century" w:eastAsia="Times New Roman" w:hAnsi="Century" w:cs="Helvetica"/>
          <w:b/>
          <w:bCs/>
          <w:color w:val="2D3B45"/>
          <w:sz w:val="24"/>
          <w:szCs w:val="24"/>
        </w:rPr>
        <w:t>1. C</w:t>
      </w:r>
      <w:r w:rsidRPr="007007B3">
        <w:rPr>
          <w:rFonts w:ascii="Century" w:hAnsi="Century" w:cs="Helvetica"/>
          <w:color w:val="2D3B45"/>
          <w:sz w:val="24"/>
          <w:szCs w:val="24"/>
          <w:shd w:val="clear" w:color="auto" w:fill="FFFFFF"/>
        </w:rPr>
        <w:t xml:space="preserve">hoose a traditionally marginalized group </w:t>
      </w:r>
      <w:r w:rsidRPr="00A81F62">
        <w:rPr>
          <w:rFonts w:ascii="Century" w:eastAsia="Times New Roman" w:hAnsi="Century" w:cs="Helvetica"/>
          <w:color w:val="2D3B45"/>
          <w:sz w:val="24"/>
          <w:szCs w:val="24"/>
        </w:rPr>
        <w:t xml:space="preserve">that experiences discomfort, oppression, or alienation due to their race, gender, social class, disability status, sexual orientation, or religion. </w:t>
      </w:r>
      <w:proofErr w:type="gramStart"/>
      <w:r w:rsidRPr="007007B3">
        <w:rPr>
          <w:rFonts w:ascii="Century" w:hAnsi="Century" w:cs="Helvetica"/>
          <w:color w:val="2D3B45"/>
          <w:sz w:val="24"/>
          <w:szCs w:val="24"/>
          <w:shd w:val="clear" w:color="auto" w:fill="FFFFFF"/>
        </w:rPr>
        <w:t>from</w:t>
      </w:r>
      <w:proofErr w:type="gramEnd"/>
      <w:r w:rsidRPr="007007B3">
        <w:rPr>
          <w:rFonts w:ascii="Century" w:hAnsi="Century" w:cs="Helvetica"/>
          <w:color w:val="2D3B45"/>
          <w:sz w:val="24"/>
          <w:szCs w:val="24"/>
          <w:shd w:val="clear" w:color="auto" w:fill="FFFFFF"/>
        </w:rPr>
        <w:t xml:space="preserve"> within your school site or organization and describe ways in which an ethical leader can serve as an advocate for the group.  </w:t>
      </w:r>
    </w:p>
    <w:p w:rsidR="007007B3" w:rsidRPr="007007B3" w:rsidRDefault="007007B3" w:rsidP="00A81F62">
      <w:pPr>
        <w:shd w:val="clear" w:color="auto" w:fill="FFFFFF"/>
        <w:spacing w:before="180" w:after="0" w:line="240" w:lineRule="auto"/>
        <w:rPr>
          <w:rFonts w:ascii="Century" w:eastAsia="Times New Roman" w:hAnsi="Century" w:cs="Helvetica"/>
          <w:color w:val="2D3B45"/>
          <w:sz w:val="24"/>
          <w:szCs w:val="24"/>
        </w:rPr>
      </w:pPr>
      <w:r w:rsidRPr="007007B3">
        <w:rPr>
          <w:rFonts w:ascii="Century" w:eastAsia="Times New Roman" w:hAnsi="Century" w:cs="Helvetica"/>
          <w:b/>
          <w:bCs/>
          <w:color w:val="2D3B45"/>
          <w:sz w:val="24"/>
          <w:szCs w:val="24"/>
        </w:rPr>
        <w:t xml:space="preserve">2. </w:t>
      </w:r>
      <w:r w:rsidR="00A81F62" w:rsidRPr="00A81F62">
        <w:rPr>
          <w:rFonts w:ascii="Century" w:eastAsia="Times New Roman" w:hAnsi="Century" w:cs="Helvetica"/>
          <w:color w:val="2D3B45"/>
          <w:sz w:val="24"/>
          <w:szCs w:val="24"/>
        </w:rPr>
        <w:t>Next, construct your initial post discussing the strategies you, as an educational leader, can apply to ensure opportunities for a member of this selected group to grow, learn, and achieve.  </w:t>
      </w:r>
    </w:p>
    <w:p w:rsidR="007007B3" w:rsidRPr="007007B3" w:rsidRDefault="007007B3" w:rsidP="00A81F62">
      <w:pPr>
        <w:shd w:val="clear" w:color="auto" w:fill="FFFFFF"/>
        <w:spacing w:before="180" w:after="0" w:line="240" w:lineRule="auto"/>
        <w:rPr>
          <w:rFonts w:ascii="Century" w:eastAsia="Times New Roman" w:hAnsi="Century" w:cs="Helvetica"/>
          <w:color w:val="2D3B45"/>
          <w:sz w:val="24"/>
          <w:szCs w:val="24"/>
        </w:rPr>
      </w:pPr>
      <w:r w:rsidRPr="007007B3">
        <w:rPr>
          <w:rFonts w:ascii="Century" w:eastAsia="Times New Roman" w:hAnsi="Century" w:cs="Helvetica"/>
          <w:color w:val="2D3B45"/>
          <w:sz w:val="24"/>
          <w:szCs w:val="24"/>
        </w:rPr>
        <w:t xml:space="preserve">3. </w:t>
      </w:r>
      <w:r w:rsidR="00A81F62" w:rsidRPr="00A81F62">
        <w:rPr>
          <w:rFonts w:ascii="Century" w:eastAsia="Times New Roman" w:hAnsi="Century" w:cs="Helvetica"/>
          <w:color w:val="2D3B45"/>
          <w:sz w:val="24"/>
          <w:szCs w:val="24"/>
        </w:rPr>
        <w:t xml:space="preserve">Additionally, provide suggestions for ways in which, as a leader, you can be an advocate for this group and work to alleviate unethical treatment that this group faces along with an examination of legal implications and personal </w:t>
      </w:r>
      <w:r w:rsidRPr="007007B3">
        <w:rPr>
          <w:rFonts w:ascii="Century" w:eastAsia="Times New Roman" w:hAnsi="Century" w:cs="Helvetica"/>
          <w:color w:val="2D3B45"/>
          <w:sz w:val="24"/>
          <w:szCs w:val="24"/>
        </w:rPr>
        <w:t>f</w:t>
      </w:r>
      <w:r w:rsidR="00A81F62" w:rsidRPr="00A81F62">
        <w:rPr>
          <w:rFonts w:ascii="Century" w:eastAsia="Times New Roman" w:hAnsi="Century" w:cs="Helvetica"/>
          <w:color w:val="2D3B45"/>
          <w:sz w:val="24"/>
          <w:szCs w:val="24"/>
        </w:rPr>
        <w:t>eelings/prejudices that may affect your leadership effectiveness.</w:t>
      </w:r>
    </w:p>
    <w:p w:rsidR="00A81F62" w:rsidRPr="00A81F62" w:rsidRDefault="00A81F62" w:rsidP="00A81F62">
      <w:pPr>
        <w:shd w:val="clear" w:color="auto" w:fill="FFFFFF"/>
        <w:spacing w:before="180" w:after="0" w:line="240" w:lineRule="auto"/>
        <w:rPr>
          <w:rFonts w:ascii="Century" w:eastAsia="Times New Roman" w:hAnsi="Century" w:cs="Helvetica"/>
          <w:color w:val="2D3B45"/>
          <w:sz w:val="24"/>
          <w:szCs w:val="24"/>
        </w:rPr>
      </w:pPr>
      <w:r w:rsidRPr="00A81F62">
        <w:rPr>
          <w:rFonts w:ascii="Century" w:eastAsia="Times New Roman" w:hAnsi="Century" w:cs="Helvetica"/>
          <w:color w:val="2D3B45"/>
          <w:sz w:val="24"/>
          <w:szCs w:val="24"/>
        </w:rPr>
        <w:br/>
      </w:r>
    </w:p>
    <w:p w:rsidR="00EE3C7F" w:rsidRPr="00A81F62" w:rsidRDefault="00EE3C7F">
      <w:pPr>
        <w:rPr>
          <w:rFonts w:ascii="Century" w:hAnsi="Century"/>
          <w:sz w:val="24"/>
          <w:szCs w:val="24"/>
        </w:rPr>
      </w:pPr>
    </w:p>
    <w:sectPr w:rsidR="00EE3C7F" w:rsidRPr="00A81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62"/>
    <w:rsid w:val="007007B3"/>
    <w:rsid w:val="009A24C4"/>
    <w:rsid w:val="00A81F62"/>
    <w:rsid w:val="00EE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B9F6D-A3B5-4A6D-8633-08599788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1F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F62"/>
    <w:rPr>
      <w:rFonts w:ascii="Times New Roman" w:eastAsia="Times New Roman" w:hAnsi="Times New Roman" w:cs="Times New Roman"/>
      <w:b/>
      <w:bCs/>
      <w:kern w:val="36"/>
      <w:sz w:val="48"/>
      <w:szCs w:val="48"/>
    </w:rPr>
  </w:style>
  <w:style w:type="character" w:customStyle="1" w:styleId="new-items">
    <w:name w:val="new-items"/>
    <w:basedOn w:val="DefaultParagraphFont"/>
    <w:rsid w:val="00A81F62"/>
  </w:style>
  <w:style w:type="character" w:customStyle="1" w:styleId="screenreader-only">
    <w:name w:val="screenreader-only"/>
    <w:basedOn w:val="DefaultParagraphFont"/>
    <w:rsid w:val="00A81F62"/>
  </w:style>
  <w:style w:type="character" w:customStyle="1" w:styleId="total-items">
    <w:name w:val="total-items"/>
    <w:basedOn w:val="DefaultParagraphFont"/>
    <w:rsid w:val="00A81F62"/>
  </w:style>
  <w:style w:type="paragraph" w:styleId="NormalWeb">
    <w:name w:val="Normal (Web)"/>
    <w:basedOn w:val="Normal"/>
    <w:uiPriority w:val="99"/>
    <w:semiHidden/>
    <w:unhideWhenUsed/>
    <w:rsid w:val="00A81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1F62"/>
  </w:style>
  <w:style w:type="character" w:styleId="Hyperlink">
    <w:name w:val="Hyperlink"/>
    <w:basedOn w:val="DefaultParagraphFont"/>
    <w:uiPriority w:val="99"/>
    <w:semiHidden/>
    <w:unhideWhenUsed/>
    <w:rsid w:val="00A81F62"/>
    <w:rPr>
      <w:color w:val="0000FF"/>
      <w:u w:val="single"/>
    </w:rPr>
  </w:style>
  <w:style w:type="character" w:styleId="Strong">
    <w:name w:val="Strong"/>
    <w:basedOn w:val="DefaultParagraphFont"/>
    <w:uiPriority w:val="22"/>
    <w:qFormat/>
    <w:rsid w:val="00A81F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316354">
      <w:bodyDiv w:val="1"/>
      <w:marLeft w:val="0"/>
      <w:marRight w:val="0"/>
      <w:marTop w:val="0"/>
      <w:marBottom w:val="0"/>
      <w:divBdr>
        <w:top w:val="none" w:sz="0" w:space="0" w:color="auto"/>
        <w:left w:val="none" w:sz="0" w:space="0" w:color="auto"/>
        <w:bottom w:val="none" w:sz="0" w:space="0" w:color="auto"/>
        <w:right w:val="none" w:sz="0" w:space="0" w:color="auto"/>
      </w:divBdr>
      <w:divsChild>
        <w:div w:id="341707771">
          <w:marLeft w:val="0"/>
          <w:marRight w:val="0"/>
          <w:marTop w:val="0"/>
          <w:marBottom w:val="0"/>
          <w:divBdr>
            <w:top w:val="none" w:sz="0" w:space="0" w:color="auto"/>
            <w:left w:val="none" w:sz="0" w:space="0" w:color="auto"/>
            <w:bottom w:val="none" w:sz="0" w:space="0" w:color="auto"/>
            <w:right w:val="none" w:sz="0" w:space="0" w:color="auto"/>
          </w:divBdr>
          <w:divsChild>
            <w:div w:id="713311418">
              <w:marLeft w:val="0"/>
              <w:marRight w:val="0"/>
              <w:marTop w:val="0"/>
              <w:marBottom w:val="0"/>
              <w:divBdr>
                <w:top w:val="none" w:sz="0" w:space="0" w:color="auto"/>
                <w:left w:val="none" w:sz="0" w:space="0" w:color="auto"/>
                <w:bottom w:val="none" w:sz="0" w:space="0" w:color="auto"/>
                <w:right w:val="none" w:sz="0" w:space="0" w:color="auto"/>
              </w:divBdr>
            </w:div>
            <w:div w:id="101077715">
              <w:marLeft w:val="0"/>
              <w:marRight w:val="0"/>
              <w:marTop w:val="0"/>
              <w:marBottom w:val="0"/>
              <w:divBdr>
                <w:top w:val="none" w:sz="0" w:space="0" w:color="auto"/>
                <w:left w:val="none" w:sz="0" w:space="0" w:color="auto"/>
                <w:bottom w:val="none" w:sz="0" w:space="0" w:color="auto"/>
                <w:right w:val="none" w:sz="0" w:space="0" w:color="auto"/>
              </w:divBdr>
              <w:divsChild>
                <w:div w:id="8430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9974">
          <w:marLeft w:val="0"/>
          <w:marRight w:val="0"/>
          <w:marTop w:val="0"/>
          <w:marBottom w:val="0"/>
          <w:divBdr>
            <w:top w:val="none" w:sz="0" w:space="0" w:color="auto"/>
            <w:left w:val="none" w:sz="0" w:space="0" w:color="auto"/>
            <w:bottom w:val="none" w:sz="0" w:space="0" w:color="auto"/>
            <w:right w:val="none" w:sz="0" w:space="0" w:color="auto"/>
          </w:divBdr>
          <w:divsChild>
            <w:div w:id="550502803">
              <w:marLeft w:val="0"/>
              <w:marRight w:val="0"/>
              <w:marTop w:val="0"/>
              <w:marBottom w:val="0"/>
              <w:divBdr>
                <w:top w:val="none" w:sz="0" w:space="0" w:color="auto"/>
                <w:left w:val="none" w:sz="0" w:space="0" w:color="auto"/>
                <w:bottom w:val="none" w:sz="0" w:space="0" w:color="auto"/>
                <w:right w:val="none" w:sz="0" w:space="0" w:color="auto"/>
              </w:divBdr>
              <w:divsChild>
                <w:div w:id="13168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222</Words>
  <Characters>1272</Characters>
  <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