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04B" w:rsidRDefault="00D9504B" w:rsidP="003C6FD9">
      <w:pPr>
        <w:ind w:firstLine="720"/>
        <w:jc w:val="center"/>
        <w:rPr>
          <w:rFonts w:asciiTheme="majorHAnsi" w:hAnsiTheme="majorHAnsi"/>
          <w:b/>
          <w:sz w:val="48"/>
          <w:szCs w:val="48"/>
        </w:rPr>
      </w:pPr>
      <w:r w:rsidRPr="00D231FE">
        <w:rPr>
          <w:rFonts w:asciiTheme="majorHAnsi" w:hAnsiTheme="majorHAnsi"/>
          <w:b/>
          <w:bCs/>
          <w:noProof/>
          <w:color w:val="0000FF"/>
        </w:rPr>
        <w:drawing>
          <wp:inline distT="0" distB="0" distL="0" distR="0">
            <wp:extent cx="1934845" cy="1155065"/>
            <wp:effectExtent l="19050" t="0" r="8255" b="0"/>
            <wp:docPr id="2" name="Picture 1" descr="C:\Users\Robin\Desktop\Nyit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in\Desktop\Nyit_logo.gif"/>
                    <pic:cNvPicPr>
                      <a:picLocks noChangeAspect="1" noChangeArrowheads="1"/>
                    </pic:cNvPicPr>
                  </pic:nvPicPr>
                  <pic:blipFill>
                    <a:blip r:embed="rId7" cstate="print"/>
                    <a:srcRect/>
                    <a:stretch>
                      <a:fillRect/>
                    </a:stretch>
                  </pic:blipFill>
                  <pic:spPr bwMode="auto">
                    <a:xfrm>
                      <a:off x="0" y="0"/>
                      <a:ext cx="1934845" cy="1155065"/>
                    </a:xfrm>
                    <a:prstGeom prst="rect">
                      <a:avLst/>
                    </a:prstGeom>
                    <a:noFill/>
                    <a:ln w="9525">
                      <a:noFill/>
                      <a:miter lim="800000"/>
                      <a:headEnd/>
                      <a:tailEnd/>
                    </a:ln>
                  </pic:spPr>
                </pic:pic>
              </a:graphicData>
            </a:graphic>
          </wp:inline>
        </w:drawing>
      </w:r>
    </w:p>
    <w:p w:rsidR="008973ED" w:rsidRDefault="008973ED" w:rsidP="00D9504B">
      <w:pPr>
        <w:jc w:val="center"/>
        <w:rPr>
          <w:rFonts w:asciiTheme="majorHAnsi" w:hAnsiTheme="majorHAnsi"/>
          <w:b/>
          <w:sz w:val="48"/>
          <w:szCs w:val="48"/>
        </w:rPr>
      </w:pPr>
    </w:p>
    <w:p w:rsidR="00D9504B" w:rsidRDefault="00DC121A" w:rsidP="00D9504B">
      <w:pPr>
        <w:jc w:val="center"/>
        <w:rPr>
          <w:rFonts w:asciiTheme="majorHAnsi" w:hAnsiTheme="majorHAnsi"/>
          <w:b/>
          <w:sz w:val="48"/>
          <w:szCs w:val="48"/>
        </w:rPr>
      </w:pPr>
      <w:r>
        <w:rPr>
          <w:rFonts w:asciiTheme="majorHAnsi" w:hAnsiTheme="majorHAnsi"/>
          <w:b/>
          <w:sz w:val="48"/>
          <w:szCs w:val="48"/>
        </w:rPr>
        <w:t>QANT 610</w:t>
      </w:r>
    </w:p>
    <w:p w:rsidR="00D9504B" w:rsidRDefault="00D9504B" w:rsidP="00D9504B">
      <w:pPr>
        <w:jc w:val="center"/>
        <w:rPr>
          <w:rFonts w:asciiTheme="majorHAnsi" w:hAnsiTheme="majorHAnsi"/>
          <w:b/>
          <w:sz w:val="48"/>
          <w:szCs w:val="48"/>
        </w:rPr>
      </w:pPr>
    </w:p>
    <w:p w:rsidR="00D9504B" w:rsidRDefault="00D9504B" w:rsidP="00D9504B">
      <w:pPr>
        <w:jc w:val="center"/>
        <w:rPr>
          <w:rFonts w:asciiTheme="majorHAnsi" w:hAnsiTheme="majorHAnsi"/>
          <w:b/>
          <w:sz w:val="48"/>
          <w:szCs w:val="48"/>
        </w:rPr>
      </w:pPr>
    </w:p>
    <w:p w:rsidR="00D87875" w:rsidRPr="00126B33" w:rsidRDefault="00D87875" w:rsidP="00D9504B">
      <w:pPr>
        <w:jc w:val="center"/>
        <w:rPr>
          <w:rFonts w:asciiTheme="majorHAnsi" w:hAnsiTheme="majorHAnsi"/>
          <w:b/>
          <w:sz w:val="48"/>
          <w:szCs w:val="48"/>
        </w:rPr>
      </w:pPr>
    </w:p>
    <w:p w:rsidR="00D9504B" w:rsidRPr="00F4524C" w:rsidRDefault="00D9504B" w:rsidP="00D9504B">
      <w:pPr>
        <w:jc w:val="center"/>
        <w:rPr>
          <w:rFonts w:asciiTheme="majorHAnsi" w:hAnsiTheme="majorHAnsi"/>
          <w:bCs/>
          <w:sz w:val="40"/>
          <w:szCs w:val="40"/>
        </w:rPr>
      </w:pPr>
      <w:r w:rsidRPr="00F4524C">
        <w:rPr>
          <w:rFonts w:asciiTheme="majorHAnsi" w:hAnsiTheme="majorHAnsi"/>
          <w:bCs/>
          <w:sz w:val="40"/>
          <w:szCs w:val="40"/>
        </w:rPr>
        <w:t xml:space="preserve">Assignment </w:t>
      </w:r>
      <w:r w:rsidR="00C25B80">
        <w:rPr>
          <w:rFonts w:asciiTheme="majorHAnsi" w:hAnsiTheme="majorHAnsi"/>
          <w:bCs/>
          <w:sz w:val="40"/>
          <w:szCs w:val="40"/>
        </w:rPr>
        <w:t>A</w:t>
      </w:r>
      <w:r w:rsidR="00DC121A">
        <w:rPr>
          <w:rFonts w:asciiTheme="majorHAnsi" w:hAnsiTheme="majorHAnsi"/>
          <w:bCs/>
          <w:sz w:val="40"/>
          <w:szCs w:val="40"/>
        </w:rPr>
        <w:t>4</w:t>
      </w:r>
      <w:r w:rsidRPr="00F4524C">
        <w:rPr>
          <w:rFonts w:asciiTheme="majorHAnsi" w:hAnsiTheme="majorHAnsi"/>
          <w:bCs/>
          <w:sz w:val="40"/>
          <w:szCs w:val="40"/>
        </w:rPr>
        <w:t xml:space="preserve">: </w:t>
      </w:r>
    </w:p>
    <w:p w:rsidR="00DC121A" w:rsidRPr="00A12905" w:rsidRDefault="00DC121A" w:rsidP="00DC121A">
      <w:pPr>
        <w:jc w:val="center"/>
        <w:rPr>
          <w:rFonts w:asciiTheme="majorHAnsi" w:hAnsiTheme="majorHAnsi"/>
          <w:b/>
          <w:sz w:val="60"/>
          <w:szCs w:val="60"/>
        </w:rPr>
      </w:pPr>
      <w:r>
        <w:rPr>
          <w:rFonts w:asciiTheme="majorHAnsi" w:hAnsiTheme="majorHAnsi"/>
          <w:b/>
          <w:sz w:val="60"/>
          <w:szCs w:val="60"/>
        </w:rPr>
        <w:t>Aggregate Planning</w:t>
      </w:r>
    </w:p>
    <w:p w:rsidR="00D87875" w:rsidRPr="00D87875" w:rsidRDefault="00D87875" w:rsidP="00D9504B">
      <w:pPr>
        <w:jc w:val="center"/>
        <w:rPr>
          <w:rFonts w:asciiTheme="majorHAnsi" w:hAnsiTheme="majorHAnsi"/>
          <w:b/>
          <w:sz w:val="36"/>
          <w:szCs w:val="36"/>
        </w:rPr>
      </w:pPr>
      <w:r w:rsidRPr="00D87875">
        <w:rPr>
          <w:rFonts w:asciiTheme="majorHAnsi" w:hAnsiTheme="majorHAnsi"/>
          <w:b/>
          <w:sz w:val="36"/>
          <w:szCs w:val="36"/>
        </w:rPr>
        <w:t>(Cornwell Glass Case</w:t>
      </w:r>
      <w:r w:rsidR="001C2D31">
        <w:rPr>
          <w:rFonts w:asciiTheme="majorHAnsi" w:hAnsiTheme="majorHAnsi"/>
          <w:b/>
          <w:sz w:val="36"/>
          <w:szCs w:val="36"/>
        </w:rPr>
        <w:t xml:space="preserve"> Study</w:t>
      </w:r>
      <w:r w:rsidRPr="00D87875">
        <w:rPr>
          <w:rFonts w:asciiTheme="majorHAnsi" w:hAnsiTheme="majorHAnsi"/>
          <w:b/>
          <w:sz w:val="36"/>
          <w:szCs w:val="36"/>
        </w:rPr>
        <w:t>)</w:t>
      </w:r>
    </w:p>
    <w:p w:rsidR="00D9504B" w:rsidRPr="00E04D9D" w:rsidRDefault="00D9504B" w:rsidP="00D87875">
      <w:pPr>
        <w:spacing w:before="480"/>
        <w:jc w:val="center"/>
        <w:rPr>
          <w:rFonts w:asciiTheme="majorHAnsi" w:hAnsiTheme="majorHAnsi"/>
          <w:sz w:val="36"/>
          <w:szCs w:val="36"/>
        </w:rPr>
      </w:pPr>
      <w:r w:rsidRPr="00E04D9D">
        <w:rPr>
          <w:rFonts w:asciiTheme="majorHAnsi" w:hAnsiTheme="majorHAnsi"/>
          <w:sz w:val="36"/>
          <w:szCs w:val="36"/>
        </w:rPr>
        <w:t xml:space="preserve">Submitted on </w:t>
      </w:r>
      <w:r>
        <w:rPr>
          <w:rFonts w:asciiTheme="majorHAnsi" w:hAnsiTheme="majorHAnsi"/>
          <w:sz w:val="36"/>
          <w:szCs w:val="36"/>
        </w:rPr>
        <w:t>1</w:t>
      </w:r>
      <w:r w:rsidR="00DC121A">
        <w:rPr>
          <w:rFonts w:asciiTheme="majorHAnsi" w:hAnsiTheme="majorHAnsi"/>
          <w:sz w:val="36"/>
          <w:szCs w:val="36"/>
        </w:rPr>
        <w:t>4</w:t>
      </w:r>
      <w:r w:rsidRPr="00D9504B">
        <w:rPr>
          <w:rFonts w:asciiTheme="majorHAnsi" w:hAnsiTheme="majorHAnsi"/>
          <w:sz w:val="36"/>
          <w:szCs w:val="36"/>
          <w:vertAlign w:val="superscript"/>
        </w:rPr>
        <w:t>th</w:t>
      </w:r>
      <w:r>
        <w:rPr>
          <w:rFonts w:asciiTheme="majorHAnsi" w:hAnsiTheme="majorHAnsi"/>
          <w:sz w:val="36"/>
          <w:szCs w:val="36"/>
        </w:rPr>
        <w:t xml:space="preserve"> </w:t>
      </w:r>
      <w:r w:rsidR="00DC121A">
        <w:rPr>
          <w:rFonts w:asciiTheme="majorHAnsi" w:hAnsiTheme="majorHAnsi"/>
          <w:sz w:val="36"/>
          <w:szCs w:val="36"/>
        </w:rPr>
        <w:t>November</w:t>
      </w:r>
      <w:r w:rsidRPr="00E04D9D">
        <w:rPr>
          <w:rFonts w:asciiTheme="majorHAnsi" w:hAnsiTheme="majorHAnsi"/>
          <w:sz w:val="36"/>
          <w:szCs w:val="36"/>
        </w:rPr>
        <w:t xml:space="preserve"> 2012 </w:t>
      </w:r>
    </w:p>
    <w:p w:rsidR="00D9504B" w:rsidRDefault="00D9504B" w:rsidP="00D9504B">
      <w:pPr>
        <w:jc w:val="center"/>
        <w:rPr>
          <w:rFonts w:asciiTheme="majorHAnsi" w:hAnsiTheme="majorHAnsi"/>
          <w:b/>
          <w:sz w:val="40"/>
          <w:szCs w:val="40"/>
        </w:rPr>
      </w:pPr>
    </w:p>
    <w:p w:rsidR="00D87875" w:rsidRDefault="00D87875" w:rsidP="00D9504B">
      <w:pPr>
        <w:jc w:val="center"/>
        <w:rPr>
          <w:rFonts w:asciiTheme="majorHAnsi" w:hAnsiTheme="majorHAnsi"/>
          <w:b/>
          <w:sz w:val="40"/>
          <w:szCs w:val="40"/>
        </w:rPr>
      </w:pPr>
    </w:p>
    <w:p w:rsidR="00D9504B" w:rsidRDefault="00D9504B" w:rsidP="00D9504B">
      <w:pPr>
        <w:jc w:val="center"/>
        <w:rPr>
          <w:rFonts w:asciiTheme="majorHAnsi" w:hAnsiTheme="majorHAnsi"/>
          <w:b/>
          <w:sz w:val="36"/>
          <w:szCs w:val="36"/>
          <w:u w:val="single"/>
        </w:rPr>
      </w:pPr>
    </w:p>
    <w:p w:rsidR="00D9504B" w:rsidRPr="00E04D9D" w:rsidRDefault="00D9504B" w:rsidP="00D9504B">
      <w:pPr>
        <w:jc w:val="center"/>
        <w:rPr>
          <w:rFonts w:asciiTheme="majorHAnsi" w:hAnsiTheme="majorHAnsi"/>
          <w:bCs/>
          <w:sz w:val="32"/>
          <w:szCs w:val="32"/>
          <w:u w:val="single"/>
        </w:rPr>
      </w:pPr>
      <w:r w:rsidRPr="00E04D9D">
        <w:rPr>
          <w:rFonts w:asciiTheme="majorHAnsi" w:hAnsiTheme="majorHAnsi"/>
          <w:bCs/>
          <w:sz w:val="32"/>
          <w:szCs w:val="32"/>
          <w:u w:val="single"/>
        </w:rPr>
        <w:t>P</w:t>
      </w:r>
      <w:r>
        <w:rPr>
          <w:rFonts w:asciiTheme="majorHAnsi" w:hAnsiTheme="majorHAnsi"/>
          <w:bCs/>
          <w:sz w:val="32"/>
          <w:szCs w:val="32"/>
          <w:u w:val="single"/>
        </w:rPr>
        <w:t>repare</w:t>
      </w:r>
      <w:r w:rsidRPr="00E04D9D">
        <w:rPr>
          <w:rFonts w:asciiTheme="majorHAnsi" w:hAnsiTheme="majorHAnsi"/>
          <w:bCs/>
          <w:sz w:val="32"/>
          <w:szCs w:val="32"/>
          <w:u w:val="single"/>
        </w:rPr>
        <w:t>d by</w:t>
      </w:r>
    </w:p>
    <w:p w:rsidR="00D9504B" w:rsidRDefault="00D9504B" w:rsidP="00D9504B">
      <w:pPr>
        <w:jc w:val="center"/>
        <w:rPr>
          <w:rFonts w:ascii="Times New Roman" w:hAnsi="Times New Roman" w:cs="Times New Roman"/>
          <w:b/>
          <w:color w:val="002060"/>
          <w:sz w:val="24"/>
          <w:szCs w:val="24"/>
        </w:rPr>
      </w:pPr>
      <w:r w:rsidRPr="00126B33">
        <w:rPr>
          <w:rFonts w:asciiTheme="majorHAnsi" w:hAnsiTheme="majorHAnsi"/>
          <w:b/>
          <w:sz w:val="36"/>
          <w:szCs w:val="36"/>
        </w:rPr>
        <w:t xml:space="preserve">Robin Albert </w:t>
      </w:r>
      <w:proofErr w:type="spellStart"/>
      <w:r w:rsidRPr="00126B33">
        <w:rPr>
          <w:rFonts w:asciiTheme="majorHAnsi" w:hAnsiTheme="majorHAnsi"/>
          <w:b/>
          <w:sz w:val="36"/>
          <w:szCs w:val="36"/>
        </w:rPr>
        <w:t>Carvalho</w:t>
      </w:r>
      <w:proofErr w:type="spellEnd"/>
    </w:p>
    <w:p w:rsidR="00A54112" w:rsidRPr="00B6540B" w:rsidRDefault="00A54112" w:rsidP="00B6540B">
      <w:pPr>
        <w:pStyle w:val="ListParagraph"/>
        <w:numPr>
          <w:ilvl w:val="0"/>
          <w:numId w:val="12"/>
        </w:numPr>
        <w:jc w:val="both"/>
        <w:rPr>
          <w:rFonts w:ascii="Times New Roman" w:hAnsi="Times New Roman" w:cs="Times New Roman"/>
          <w:b/>
          <w:color w:val="002060"/>
          <w:sz w:val="28"/>
          <w:szCs w:val="28"/>
        </w:rPr>
      </w:pPr>
      <w:r w:rsidRPr="00B6540B">
        <w:rPr>
          <w:rFonts w:ascii="Times New Roman" w:hAnsi="Times New Roman" w:cs="Times New Roman"/>
          <w:b/>
          <w:color w:val="002060"/>
          <w:sz w:val="28"/>
          <w:szCs w:val="28"/>
        </w:rPr>
        <w:lastRenderedPageBreak/>
        <w:t>Introduction:</w:t>
      </w:r>
    </w:p>
    <w:p w:rsidR="00DB6C4F" w:rsidRDefault="00DB6C4F" w:rsidP="00F645CD">
      <w:p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Aggregate Planning </w:t>
      </w:r>
      <w:r w:rsidR="00A54112" w:rsidRPr="00420CE2">
        <w:rPr>
          <w:rFonts w:ascii="Times New Roman" w:hAnsi="Times New Roman" w:cs="Times New Roman"/>
          <w:sz w:val="24"/>
          <w:szCs w:val="24"/>
        </w:rPr>
        <w:t xml:space="preserve">is </w:t>
      </w:r>
      <w:r>
        <w:rPr>
          <w:rFonts w:ascii="Times New Roman" w:hAnsi="Times New Roman" w:cs="Times New Roman"/>
          <w:sz w:val="24"/>
          <w:szCs w:val="24"/>
        </w:rPr>
        <w:t xml:space="preserve">the most essential part of Production and Operations Management (POM). If the demand </w:t>
      </w:r>
      <w:r w:rsidR="00320EB9">
        <w:rPr>
          <w:rFonts w:ascii="Times New Roman" w:hAnsi="Times New Roman" w:cs="Times New Roman"/>
          <w:sz w:val="24"/>
          <w:szCs w:val="24"/>
        </w:rPr>
        <w:t>for a company product</w:t>
      </w:r>
      <w:r>
        <w:rPr>
          <w:rFonts w:ascii="Times New Roman" w:hAnsi="Times New Roman" w:cs="Times New Roman"/>
          <w:sz w:val="24"/>
          <w:szCs w:val="24"/>
        </w:rPr>
        <w:t xml:space="preserve"> was absolutely stable, there would be no need for aggregate planning. The company can develop a production process and a workforce level that would produce exactly the amount demanded every month </w:t>
      </w:r>
      <w:r w:rsidR="003D7624">
        <w:rPr>
          <w:rFonts w:ascii="Times New Roman" w:hAnsi="Times New Roman" w:cs="Times New Roman"/>
          <w:sz w:val="24"/>
          <w:szCs w:val="24"/>
        </w:rPr>
        <w:t xml:space="preserve">in </w:t>
      </w:r>
      <w:r>
        <w:rPr>
          <w:rFonts w:ascii="Times New Roman" w:hAnsi="Times New Roman" w:cs="Times New Roman"/>
          <w:sz w:val="24"/>
          <w:szCs w:val="24"/>
        </w:rPr>
        <w:t xml:space="preserve">a repeating cycle while maintaining practically no inventory. However, this is seldom found to be true and the demand mix among the products keeps on fluctuating over </w:t>
      </w:r>
      <w:r w:rsidR="00E95812">
        <w:rPr>
          <w:rFonts w:ascii="Times New Roman" w:hAnsi="Times New Roman" w:cs="Times New Roman"/>
          <w:sz w:val="24"/>
          <w:szCs w:val="24"/>
        </w:rPr>
        <w:t xml:space="preserve">the </w:t>
      </w:r>
      <w:r>
        <w:rPr>
          <w:rFonts w:ascii="Times New Roman" w:hAnsi="Times New Roman" w:cs="Times New Roman"/>
          <w:sz w:val="24"/>
          <w:szCs w:val="24"/>
        </w:rPr>
        <w:t>time.</w:t>
      </w:r>
    </w:p>
    <w:p w:rsidR="00A34688" w:rsidRDefault="00A34688" w:rsidP="00F645CD">
      <w:pPr>
        <w:spacing w:line="360" w:lineRule="auto"/>
        <w:jc w:val="both"/>
        <w:rPr>
          <w:rFonts w:ascii="Times New Roman" w:hAnsi="Times New Roman" w:cs="Times New Roman"/>
          <w:sz w:val="24"/>
          <w:szCs w:val="24"/>
        </w:rPr>
      </w:pPr>
      <w:r>
        <w:rPr>
          <w:rFonts w:ascii="Times New Roman" w:hAnsi="Times New Roman" w:cs="Times New Roman"/>
          <w:sz w:val="24"/>
          <w:szCs w:val="24"/>
        </w:rPr>
        <w:t>This leads to the company to create production, inventory and the workforce plans far enough in advance to satisfy the anticipated demand in a cost effective manner.</w:t>
      </w:r>
      <w:r w:rsidR="003D7624">
        <w:rPr>
          <w:rFonts w:ascii="Times New Roman" w:hAnsi="Times New Roman" w:cs="Times New Roman"/>
          <w:sz w:val="24"/>
          <w:szCs w:val="24"/>
        </w:rPr>
        <w:t xml:space="preserve"> The plan comprises of </w:t>
      </w:r>
      <w:r w:rsidR="00544BB6">
        <w:rPr>
          <w:rFonts w:ascii="Times New Roman" w:hAnsi="Times New Roman" w:cs="Times New Roman"/>
          <w:sz w:val="24"/>
          <w:szCs w:val="24"/>
        </w:rPr>
        <w:t xml:space="preserve">deploying </w:t>
      </w:r>
      <w:r w:rsidR="003D7624">
        <w:rPr>
          <w:rFonts w:ascii="Times New Roman" w:hAnsi="Times New Roman" w:cs="Times New Roman"/>
          <w:sz w:val="24"/>
          <w:szCs w:val="24"/>
        </w:rPr>
        <w:t xml:space="preserve">the amount of workforce in a regular </w:t>
      </w:r>
      <w:r w:rsidR="00544BB6">
        <w:rPr>
          <w:rFonts w:ascii="Times New Roman" w:hAnsi="Times New Roman" w:cs="Times New Roman"/>
          <w:sz w:val="24"/>
          <w:szCs w:val="24"/>
        </w:rPr>
        <w:t>and overtime period</w:t>
      </w:r>
      <w:r w:rsidR="003D7624">
        <w:rPr>
          <w:rFonts w:ascii="Times New Roman" w:hAnsi="Times New Roman" w:cs="Times New Roman"/>
          <w:sz w:val="24"/>
          <w:szCs w:val="24"/>
        </w:rPr>
        <w:t xml:space="preserve">, </w:t>
      </w:r>
      <w:r w:rsidR="001B34DC">
        <w:rPr>
          <w:rFonts w:ascii="Times New Roman" w:hAnsi="Times New Roman" w:cs="Times New Roman"/>
          <w:sz w:val="24"/>
          <w:szCs w:val="24"/>
        </w:rPr>
        <w:t xml:space="preserve">changing </w:t>
      </w:r>
      <w:r w:rsidR="003D7624">
        <w:rPr>
          <w:rFonts w:ascii="Times New Roman" w:hAnsi="Times New Roman" w:cs="Times New Roman"/>
          <w:sz w:val="24"/>
          <w:szCs w:val="24"/>
        </w:rPr>
        <w:t>inventory</w:t>
      </w:r>
      <w:r w:rsidR="001B34DC">
        <w:rPr>
          <w:rFonts w:ascii="Times New Roman" w:hAnsi="Times New Roman" w:cs="Times New Roman"/>
          <w:sz w:val="24"/>
          <w:szCs w:val="24"/>
        </w:rPr>
        <w:t xml:space="preserve"> levels</w:t>
      </w:r>
      <w:r w:rsidR="003D7624">
        <w:rPr>
          <w:rFonts w:ascii="Times New Roman" w:hAnsi="Times New Roman" w:cs="Times New Roman"/>
          <w:sz w:val="24"/>
          <w:szCs w:val="24"/>
        </w:rPr>
        <w:t xml:space="preserve"> and/or subcontracting approach with their most effective use that </w:t>
      </w:r>
      <w:r w:rsidR="001B34DC">
        <w:rPr>
          <w:rFonts w:ascii="Times New Roman" w:hAnsi="Times New Roman" w:cs="Times New Roman"/>
          <w:sz w:val="24"/>
          <w:szCs w:val="24"/>
        </w:rPr>
        <w:t xml:space="preserve">produces the required output and </w:t>
      </w:r>
      <w:r w:rsidR="003D7624">
        <w:rPr>
          <w:rFonts w:ascii="Times New Roman" w:hAnsi="Times New Roman" w:cs="Times New Roman"/>
          <w:sz w:val="24"/>
          <w:szCs w:val="24"/>
        </w:rPr>
        <w:t>reduces the cost of the production</w:t>
      </w:r>
      <w:r w:rsidR="001B34DC">
        <w:rPr>
          <w:rFonts w:ascii="Times New Roman" w:hAnsi="Times New Roman" w:cs="Times New Roman"/>
          <w:sz w:val="24"/>
          <w:szCs w:val="24"/>
        </w:rPr>
        <w:t>; achieving</w:t>
      </w:r>
      <w:r w:rsidR="003D7624">
        <w:rPr>
          <w:rFonts w:ascii="Times New Roman" w:hAnsi="Times New Roman" w:cs="Times New Roman"/>
          <w:sz w:val="24"/>
          <w:szCs w:val="24"/>
        </w:rPr>
        <w:t xml:space="preserve"> the maximum profit.</w:t>
      </w:r>
      <w:r w:rsidR="00A7392E">
        <w:rPr>
          <w:rFonts w:ascii="Times New Roman" w:hAnsi="Times New Roman" w:cs="Times New Roman"/>
          <w:sz w:val="24"/>
          <w:szCs w:val="24"/>
        </w:rPr>
        <w:t xml:space="preserve"> </w:t>
      </w:r>
      <w:r w:rsidR="00A7392E" w:rsidRPr="00A7392E">
        <w:rPr>
          <w:rFonts w:ascii="Times New Roman" w:hAnsi="Times New Roman" w:cs="Times New Roman"/>
          <w:sz w:val="24"/>
          <w:szCs w:val="24"/>
        </w:rPr>
        <w:t>The objective of aggregate planning is to meet forecasted demand while minimizing cost over the planning period</w:t>
      </w:r>
      <w:r w:rsidR="00A7392E">
        <w:rPr>
          <w:rFonts w:ascii="Times New Roman" w:hAnsi="Times New Roman" w:cs="Times New Roman"/>
          <w:sz w:val="24"/>
          <w:szCs w:val="24"/>
        </w:rPr>
        <w:t>.</w:t>
      </w:r>
      <w:r w:rsidR="00003192">
        <w:rPr>
          <w:rFonts w:ascii="Times New Roman" w:hAnsi="Times New Roman" w:cs="Times New Roman"/>
          <w:sz w:val="24"/>
          <w:szCs w:val="24"/>
        </w:rPr>
        <w:t xml:space="preserve"> </w:t>
      </w:r>
    </w:p>
    <w:p w:rsidR="00CB3EBE" w:rsidRDefault="00CB3EBE" w:rsidP="00CB3EBE">
      <w:pPr>
        <w:spacing w:line="360" w:lineRule="auto"/>
        <w:jc w:val="both"/>
        <w:rPr>
          <w:rFonts w:ascii="Times New Roman" w:hAnsi="Times New Roman" w:cs="Times New Roman"/>
          <w:sz w:val="24"/>
          <w:szCs w:val="24"/>
        </w:rPr>
      </w:pPr>
      <w:r>
        <w:rPr>
          <w:rFonts w:ascii="Times New Roman" w:hAnsi="Times New Roman" w:cs="Times New Roman"/>
          <w:sz w:val="24"/>
          <w:szCs w:val="24"/>
        </w:rPr>
        <w:t>Aggregate planning is the key to managing change in POM. The economical and optimal balance between the changing patterns of customer demand and the plans for providing production resources, define the successful aggregate planning. It is a</w:t>
      </w:r>
      <w:r w:rsidRPr="005308FC">
        <w:rPr>
          <w:rFonts w:ascii="Times New Roman" w:hAnsi="Times New Roman" w:cs="Times New Roman"/>
          <w:sz w:val="24"/>
          <w:szCs w:val="24"/>
        </w:rPr>
        <w:t xml:space="preserve"> model that combines forecasts and costs so that scheduling decisions can be made for the planning period</w:t>
      </w:r>
      <w:r>
        <w:rPr>
          <w:rFonts w:ascii="Times New Roman" w:hAnsi="Times New Roman" w:cs="Times New Roman"/>
          <w:sz w:val="24"/>
          <w:szCs w:val="24"/>
        </w:rPr>
        <w:t>.</w:t>
      </w:r>
    </w:p>
    <w:p w:rsidR="006168FA" w:rsidRDefault="007475C6" w:rsidP="00F645CD">
      <w:pPr>
        <w:spacing w:line="360" w:lineRule="auto"/>
        <w:jc w:val="both"/>
        <w:rPr>
          <w:rFonts w:ascii="Times New Roman" w:hAnsi="Times New Roman" w:cs="Times New Roman"/>
          <w:sz w:val="24"/>
          <w:szCs w:val="24"/>
        </w:rPr>
      </w:pPr>
      <w:r>
        <w:rPr>
          <w:rFonts w:ascii="Times New Roman" w:hAnsi="Times New Roman" w:cs="Times New Roman"/>
          <w:sz w:val="24"/>
          <w:szCs w:val="24"/>
        </w:rPr>
        <w:t>Since</w:t>
      </w:r>
      <w:r w:rsidR="006168FA">
        <w:rPr>
          <w:rFonts w:ascii="Times New Roman" w:hAnsi="Times New Roman" w:cs="Times New Roman"/>
          <w:sz w:val="24"/>
          <w:szCs w:val="24"/>
        </w:rPr>
        <w:t xml:space="preserve"> the aggregate plan is based on satisfying expected intermediate term demands, it is necessary that accurate forecast of these demands shall be made. Due importance must be given to seasonal factor while arriving at forecasts.</w:t>
      </w:r>
      <w:r w:rsidR="00B46F4B">
        <w:rPr>
          <w:rFonts w:ascii="Times New Roman" w:hAnsi="Times New Roman" w:cs="Times New Roman"/>
          <w:sz w:val="24"/>
          <w:szCs w:val="24"/>
        </w:rPr>
        <w:t xml:space="preserve"> In addition, material prices, labor wages,</w:t>
      </w:r>
      <w:r w:rsidR="00003192">
        <w:rPr>
          <w:rFonts w:ascii="Times New Roman" w:hAnsi="Times New Roman" w:cs="Times New Roman"/>
          <w:sz w:val="24"/>
          <w:szCs w:val="24"/>
        </w:rPr>
        <w:t xml:space="preserve"> subcontracting rates,</w:t>
      </w:r>
      <w:r w:rsidR="00B46F4B">
        <w:rPr>
          <w:rFonts w:ascii="Times New Roman" w:hAnsi="Times New Roman" w:cs="Times New Roman"/>
          <w:sz w:val="24"/>
          <w:szCs w:val="24"/>
        </w:rPr>
        <w:t xml:space="preserve"> holding cost as well as carrying costs which affect the optimal </w:t>
      </w:r>
      <w:r w:rsidR="002B6360">
        <w:rPr>
          <w:rFonts w:ascii="Times New Roman" w:hAnsi="Times New Roman" w:cs="Times New Roman"/>
          <w:sz w:val="24"/>
          <w:szCs w:val="24"/>
        </w:rPr>
        <w:t>plan</w:t>
      </w:r>
      <w:r w:rsidR="00B46F4B">
        <w:rPr>
          <w:rFonts w:ascii="Times New Roman" w:hAnsi="Times New Roman" w:cs="Times New Roman"/>
          <w:sz w:val="24"/>
          <w:szCs w:val="24"/>
        </w:rPr>
        <w:t xml:space="preserve"> must be properly considered. </w:t>
      </w:r>
      <w:r w:rsidR="00C17092">
        <w:rPr>
          <w:rFonts w:ascii="Times New Roman" w:hAnsi="Times New Roman" w:cs="Times New Roman"/>
          <w:sz w:val="24"/>
          <w:szCs w:val="24"/>
        </w:rPr>
        <w:t xml:space="preserve">Fully loaded facilities and minimizing overloading and under-loading reduce the overall cost. </w:t>
      </w:r>
      <w:r w:rsidR="003A22E0">
        <w:rPr>
          <w:rFonts w:ascii="Times New Roman" w:hAnsi="Times New Roman" w:cs="Times New Roman"/>
          <w:sz w:val="24"/>
          <w:szCs w:val="24"/>
        </w:rPr>
        <w:t xml:space="preserve">The aggregate planning can be achieved by applying capacity option as well as demand option. However, the mixed strategy combing the different options is the best way to achieve minimum cost. </w:t>
      </w:r>
    </w:p>
    <w:p w:rsidR="005E12AD" w:rsidRDefault="005E12AD" w:rsidP="00F645C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In the given case, “Cornwell Glass”, a glass producer for automobile </w:t>
      </w:r>
      <w:r w:rsidR="00CB36C9">
        <w:rPr>
          <w:rFonts w:ascii="Times New Roman" w:hAnsi="Times New Roman" w:cs="Times New Roman"/>
          <w:sz w:val="24"/>
          <w:szCs w:val="24"/>
        </w:rPr>
        <w:t>industry</w:t>
      </w:r>
      <w:r>
        <w:rPr>
          <w:rFonts w:ascii="Times New Roman" w:hAnsi="Times New Roman" w:cs="Times New Roman"/>
          <w:sz w:val="24"/>
          <w:szCs w:val="24"/>
        </w:rPr>
        <w:t xml:space="preserve"> has its annual demand forecast prepared based on their sophisticated forecasting system that considers the</w:t>
      </w:r>
      <w:r w:rsidR="004D3621">
        <w:rPr>
          <w:rFonts w:ascii="Times New Roman" w:hAnsi="Times New Roman" w:cs="Times New Roman"/>
          <w:sz w:val="24"/>
          <w:szCs w:val="24"/>
        </w:rPr>
        <w:t xml:space="preserve"> demand pattern due to</w:t>
      </w:r>
      <w:r>
        <w:rPr>
          <w:rFonts w:ascii="Times New Roman" w:hAnsi="Times New Roman" w:cs="Times New Roman"/>
          <w:sz w:val="24"/>
          <w:szCs w:val="24"/>
        </w:rPr>
        <w:t xml:space="preserve"> seasonal changes and long term trends.</w:t>
      </w:r>
      <w:r w:rsidR="00D11AAB">
        <w:rPr>
          <w:rFonts w:ascii="Times New Roman" w:hAnsi="Times New Roman" w:cs="Times New Roman"/>
          <w:sz w:val="24"/>
          <w:szCs w:val="24"/>
        </w:rPr>
        <w:t xml:space="preserve"> The case provides the variable </w:t>
      </w:r>
      <w:r w:rsidR="00D11AAB">
        <w:rPr>
          <w:rFonts w:ascii="Times New Roman" w:hAnsi="Times New Roman" w:cs="Times New Roman"/>
          <w:sz w:val="24"/>
          <w:szCs w:val="24"/>
        </w:rPr>
        <w:lastRenderedPageBreak/>
        <w:t>costs which may influence the company while selecting the best strategy using aggregate planning process in order to administer the business at lowest possible cost.</w:t>
      </w:r>
    </w:p>
    <w:p w:rsidR="003A22E0" w:rsidRPr="003950B4" w:rsidRDefault="00B6540B" w:rsidP="00B6540B">
      <w:pPr>
        <w:pStyle w:val="ListParagraph"/>
        <w:numPr>
          <w:ilvl w:val="0"/>
          <w:numId w:val="12"/>
        </w:numPr>
        <w:spacing w:before="480"/>
        <w:jc w:val="both"/>
        <w:rPr>
          <w:rFonts w:ascii="Times New Roman" w:hAnsi="Times New Roman" w:cs="Times New Roman"/>
          <w:b/>
          <w:color w:val="002060"/>
          <w:sz w:val="28"/>
          <w:szCs w:val="28"/>
        </w:rPr>
      </w:pPr>
      <w:r>
        <w:rPr>
          <w:rFonts w:ascii="Times New Roman" w:hAnsi="Times New Roman" w:cs="Times New Roman"/>
          <w:b/>
          <w:color w:val="002060"/>
          <w:sz w:val="28"/>
          <w:szCs w:val="28"/>
        </w:rPr>
        <w:t xml:space="preserve">Different Aggregate Plans and </w:t>
      </w:r>
      <w:r w:rsidR="0080276F" w:rsidRPr="003950B4">
        <w:rPr>
          <w:rFonts w:ascii="Times New Roman" w:hAnsi="Times New Roman" w:cs="Times New Roman"/>
          <w:b/>
          <w:color w:val="002060"/>
          <w:sz w:val="28"/>
          <w:szCs w:val="28"/>
        </w:rPr>
        <w:t>analysis:</w:t>
      </w:r>
    </w:p>
    <w:p w:rsidR="008E7B60" w:rsidRDefault="008E7B60" w:rsidP="008E7B60">
      <w:pPr>
        <w:spacing w:before="360"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order to find the </w:t>
      </w:r>
      <w:r w:rsidRPr="00E45FB6">
        <w:rPr>
          <w:rFonts w:ascii="Times New Roman" w:eastAsia="Times New Roman" w:hAnsi="Times New Roman" w:cs="Times New Roman"/>
          <w:sz w:val="24"/>
          <w:szCs w:val="24"/>
        </w:rPr>
        <w:t>best fit production schedule for Cornwell Glass, following are the plans studied with their feasibility and cost comparison.</w:t>
      </w:r>
    </w:p>
    <w:p w:rsidR="00C17092" w:rsidRDefault="002F35E8" w:rsidP="00CD5B7D">
      <w:pPr>
        <w:spacing w:after="120" w:line="360" w:lineRule="auto"/>
        <w:jc w:val="both"/>
        <w:rPr>
          <w:rFonts w:ascii="Times New Roman" w:hAnsi="Times New Roman" w:cs="Times New Roman"/>
          <w:sz w:val="24"/>
          <w:szCs w:val="24"/>
        </w:rPr>
      </w:pPr>
      <w:r w:rsidRPr="00CD5B7D">
        <w:rPr>
          <w:rFonts w:ascii="Times New Roman" w:hAnsi="Times New Roman" w:cs="Times New Roman"/>
          <w:b/>
          <w:sz w:val="24"/>
          <w:szCs w:val="24"/>
        </w:rPr>
        <w:t>Demand option</w:t>
      </w:r>
      <w:r>
        <w:rPr>
          <w:rFonts w:ascii="Times New Roman" w:hAnsi="Times New Roman" w:cs="Times New Roman"/>
          <w:sz w:val="24"/>
          <w:szCs w:val="24"/>
        </w:rPr>
        <w:t xml:space="preserve"> is</w:t>
      </w:r>
      <w:r w:rsidR="0080276F">
        <w:rPr>
          <w:rFonts w:ascii="Times New Roman" w:hAnsi="Times New Roman" w:cs="Times New Roman"/>
          <w:sz w:val="24"/>
          <w:szCs w:val="24"/>
        </w:rPr>
        <w:t xml:space="preserve"> considered as a </w:t>
      </w:r>
      <w:r w:rsidR="0080276F" w:rsidRPr="002F35E8">
        <w:rPr>
          <w:rFonts w:ascii="Times New Roman" w:hAnsi="Times New Roman" w:cs="Times New Roman"/>
          <w:sz w:val="24"/>
          <w:szCs w:val="24"/>
        </w:rPr>
        <w:t>level strategy</w:t>
      </w:r>
      <w:r w:rsidR="00E1399D" w:rsidRPr="002F35E8">
        <w:rPr>
          <w:rFonts w:ascii="Times New Roman" w:hAnsi="Times New Roman" w:cs="Times New Roman"/>
          <w:sz w:val="24"/>
          <w:szCs w:val="24"/>
        </w:rPr>
        <w:t xml:space="preserve"> in order to match</w:t>
      </w:r>
      <w:r w:rsidRPr="002F35E8">
        <w:rPr>
          <w:rFonts w:ascii="Times New Roman" w:hAnsi="Times New Roman" w:cs="Times New Roman"/>
          <w:sz w:val="24"/>
          <w:szCs w:val="24"/>
        </w:rPr>
        <w:t xml:space="preserve"> the</w:t>
      </w:r>
      <w:r w:rsidR="00E1399D" w:rsidRPr="002F35E8">
        <w:rPr>
          <w:rFonts w:ascii="Times New Roman" w:hAnsi="Times New Roman" w:cs="Times New Roman"/>
          <w:sz w:val="24"/>
          <w:szCs w:val="24"/>
        </w:rPr>
        <w:t xml:space="preserve"> output rates to demand forecast for each period</w:t>
      </w:r>
      <w:r w:rsidR="0080276F" w:rsidRPr="002F35E8">
        <w:rPr>
          <w:rFonts w:ascii="Times New Roman" w:hAnsi="Times New Roman" w:cs="Times New Roman"/>
          <w:sz w:val="24"/>
          <w:szCs w:val="24"/>
        </w:rPr>
        <w:t xml:space="preserve"> by adopting backordering during high-demand period</w:t>
      </w:r>
      <w:r w:rsidR="0080276F">
        <w:rPr>
          <w:rFonts w:ascii="Times New Roman" w:hAnsi="Times New Roman" w:cs="Times New Roman"/>
          <w:sz w:val="24"/>
          <w:szCs w:val="24"/>
        </w:rPr>
        <w:t>.</w:t>
      </w:r>
    </w:p>
    <w:p w:rsidR="00CD5B7D" w:rsidRPr="00EC69C7" w:rsidRDefault="00CD5B7D" w:rsidP="00CD5B7D">
      <w:pPr>
        <w:numPr>
          <w:ilvl w:val="0"/>
          <w:numId w:val="8"/>
        </w:numPr>
        <w:spacing w:before="120" w:after="120" w:line="360" w:lineRule="auto"/>
        <w:rPr>
          <w:rFonts w:ascii="Times New Roman" w:eastAsia="Times New Roman" w:hAnsi="Times New Roman" w:cs="Times New Roman"/>
          <w:sz w:val="24"/>
          <w:szCs w:val="24"/>
        </w:rPr>
      </w:pPr>
      <w:r w:rsidRPr="00EC69C7">
        <w:rPr>
          <w:rFonts w:ascii="Times New Roman" w:eastAsia="Times New Roman" w:hAnsi="Times New Roman" w:cs="Times New Roman"/>
          <w:sz w:val="24"/>
          <w:szCs w:val="24"/>
        </w:rPr>
        <w:t>Use a constant workforce &amp; produce similar quantities each time period</w:t>
      </w:r>
    </w:p>
    <w:p w:rsidR="00CD5B7D" w:rsidRDefault="00CD5B7D" w:rsidP="00CD5B7D">
      <w:pPr>
        <w:numPr>
          <w:ilvl w:val="0"/>
          <w:numId w:val="8"/>
        </w:numPr>
        <w:spacing w:before="120" w:after="120" w:line="360" w:lineRule="auto"/>
        <w:rPr>
          <w:rFonts w:ascii="Times New Roman" w:eastAsia="Times New Roman" w:hAnsi="Times New Roman" w:cs="Times New Roman"/>
          <w:sz w:val="24"/>
          <w:szCs w:val="24"/>
        </w:rPr>
      </w:pPr>
      <w:r w:rsidRPr="00EC69C7">
        <w:rPr>
          <w:rFonts w:ascii="Times New Roman" w:eastAsia="Times New Roman" w:hAnsi="Times New Roman" w:cs="Times New Roman"/>
          <w:sz w:val="24"/>
          <w:szCs w:val="24"/>
        </w:rPr>
        <w:t>Use inventories and backorders to absorb demand peaks &amp; valleys</w:t>
      </w:r>
    </w:p>
    <w:p w:rsidR="0080276F" w:rsidRDefault="0080276F" w:rsidP="00CD5B7D">
      <w:pPr>
        <w:spacing w:before="240" w:after="0" w:line="360" w:lineRule="auto"/>
        <w:jc w:val="both"/>
        <w:rPr>
          <w:rFonts w:ascii="Times New Roman" w:hAnsi="Times New Roman" w:cs="Times New Roman"/>
          <w:sz w:val="24"/>
          <w:szCs w:val="24"/>
        </w:rPr>
      </w:pPr>
      <w:r w:rsidRPr="00CD5B7D">
        <w:rPr>
          <w:rFonts w:ascii="Times New Roman" w:hAnsi="Times New Roman" w:cs="Times New Roman"/>
          <w:b/>
          <w:sz w:val="24"/>
          <w:szCs w:val="24"/>
        </w:rPr>
        <w:t>Capacity option</w:t>
      </w:r>
      <w:r w:rsidRPr="004450C6">
        <w:rPr>
          <w:rFonts w:ascii="Times New Roman" w:hAnsi="Times New Roman" w:cs="Times New Roman"/>
          <w:sz w:val="24"/>
          <w:szCs w:val="24"/>
        </w:rPr>
        <w:t xml:space="preserve"> </w:t>
      </w:r>
      <w:r w:rsidR="004450C6" w:rsidRPr="004450C6">
        <w:rPr>
          <w:rFonts w:ascii="Times New Roman" w:hAnsi="Times New Roman" w:cs="Times New Roman"/>
          <w:sz w:val="24"/>
          <w:szCs w:val="24"/>
        </w:rPr>
        <w:t>is</w:t>
      </w:r>
      <w:r w:rsidRPr="004450C6">
        <w:rPr>
          <w:rFonts w:ascii="Times New Roman" w:hAnsi="Times New Roman" w:cs="Times New Roman"/>
          <w:sz w:val="24"/>
          <w:szCs w:val="24"/>
        </w:rPr>
        <w:t xml:space="preserve"> considered as a chase strategy</w:t>
      </w:r>
      <w:r w:rsidR="00E1399D" w:rsidRPr="004450C6">
        <w:rPr>
          <w:rFonts w:ascii="Times New Roman" w:hAnsi="Times New Roman" w:cs="Times New Roman"/>
          <w:sz w:val="24"/>
          <w:szCs w:val="24"/>
        </w:rPr>
        <w:t xml:space="preserve"> by keeping the daily production uniform for better quality and productivity</w:t>
      </w:r>
      <w:r w:rsidRPr="004450C6">
        <w:rPr>
          <w:rFonts w:ascii="Times New Roman" w:hAnsi="Times New Roman" w:cs="Times New Roman"/>
          <w:sz w:val="24"/>
          <w:szCs w:val="24"/>
        </w:rPr>
        <w:t xml:space="preserve"> </w:t>
      </w:r>
      <w:r w:rsidR="000B48A9" w:rsidRPr="004450C6">
        <w:rPr>
          <w:rFonts w:ascii="Times New Roman" w:hAnsi="Times New Roman" w:cs="Times New Roman"/>
          <w:sz w:val="24"/>
          <w:szCs w:val="24"/>
        </w:rPr>
        <w:t>through</w:t>
      </w:r>
      <w:r w:rsidRPr="004450C6">
        <w:rPr>
          <w:rFonts w:ascii="Times New Roman" w:hAnsi="Times New Roman" w:cs="Times New Roman"/>
          <w:sz w:val="24"/>
          <w:szCs w:val="24"/>
        </w:rPr>
        <w:t xml:space="preserve"> varying workforce size by hiring and layoffs, also varying production rate through overtime or idle time. Moreover, subcontracting option has also been verified.</w:t>
      </w:r>
    </w:p>
    <w:p w:rsidR="00CD5B7D" w:rsidRPr="00EC69C7" w:rsidRDefault="00CD5B7D" w:rsidP="00CD5B7D">
      <w:pPr>
        <w:numPr>
          <w:ilvl w:val="0"/>
          <w:numId w:val="9"/>
        </w:numPr>
        <w:spacing w:before="120" w:after="120" w:line="360" w:lineRule="auto"/>
        <w:rPr>
          <w:rFonts w:ascii="Times New Roman" w:eastAsia="Times New Roman" w:hAnsi="Times New Roman" w:cs="Times New Roman"/>
          <w:sz w:val="24"/>
          <w:szCs w:val="24"/>
        </w:rPr>
      </w:pPr>
      <w:r w:rsidRPr="00EC69C7">
        <w:rPr>
          <w:rFonts w:ascii="Times New Roman" w:eastAsia="Times New Roman" w:hAnsi="Times New Roman" w:cs="Times New Roman"/>
          <w:sz w:val="24"/>
          <w:szCs w:val="24"/>
        </w:rPr>
        <w:t xml:space="preserve">Minimize finished </w:t>
      </w:r>
      <w:proofErr w:type="spellStart"/>
      <w:r w:rsidRPr="00EC69C7">
        <w:rPr>
          <w:rFonts w:ascii="Times New Roman" w:eastAsia="Times New Roman" w:hAnsi="Times New Roman" w:cs="Times New Roman"/>
          <w:sz w:val="24"/>
          <w:szCs w:val="24"/>
        </w:rPr>
        <w:t>good</w:t>
      </w:r>
      <w:proofErr w:type="spellEnd"/>
      <w:r w:rsidRPr="00EC69C7">
        <w:rPr>
          <w:rFonts w:ascii="Times New Roman" w:eastAsia="Times New Roman" w:hAnsi="Times New Roman" w:cs="Times New Roman"/>
          <w:sz w:val="24"/>
          <w:szCs w:val="24"/>
        </w:rPr>
        <w:t xml:space="preserve"> inventories by trying to keep pace with demand fluctuations</w:t>
      </w:r>
    </w:p>
    <w:p w:rsidR="00CD5B7D" w:rsidRPr="00EC69C7" w:rsidRDefault="00CD5B7D" w:rsidP="00CD5B7D">
      <w:pPr>
        <w:numPr>
          <w:ilvl w:val="0"/>
          <w:numId w:val="9"/>
        </w:numPr>
        <w:spacing w:before="120" w:after="120" w:line="360" w:lineRule="auto"/>
        <w:rPr>
          <w:rFonts w:ascii="Times New Roman" w:eastAsia="Times New Roman" w:hAnsi="Times New Roman" w:cs="Times New Roman"/>
          <w:sz w:val="24"/>
          <w:szCs w:val="24"/>
        </w:rPr>
      </w:pPr>
      <w:r w:rsidRPr="00EC69C7">
        <w:rPr>
          <w:rFonts w:ascii="Times New Roman" w:eastAsia="Times New Roman" w:hAnsi="Times New Roman" w:cs="Times New Roman"/>
          <w:sz w:val="24"/>
          <w:szCs w:val="24"/>
        </w:rPr>
        <w:t>Matches demand by varying either work force level or output rate</w:t>
      </w:r>
    </w:p>
    <w:p w:rsidR="00CD5B7D" w:rsidRPr="00EC69C7" w:rsidRDefault="00CD5B7D" w:rsidP="00CD5B7D">
      <w:pPr>
        <w:pStyle w:val="ListParagraph"/>
        <w:numPr>
          <w:ilvl w:val="0"/>
          <w:numId w:val="1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Varying production rate through overtime and subcontracting:</w:t>
      </w:r>
    </w:p>
    <w:p w:rsidR="00CD5B7D" w:rsidRPr="00EC69C7" w:rsidRDefault="00CD5B7D" w:rsidP="00CD5B7D">
      <w:pPr>
        <w:pStyle w:val="ListParagraph"/>
        <w:numPr>
          <w:ilvl w:val="0"/>
          <w:numId w:val="11"/>
        </w:numPr>
        <w:spacing w:after="120" w:line="240" w:lineRule="auto"/>
        <w:jc w:val="both"/>
        <w:rPr>
          <w:rFonts w:ascii="Times New Roman" w:eastAsia="Times New Roman" w:hAnsi="Times New Roman" w:cs="Times New Roman"/>
          <w:b/>
          <w:sz w:val="24"/>
          <w:szCs w:val="24"/>
        </w:rPr>
      </w:pPr>
      <w:r w:rsidRPr="00221D4E">
        <w:rPr>
          <w:rFonts w:ascii="Times New Roman" w:eastAsia="Times New Roman" w:hAnsi="Times New Roman" w:cs="Times New Roman"/>
          <w:sz w:val="24"/>
          <w:szCs w:val="24"/>
        </w:rPr>
        <w:t>Varying workforce size by hiring or layoffs</w:t>
      </w:r>
      <w:r>
        <w:rPr>
          <w:rFonts w:ascii="Times New Roman" w:eastAsia="Times New Roman" w:hAnsi="Times New Roman" w:cs="Times New Roman"/>
          <w:sz w:val="24"/>
          <w:szCs w:val="24"/>
        </w:rPr>
        <w:t>:</w:t>
      </w:r>
    </w:p>
    <w:p w:rsidR="00CD5B7D" w:rsidRDefault="00CD5B7D" w:rsidP="00CD5B7D">
      <w:pPr>
        <w:spacing w:after="120" w:line="240" w:lineRule="auto"/>
        <w:jc w:val="both"/>
        <w:rPr>
          <w:rFonts w:ascii="Times New Roman" w:eastAsia="Times New Roman" w:hAnsi="Times New Roman" w:cs="Times New Roman"/>
          <w:b/>
          <w:sz w:val="24"/>
          <w:szCs w:val="24"/>
        </w:rPr>
      </w:pPr>
    </w:p>
    <w:p w:rsidR="00CD5B7D" w:rsidRDefault="00CD5B7D" w:rsidP="00CD5B7D">
      <w:pPr>
        <w:spacing w:after="120" w:line="240" w:lineRule="auto"/>
        <w:jc w:val="both"/>
        <w:rPr>
          <w:rFonts w:ascii="Times New Roman" w:eastAsia="Times New Roman" w:hAnsi="Times New Roman" w:cs="Times New Roman"/>
          <w:sz w:val="24"/>
          <w:szCs w:val="24"/>
        </w:rPr>
      </w:pPr>
      <w:r w:rsidRPr="00EC69C7">
        <w:rPr>
          <w:rFonts w:ascii="Times New Roman" w:eastAsia="Times New Roman" w:hAnsi="Times New Roman" w:cs="Times New Roman"/>
          <w:b/>
          <w:sz w:val="24"/>
          <w:szCs w:val="24"/>
        </w:rPr>
        <w:t>Mixed Strategy or Hybrid Strategy:</w:t>
      </w:r>
      <w:r>
        <w:rPr>
          <w:rFonts w:ascii="Times New Roman" w:eastAsia="Times New Roman" w:hAnsi="Times New Roman" w:cs="Times New Roman"/>
          <w:sz w:val="24"/>
          <w:szCs w:val="24"/>
        </w:rPr>
        <w:t xml:space="preserve"> (Level + Chase Strategy)</w:t>
      </w:r>
    </w:p>
    <w:p w:rsidR="00CD5B7D" w:rsidRPr="00EC69C7" w:rsidRDefault="00CD5B7D" w:rsidP="00CD5B7D">
      <w:pPr>
        <w:numPr>
          <w:ilvl w:val="0"/>
          <w:numId w:val="9"/>
        </w:numPr>
        <w:spacing w:before="100" w:beforeAutospacing="1" w:after="100" w:afterAutospacing="1" w:line="360" w:lineRule="auto"/>
        <w:rPr>
          <w:rFonts w:ascii="Times New Roman" w:eastAsia="Times New Roman" w:hAnsi="Times New Roman" w:cs="Times New Roman"/>
          <w:sz w:val="24"/>
          <w:szCs w:val="24"/>
        </w:rPr>
      </w:pPr>
      <w:r w:rsidRPr="00EC69C7">
        <w:rPr>
          <w:rFonts w:ascii="Times New Roman" w:eastAsia="Times New Roman" w:hAnsi="Times New Roman" w:cs="Times New Roman"/>
          <w:sz w:val="24"/>
          <w:szCs w:val="24"/>
        </w:rPr>
        <w:t>Build up inventory ahead of rising demand and use backorders to level extreme peaks</w:t>
      </w:r>
    </w:p>
    <w:p w:rsidR="00CD5B7D" w:rsidRPr="00EC69C7" w:rsidRDefault="00B212D8" w:rsidP="00CD5B7D">
      <w:pPr>
        <w:numPr>
          <w:ilvl w:val="0"/>
          <w:numId w:val="9"/>
        </w:numPr>
        <w:spacing w:before="100" w:beforeAutospacing="1" w:after="100" w:afterAutospacing="1" w:line="360" w:lineRule="auto"/>
        <w:rPr>
          <w:rFonts w:ascii="Times New Roman" w:eastAsia="Times New Roman" w:hAnsi="Times New Roman" w:cs="Times New Roman"/>
          <w:sz w:val="24"/>
          <w:szCs w:val="24"/>
        </w:rPr>
      </w:pPr>
      <w:hyperlink r:id="rId8" w:tooltip="Layoff" w:history="1">
        <w:proofErr w:type="spellStart"/>
        <w:r w:rsidR="00CD5B7D" w:rsidRPr="00EC69C7">
          <w:rPr>
            <w:rFonts w:ascii="Times New Roman" w:eastAsia="Times New Roman" w:hAnsi="Times New Roman" w:cs="Times New Roman"/>
            <w:sz w:val="24"/>
            <w:szCs w:val="24"/>
          </w:rPr>
          <w:t>Layoff</w:t>
        </w:r>
        <w:proofErr w:type="spellEnd"/>
      </w:hyperlink>
      <w:r w:rsidR="00CD5B7D" w:rsidRPr="00EC69C7">
        <w:rPr>
          <w:rFonts w:ascii="Times New Roman" w:eastAsia="Times New Roman" w:hAnsi="Times New Roman" w:cs="Times New Roman"/>
          <w:sz w:val="24"/>
          <w:szCs w:val="24"/>
        </w:rPr>
        <w:t xml:space="preserve"> workers during lull</w:t>
      </w:r>
      <w:r w:rsidR="00CD5B7D">
        <w:rPr>
          <w:rFonts w:ascii="Times New Roman" w:eastAsia="Times New Roman" w:hAnsi="Times New Roman" w:cs="Times New Roman"/>
          <w:sz w:val="24"/>
          <w:szCs w:val="24"/>
        </w:rPr>
        <w:t>s</w:t>
      </w:r>
    </w:p>
    <w:p w:rsidR="00CD5B7D" w:rsidRPr="00EC69C7" w:rsidRDefault="00CD5B7D" w:rsidP="00CD5B7D">
      <w:pPr>
        <w:numPr>
          <w:ilvl w:val="0"/>
          <w:numId w:val="9"/>
        </w:numPr>
        <w:spacing w:before="100" w:beforeAutospacing="1" w:after="100" w:afterAutospacing="1" w:line="360" w:lineRule="auto"/>
        <w:rPr>
          <w:rFonts w:ascii="Times New Roman" w:eastAsia="Times New Roman" w:hAnsi="Times New Roman" w:cs="Times New Roman"/>
          <w:sz w:val="24"/>
          <w:szCs w:val="24"/>
        </w:rPr>
      </w:pPr>
      <w:r w:rsidRPr="00EC69C7">
        <w:rPr>
          <w:rFonts w:ascii="Times New Roman" w:eastAsia="Times New Roman" w:hAnsi="Times New Roman" w:cs="Times New Roman"/>
          <w:sz w:val="24"/>
          <w:szCs w:val="24"/>
        </w:rPr>
        <w:t>Subcontract production or hire temporary workers to cover short-term peaks</w:t>
      </w:r>
    </w:p>
    <w:p w:rsidR="00CD5B7D" w:rsidRDefault="00CD5B7D" w:rsidP="00CD5B7D">
      <w:pPr>
        <w:numPr>
          <w:ilvl w:val="0"/>
          <w:numId w:val="9"/>
        </w:numPr>
        <w:spacing w:before="100" w:beforeAutospacing="1" w:after="100" w:afterAutospacing="1" w:line="360" w:lineRule="auto"/>
      </w:pPr>
      <w:r w:rsidRPr="00EC69C7">
        <w:rPr>
          <w:rFonts w:ascii="Times New Roman" w:eastAsia="Times New Roman" w:hAnsi="Times New Roman" w:cs="Times New Roman"/>
          <w:sz w:val="24"/>
          <w:szCs w:val="24"/>
        </w:rPr>
        <w:t>Reassign workers to preventive maintenance during lulls</w:t>
      </w:r>
    </w:p>
    <w:p w:rsidR="00C17092" w:rsidRPr="0084601F" w:rsidRDefault="0080276F" w:rsidP="00F645CD">
      <w:pPr>
        <w:spacing w:line="360" w:lineRule="auto"/>
        <w:jc w:val="both"/>
        <w:rPr>
          <w:rFonts w:ascii="Times New Roman" w:hAnsi="Times New Roman" w:cs="Times New Roman"/>
          <w:b/>
          <w:sz w:val="24"/>
          <w:szCs w:val="24"/>
        </w:rPr>
      </w:pPr>
      <w:r w:rsidRPr="0084601F">
        <w:rPr>
          <w:rFonts w:ascii="Times New Roman" w:hAnsi="Times New Roman" w:cs="Times New Roman"/>
          <w:b/>
          <w:sz w:val="24"/>
          <w:szCs w:val="24"/>
        </w:rPr>
        <w:t>Data provided:</w:t>
      </w:r>
    </w:p>
    <w:p w:rsidR="00694BEE" w:rsidRPr="000E6C1E" w:rsidRDefault="003D166B" w:rsidP="00E575FF">
      <w:pPr>
        <w:pStyle w:val="ListParagraph"/>
        <w:numPr>
          <w:ilvl w:val="0"/>
          <w:numId w:val="7"/>
        </w:numPr>
        <w:spacing w:after="120" w:line="360" w:lineRule="auto"/>
        <w:jc w:val="both"/>
        <w:rPr>
          <w:rFonts w:ascii="Times New Roman" w:hAnsi="Times New Roman" w:cs="Times New Roman"/>
          <w:sz w:val="24"/>
          <w:szCs w:val="24"/>
        </w:rPr>
      </w:pPr>
      <w:r w:rsidRPr="000E6C1E">
        <w:rPr>
          <w:rFonts w:ascii="Times New Roman" w:hAnsi="Times New Roman" w:cs="Times New Roman"/>
          <w:sz w:val="24"/>
          <w:szCs w:val="24"/>
        </w:rPr>
        <w:t>Annual d</w:t>
      </w:r>
      <w:r w:rsidR="00694BEE" w:rsidRPr="000E6C1E">
        <w:rPr>
          <w:rFonts w:ascii="Times New Roman" w:hAnsi="Times New Roman" w:cs="Times New Roman"/>
          <w:sz w:val="24"/>
          <w:szCs w:val="24"/>
        </w:rPr>
        <w:t>emand forecast f</w:t>
      </w:r>
      <w:r w:rsidRPr="000E6C1E">
        <w:rPr>
          <w:rFonts w:ascii="Times New Roman" w:hAnsi="Times New Roman" w:cs="Times New Roman"/>
          <w:sz w:val="24"/>
          <w:szCs w:val="24"/>
        </w:rPr>
        <w:t>or the period of 2</w:t>
      </w:r>
      <w:r w:rsidRPr="000E6C1E">
        <w:rPr>
          <w:rFonts w:ascii="Times New Roman" w:hAnsi="Times New Roman" w:cs="Times New Roman"/>
          <w:sz w:val="24"/>
          <w:szCs w:val="24"/>
          <w:vertAlign w:val="superscript"/>
        </w:rPr>
        <w:t>nd</w:t>
      </w:r>
      <w:r w:rsidR="00694BEE" w:rsidRPr="000E6C1E">
        <w:rPr>
          <w:rFonts w:ascii="Times New Roman" w:hAnsi="Times New Roman" w:cs="Times New Roman"/>
          <w:sz w:val="24"/>
          <w:szCs w:val="24"/>
        </w:rPr>
        <w:t xml:space="preserve"> week of April through 1</w:t>
      </w:r>
      <w:r w:rsidR="00694BEE" w:rsidRPr="000E6C1E">
        <w:rPr>
          <w:rFonts w:ascii="Times New Roman" w:hAnsi="Times New Roman" w:cs="Times New Roman"/>
          <w:sz w:val="24"/>
          <w:szCs w:val="24"/>
          <w:vertAlign w:val="superscript"/>
        </w:rPr>
        <w:t>st</w:t>
      </w:r>
      <w:r w:rsidR="00694BEE" w:rsidRPr="000E6C1E">
        <w:rPr>
          <w:rFonts w:ascii="Times New Roman" w:hAnsi="Times New Roman" w:cs="Times New Roman"/>
          <w:sz w:val="24"/>
          <w:szCs w:val="24"/>
        </w:rPr>
        <w:t xml:space="preserve"> week of April subsequent year</w:t>
      </w:r>
      <w:r w:rsidR="002E08A3" w:rsidRPr="000E6C1E">
        <w:rPr>
          <w:rFonts w:ascii="Times New Roman" w:hAnsi="Times New Roman" w:cs="Times New Roman"/>
          <w:sz w:val="24"/>
          <w:szCs w:val="24"/>
        </w:rPr>
        <w:t>.</w:t>
      </w:r>
    </w:p>
    <w:p w:rsidR="002B064F" w:rsidRPr="000E6C1E" w:rsidRDefault="000E589F" w:rsidP="00E575FF">
      <w:pPr>
        <w:pStyle w:val="ListParagraph"/>
        <w:numPr>
          <w:ilvl w:val="0"/>
          <w:numId w:val="7"/>
        </w:numPr>
        <w:spacing w:after="120" w:line="360" w:lineRule="auto"/>
        <w:jc w:val="both"/>
        <w:rPr>
          <w:rFonts w:ascii="Times New Roman" w:eastAsia="Times New Roman" w:hAnsi="Times New Roman" w:cs="Times New Roman"/>
          <w:sz w:val="24"/>
          <w:szCs w:val="24"/>
        </w:rPr>
      </w:pPr>
      <w:r w:rsidRPr="000E6C1E">
        <w:rPr>
          <w:rFonts w:ascii="Times New Roman" w:eastAsia="Times New Roman" w:hAnsi="Times New Roman" w:cs="Times New Roman"/>
          <w:sz w:val="24"/>
          <w:szCs w:val="24"/>
        </w:rPr>
        <w:lastRenderedPageBreak/>
        <w:t xml:space="preserve">The maximum production capacity of the company = </w:t>
      </w:r>
      <w:r w:rsidR="002B064F" w:rsidRPr="000E6C1E">
        <w:rPr>
          <w:rFonts w:ascii="Times New Roman" w:eastAsia="Times New Roman" w:hAnsi="Times New Roman" w:cs="Times New Roman"/>
          <w:sz w:val="24"/>
          <w:szCs w:val="24"/>
        </w:rPr>
        <w:t>1,900 pounds of glass per week and currently production is working at full capacity; i.e. 1,900 units</w:t>
      </w:r>
      <w:r w:rsidR="002E08A3" w:rsidRPr="000E6C1E">
        <w:rPr>
          <w:rFonts w:ascii="Times New Roman" w:eastAsia="Times New Roman" w:hAnsi="Times New Roman" w:cs="Times New Roman"/>
          <w:sz w:val="24"/>
          <w:szCs w:val="24"/>
        </w:rPr>
        <w:t>.</w:t>
      </w:r>
    </w:p>
    <w:p w:rsidR="002B064F" w:rsidRPr="000E6C1E" w:rsidRDefault="002B064F" w:rsidP="00E575FF">
      <w:pPr>
        <w:pStyle w:val="ListParagraph"/>
        <w:numPr>
          <w:ilvl w:val="0"/>
          <w:numId w:val="7"/>
        </w:numPr>
        <w:spacing w:after="120" w:line="360" w:lineRule="auto"/>
        <w:jc w:val="both"/>
        <w:rPr>
          <w:rFonts w:ascii="Times New Roman" w:eastAsia="Times New Roman" w:hAnsi="Times New Roman" w:cs="Times New Roman"/>
          <w:sz w:val="24"/>
          <w:szCs w:val="24"/>
        </w:rPr>
      </w:pPr>
      <w:r w:rsidRPr="000E6C1E">
        <w:rPr>
          <w:rFonts w:ascii="Times New Roman" w:eastAsia="Times New Roman" w:hAnsi="Times New Roman" w:cs="Times New Roman"/>
          <w:sz w:val="24"/>
          <w:szCs w:val="24"/>
        </w:rPr>
        <w:t>The current inventory is 73 units</w:t>
      </w:r>
      <w:r w:rsidR="002E08A3" w:rsidRPr="000E6C1E">
        <w:rPr>
          <w:rFonts w:ascii="Times New Roman" w:eastAsia="Times New Roman" w:hAnsi="Times New Roman" w:cs="Times New Roman"/>
          <w:sz w:val="24"/>
          <w:szCs w:val="24"/>
        </w:rPr>
        <w:t>.</w:t>
      </w:r>
    </w:p>
    <w:p w:rsidR="002B064F" w:rsidRPr="000E6C1E" w:rsidRDefault="002B064F" w:rsidP="00E575FF">
      <w:pPr>
        <w:pStyle w:val="ListParagraph"/>
        <w:numPr>
          <w:ilvl w:val="0"/>
          <w:numId w:val="7"/>
        </w:numPr>
        <w:spacing w:after="120" w:line="360" w:lineRule="auto"/>
        <w:rPr>
          <w:rFonts w:ascii="Times New Roman" w:eastAsia="Times New Roman" w:hAnsi="Times New Roman" w:cs="Times New Roman"/>
          <w:sz w:val="24"/>
          <w:szCs w:val="24"/>
        </w:rPr>
      </w:pPr>
      <w:r w:rsidRPr="000E6C1E">
        <w:rPr>
          <w:rFonts w:ascii="Times New Roman" w:eastAsia="Times New Roman" w:hAnsi="Times New Roman" w:cs="Times New Roman"/>
          <w:sz w:val="24"/>
          <w:szCs w:val="24"/>
        </w:rPr>
        <w:t>The holding cost for glass is $.12 per pound per week</w:t>
      </w:r>
      <w:r w:rsidR="002E08A3" w:rsidRPr="000E6C1E">
        <w:rPr>
          <w:rFonts w:ascii="Times New Roman" w:eastAsia="Times New Roman" w:hAnsi="Times New Roman" w:cs="Times New Roman"/>
          <w:sz w:val="24"/>
          <w:szCs w:val="24"/>
        </w:rPr>
        <w:t>.</w:t>
      </w:r>
    </w:p>
    <w:p w:rsidR="002B064F" w:rsidRPr="000E6C1E" w:rsidRDefault="009037C1" w:rsidP="00E575FF">
      <w:pPr>
        <w:pStyle w:val="ListParagraph"/>
        <w:numPr>
          <w:ilvl w:val="0"/>
          <w:numId w:val="7"/>
        </w:numPr>
        <w:spacing w:after="120" w:line="360" w:lineRule="auto"/>
        <w:jc w:val="both"/>
        <w:rPr>
          <w:rFonts w:ascii="Times New Roman" w:eastAsia="Times New Roman" w:hAnsi="Times New Roman" w:cs="Times New Roman"/>
          <w:sz w:val="24"/>
          <w:szCs w:val="24"/>
        </w:rPr>
      </w:pPr>
      <w:r w:rsidRPr="000E6C1E">
        <w:rPr>
          <w:rFonts w:ascii="Times New Roman" w:eastAsia="Times New Roman" w:hAnsi="Times New Roman" w:cs="Times New Roman"/>
          <w:sz w:val="24"/>
          <w:szCs w:val="24"/>
        </w:rPr>
        <w:t>The</w:t>
      </w:r>
      <w:r w:rsidR="002B064F" w:rsidRPr="000E6C1E">
        <w:rPr>
          <w:rFonts w:ascii="Times New Roman" w:eastAsia="Times New Roman" w:hAnsi="Times New Roman" w:cs="Times New Roman"/>
          <w:sz w:val="24"/>
          <w:szCs w:val="24"/>
        </w:rPr>
        <w:t xml:space="preserve"> cost of a late order is $20 per pound per week late</w:t>
      </w:r>
      <w:r w:rsidR="002E08A3" w:rsidRPr="000E6C1E">
        <w:rPr>
          <w:rFonts w:ascii="Times New Roman" w:eastAsia="Times New Roman" w:hAnsi="Times New Roman" w:cs="Times New Roman"/>
          <w:sz w:val="24"/>
          <w:szCs w:val="24"/>
        </w:rPr>
        <w:t>.</w:t>
      </w:r>
    </w:p>
    <w:p w:rsidR="002B064F" w:rsidRPr="000E6C1E" w:rsidRDefault="002B064F" w:rsidP="00E575FF">
      <w:pPr>
        <w:pStyle w:val="ListParagraph"/>
        <w:numPr>
          <w:ilvl w:val="0"/>
          <w:numId w:val="7"/>
        </w:numPr>
        <w:spacing w:after="120" w:line="360" w:lineRule="auto"/>
        <w:jc w:val="both"/>
        <w:rPr>
          <w:rFonts w:ascii="Times New Roman" w:eastAsia="Times New Roman" w:hAnsi="Times New Roman" w:cs="Times New Roman"/>
          <w:sz w:val="24"/>
          <w:szCs w:val="24"/>
        </w:rPr>
      </w:pPr>
      <w:r w:rsidRPr="000E6C1E">
        <w:rPr>
          <w:rFonts w:ascii="Times New Roman" w:eastAsia="Times New Roman" w:hAnsi="Times New Roman" w:cs="Times New Roman"/>
          <w:sz w:val="24"/>
          <w:szCs w:val="24"/>
        </w:rPr>
        <w:t>The overtime is limited to 250 pounds per week. The overtime costs $8 per pound more than glass manufactured during regular time (Assume the unit cost during regular time production = $10 per pound; therefore, the overtime cost equals $18)</w:t>
      </w:r>
      <w:r w:rsidR="002E08A3" w:rsidRPr="000E6C1E">
        <w:rPr>
          <w:rFonts w:ascii="Times New Roman" w:eastAsia="Times New Roman" w:hAnsi="Times New Roman" w:cs="Times New Roman"/>
          <w:sz w:val="24"/>
          <w:szCs w:val="24"/>
        </w:rPr>
        <w:t>.</w:t>
      </w:r>
    </w:p>
    <w:p w:rsidR="00212CD1" w:rsidRDefault="00212CD1" w:rsidP="00E575FF">
      <w:pPr>
        <w:pStyle w:val="ListParagraph"/>
        <w:numPr>
          <w:ilvl w:val="0"/>
          <w:numId w:val="7"/>
        </w:numPr>
        <w:spacing w:after="120" w:line="360" w:lineRule="auto"/>
        <w:jc w:val="both"/>
        <w:rPr>
          <w:rFonts w:ascii="Times New Roman" w:eastAsia="Times New Roman" w:hAnsi="Times New Roman" w:cs="Times New Roman"/>
          <w:sz w:val="24"/>
          <w:szCs w:val="24"/>
        </w:rPr>
      </w:pPr>
      <w:r w:rsidRPr="000E6C1E">
        <w:rPr>
          <w:rFonts w:ascii="Times New Roman" w:eastAsia="Times New Roman" w:hAnsi="Times New Roman" w:cs="Times New Roman"/>
          <w:sz w:val="24"/>
          <w:szCs w:val="24"/>
        </w:rPr>
        <w:t>Subcontracting is limited to 2,000 pounds per week. Subcontracting cost is $2 more per pound than glass that is produced during overtime = $20</w:t>
      </w:r>
      <w:r w:rsidR="002E08A3" w:rsidRPr="000E6C1E">
        <w:rPr>
          <w:rFonts w:ascii="Times New Roman" w:eastAsia="Times New Roman" w:hAnsi="Times New Roman" w:cs="Times New Roman"/>
          <w:sz w:val="24"/>
          <w:szCs w:val="24"/>
        </w:rPr>
        <w:t>.</w:t>
      </w:r>
    </w:p>
    <w:p w:rsidR="00BF5BAC" w:rsidRDefault="00BF5BAC" w:rsidP="00E575FF">
      <w:pPr>
        <w:pStyle w:val="ListParagraph"/>
        <w:numPr>
          <w:ilvl w:val="0"/>
          <w:numId w:val="7"/>
        </w:num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Hiring cost = $5.63 per pound</w:t>
      </w:r>
    </w:p>
    <w:p w:rsidR="00BF5BAC" w:rsidRPr="000E6C1E" w:rsidRDefault="00BF5BAC" w:rsidP="00E575FF">
      <w:pPr>
        <w:pStyle w:val="ListParagraph"/>
        <w:numPr>
          <w:ilvl w:val="0"/>
          <w:numId w:val="7"/>
        </w:num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Layoff cost = $15.73 per pound</w:t>
      </w:r>
    </w:p>
    <w:p w:rsidR="00E575FF" w:rsidRDefault="00E575FF" w:rsidP="00E575FF">
      <w:pPr>
        <w:spacing w:after="120" w:line="240" w:lineRule="auto"/>
        <w:jc w:val="both"/>
        <w:rPr>
          <w:rFonts w:ascii="Times New Roman" w:eastAsia="Times New Roman" w:hAnsi="Times New Roman" w:cs="Times New Roman"/>
          <w:sz w:val="24"/>
          <w:szCs w:val="24"/>
        </w:rPr>
      </w:pPr>
    </w:p>
    <w:p w:rsidR="004B4FB4" w:rsidRDefault="007C6397" w:rsidP="007C6397">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case </w:t>
      </w:r>
      <w:r w:rsidR="001B0C30">
        <w:rPr>
          <w:rFonts w:ascii="Times New Roman" w:eastAsia="Times New Roman" w:hAnsi="Times New Roman" w:cs="Times New Roman"/>
          <w:sz w:val="24"/>
          <w:szCs w:val="24"/>
        </w:rPr>
        <w:t>has been</w:t>
      </w:r>
      <w:r>
        <w:rPr>
          <w:rFonts w:ascii="Times New Roman" w:eastAsia="Times New Roman" w:hAnsi="Times New Roman" w:cs="Times New Roman"/>
          <w:sz w:val="24"/>
          <w:szCs w:val="24"/>
        </w:rPr>
        <w:t xml:space="preserve"> analyzed using different planning options as specified above</w:t>
      </w:r>
      <w:r w:rsidR="007A05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to achieve the lowest total cost by decreasing the holding cost and avoid</w:t>
      </w:r>
      <w:r w:rsidR="007A056C">
        <w:rPr>
          <w:rFonts w:ascii="Times New Roman" w:eastAsia="Times New Roman" w:hAnsi="Times New Roman" w:cs="Times New Roman"/>
          <w:sz w:val="24"/>
          <w:szCs w:val="24"/>
        </w:rPr>
        <w:t>ing</w:t>
      </w:r>
      <w:r>
        <w:rPr>
          <w:rFonts w:ascii="Times New Roman" w:eastAsia="Times New Roman" w:hAnsi="Times New Roman" w:cs="Times New Roman"/>
          <w:sz w:val="24"/>
          <w:szCs w:val="24"/>
        </w:rPr>
        <w:t xml:space="preserve"> los</w:t>
      </w:r>
      <w:r w:rsidR="007A056C">
        <w:rPr>
          <w:rFonts w:ascii="Times New Roman" w:eastAsia="Times New Roman" w:hAnsi="Times New Roman" w:cs="Times New Roman"/>
          <w:sz w:val="24"/>
          <w:szCs w:val="24"/>
        </w:rPr>
        <w:t>s of</w:t>
      </w:r>
      <w:r>
        <w:rPr>
          <w:rFonts w:ascii="Times New Roman" w:eastAsia="Times New Roman" w:hAnsi="Times New Roman" w:cs="Times New Roman"/>
          <w:sz w:val="24"/>
          <w:szCs w:val="24"/>
        </w:rPr>
        <w:t xml:space="preserve"> sale in order to meet the </w:t>
      </w:r>
      <w:r w:rsidR="00FE213D">
        <w:rPr>
          <w:rFonts w:ascii="Times New Roman" w:eastAsia="Times New Roman" w:hAnsi="Times New Roman" w:cs="Times New Roman"/>
          <w:sz w:val="24"/>
          <w:szCs w:val="24"/>
        </w:rPr>
        <w:t xml:space="preserve">estimated </w:t>
      </w:r>
      <w:r>
        <w:rPr>
          <w:rFonts w:ascii="Times New Roman" w:eastAsia="Times New Roman" w:hAnsi="Times New Roman" w:cs="Times New Roman"/>
          <w:sz w:val="24"/>
          <w:szCs w:val="24"/>
        </w:rPr>
        <w:t xml:space="preserve">demand. </w:t>
      </w:r>
      <w:r w:rsidR="0047274D">
        <w:rPr>
          <w:rFonts w:ascii="Times New Roman" w:eastAsia="Times New Roman" w:hAnsi="Times New Roman" w:cs="Times New Roman"/>
          <w:sz w:val="24"/>
          <w:szCs w:val="24"/>
        </w:rPr>
        <w:t xml:space="preserve">Attached herewith </w:t>
      </w:r>
      <w:r w:rsidR="004970EE">
        <w:rPr>
          <w:rFonts w:ascii="Times New Roman" w:eastAsia="Times New Roman" w:hAnsi="Times New Roman" w:cs="Times New Roman"/>
          <w:sz w:val="24"/>
          <w:szCs w:val="24"/>
        </w:rPr>
        <w:t xml:space="preserve">are </w:t>
      </w:r>
      <w:r w:rsidR="0047274D">
        <w:rPr>
          <w:rFonts w:ascii="Times New Roman" w:eastAsia="Times New Roman" w:hAnsi="Times New Roman" w:cs="Times New Roman"/>
          <w:sz w:val="24"/>
          <w:szCs w:val="24"/>
        </w:rPr>
        <w:t xml:space="preserve">the results obtained from the POM software for various options. </w:t>
      </w:r>
      <w:r w:rsidR="00341867">
        <w:rPr>
          <w:rFonts w:ascii="Times New Roman" w:eastAsia="Times New Roman" w:hAnsi="Times New Roman" w:cs="Times New Roman"/>
          <w:sz w:val="24"/>
          <w:szCs w:val="24"/>
        </w:rPr>
        <w:t>Taken into account</w:t>
      </w:r>
      <w:r w:rsidR="004B4FB4">
        <w:rPr>
          <w:rFonts w:ascii="Times New Roman" w:eastAsia="Times New Roman" w:hAnsi="Times New Roman" w:cs="Times New Roman"/>
          <w:sz w:val="24"/>
          <w:szCs w:val="24"/>
        </w:rPr>
        <w:t xml:space="preserve"> the backorder allowance outweighs the loss of sale, three key options are </w:t>
      </w:r>
      <w:r w:rsidR="00341867">
        <w:rPr>
          <w:rFonts w:ascii="Times New Roman" w:eastAsia="Times New Roman" w:hAnsi="Times New Roman" w:cs="Times New Roman"/>
          <w:sz w:val="24"/>
          <w:szCs w:val="24"/>
        </w:rPr>
        <w:t>considered</w:t>
      </w:r>
      <w:r w:rsidR="004B4FB4">
        <w:rPr>
          <w:rFonts w:ascii="Times New Roman" w:eastAsia="Times New Roman" w:hAnsi="Times New Roman" w:cs="Times New Roman"/>
          <w:sz w:val="24"/>
          <w:szCs w:val="24"/>
        </w:rPr>
        <w:t>. Following are the options with their total cost:</w:t>
      </w:r>
    </w:p>
    <w:tbl>
      <w:tblPr>
        <w:tblW w:w="9373" w:type="dxa"/>
        <w:tblInd w:w="95" w:type="dxa"/>
        <w:tblLook w:val="04A0"/>
      </w:tblPr>
      <w:tblGrid>
        <w:gridCol w:w="913"/>
        <w:gridCol w:w="5373"/>
        <w:gridCol w:w="3087"/>
      </w:tblGrid>
      <w:tr w:rsidR="00143130" w:rsidRPr="004B4FB4" w:rsidTr="00143130">
        <w:trPr>
          <w:trHeight w:val="495"/>
        </w:trPr>
        <w:tc>
          <w:tcPr>
            <w:tcW w:w="913" w:type="dxa"/>
            <w:tcBorders>
              <w:top w:val="single" w:sz="4" w:space="0" w:color="auto"/>
              <w:left w:val="single" w:sz="4" w:space="0" w:color="auto"/>
              <w:bottom w:val="single" w:sz="4" w:space="0" w:color="auto"/>
              <w:right w:val="single" w:sz="4" w:space="0" w:color="auto"/>
            </w:tcBorders>
            <w:shd w:val="clear" w:color="000000" w:fill="F2F2F2"/>
            <w:vAlign w:val="center"/>
          </w:tcPr>
          <w:p w:rsidR="00143130" w:rsidRPr="004B4FB4" w:rsidRDefault="00143130" w:rsidP="00143130">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Sr. No.</w:t>
            </w:r>
          </w:p>
        </w:tc>
        <w:tc>
          <w:tcPr>
            <w:tcW w:w="537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143130" w:rsidRPr="004B4FB4" w:rsidRDefault="00143130" w:rsidP="004B4FB4">
            <w:pPr>
              <w:spacing w:after="0" w:line="240" w:lineRule="auto"/>
              <w:jc w:val="center"/>
              <w:rPr>
                <w:rFonts w:ascii="Times New Roman" w:eastAsia="Times New Roman" w:hAnsi="Times New Roman" w:cs="Times New Roman"/>
                <w:b/>
                <w:bCs/>
                <w:color w:val="000000"/>
                <w:sz w:val="24"/>
                <w:szCs w:val="24"/>
              </w:rPr>
            </w:pPr>
            <w:r w:rsidRPr="004B4FB4">
              <w:rPr>
                <w:rFonts w:ascii="Times New Roman" w:eastAsia="Times New Roman" w:hAnsi="Times New Roman" w:cs="Times New Roman"/>
                <w:b/>
                <w:bCs/>
                <w:color w:val="000000"/>
                <w:sz w:val="24"/>
                <w:szCs w:val="24"/>
              </w:rPr>
              <w:t>Aggregate plan</w:t>
            </w:r>
          </w:p>
        </w:tc>
        <w:tc>
          <w:tcPr>
            <w:tcW w:w="3087" w:type="dxa"/>
            <w:tcBorders>
              <w:top w:val="single" w:sz="4" w:space="0" w:color="auto"/>
              <w:left w:val="nil"/>
              <w:bottom w:val="single" w:sz="4" w:space="0" w:color="auto"/>
              <w:right w:val="single" w:sz="4" w:space="0" w:color="auto"/>
            </w:tcBorders>
            <w:shd w:val="clear" w:color="000000" w:fill="F2F2F2"/>
            <w:noWrap/>
            <w:vAlign w:val="center"/>
            <w:hideMark/>
          </w:tcPr>
          <w:p w:rsidR="00143130" w:rsidRPr="004B4FB4" w:rsidRDefault="00143130" w:rsidP="004B4FB4">
            <w:pPr>
              <w:spacing w:after="0" w:line="240" w:lineRule="auto"/>
              <w:jc w:val="center"/>
              <w:rPr>
                <w:rFonts w:ascii="Times New Roman" w:eastAsia="Times New Roman" w:hAnsi="Times New Roman" w:cs="Times New Roman"/>
                <w:b/>
                <w:bCs/>
                <w:color w:val="000000"/>
                <w:sz w:val="24"/>
                <w:szCs w:val="24"/>
              </w:rPr>
            </w:pPr>
            <w:r w:rsidRPr="004B4FB4">
              <w:rPr>
                <w:rFonts w:ascii="Times New Roman" w:eastAsia="Times New Roman" w:hAnsi="Times New Roman" w:cs="Times New Roman"/>
                <w:b/>
                <w:bCs/>
                <w:color w:val="000000"/>
                <w:sz w:val="24"/>
                <w:szCs w:val="24"/>
              </w:rPr>
              <w:t>Total Cost</w:t>
            </w:r>
          </w:p>
        </w:tc>
      </w:tr>
      <w:tr w:rsidR="00143130" w:rsidRPr="004B4FB4" w:rsidTr="00143130">
        <w:trPr>
          <w:trHeight w:val="495"/>
        </w:trPr>
        <w:tc>
          <w:tcPr>
            <w:tcW w:w="913" w:type="dxa"/>
            <w:tcBorders>
              <w:top w:val="nil"/>
              <w:left w:val="single" w:sz="4" w:space="0" w:color="auto"/>
              <w:bottom w:val="single" w:sz="4" w:space="0" w:color="auto"/>
              <w:right w:val="single" w:sz="4" w:space="0" w:color="auto"/>
            </w:tcBorders>
            <w:vAlign w:val="center"/>
          </w:tcPr>
          <w:p w:rsidR="00143130" w:rsidRPr="004B4FB4" w:rsidRDefault="00143130" w:rsidP="0014313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373" w:type="dxa"/>
            <w:tcBorders>
              <w:top w:val="nil"/>
              <w:left w:val="single" w:sz="4" w:space="0" w:color="auto"/>
              <w:bottom w:val="single" w:sz="4" w:space="0" w:color="auto"/>
              <w:right w:val="single" w:sz="4" w:space="0" w:color="auto"/>
            </w:tcBorders>
            <w:shd w:val="clear" w:color="auto" w:fill="auto"/>
            <w:noWrap/>
            <w:vAlign w:val="center"/>
            <w:hideMark/>
          </w:tcPr>
          <w:p w:rsidR="00143130" w:rsidRPr="004B4FB4" w:rsidRDefault="00143130" w:rsidP="004B4FB4">
            <w:pPr>
              <w:spacing w:after="0" w:line="240" w:lineRule="auto"/>
              <w:rPr>
                <w:rFonts w:ascii="Times New Roman" w:eastAsia="Times New Roman" w:hAnsi="Times New Roman" w:cs="Times New Roman"/>
                <w:color w:val="000000"/>
                <w:sz w:val="24"/>
                <w:szCs w:val="24"/>
              </w:rPr>
            </w:pPr>
            <w:r w:rsidRPr="004B4FB4">
              <w:rPr>
                <w:rFonts w:ascii="Times New Roman" w:eastAsia="Times New Roman" w:hAnsi="Times New Roman" w:cs="Times New Roman"/>
                <w:color w:val="000000"/>
                <w:sz w:val="24"/>
                <w:szCs w:val="24"/>
              </w:rPr>
              <w:t>Smooth production (Avg. net demand)</w:t>
            </w:r>
          </w:p>
        </w:tc>
        <w:tc>
          <w:tcPr>
            <w:tcW w:w="3087" w:type="dxa"/>
            <w:tcBorders>
              <w:top w:val="nil"/>
              <w:left w:val="nil"/>
              <w:bottom w:val="single" w:sz="4" w:space="0" w:color="auto"/>
              <w:right w:val="single" w:sz="4" w:space="0" w:color="auto"/>
            </w:tcBorders>
            <w:shd w:val="clear" w:color="auto" w:fill="auto"/>
            <w:noWrap/>
            <w:vAlign w:val="center"/>
            <w:hideMark/>
          </w:tcPr>
          <w:p w:rsidR="00143130" w:rsidRPr="004B4FB4" w:rsidRDefault="00143130" w:rsidP="004B4FB4">
            <w:pPr>
              <w:spacing w:after="0" w:line="240" w:lineRule="auto"/>
              <w:jc w:val="center"/>
              <w:rPr>
                <w:rFonts w:ascii="Times New Roman" w:eastAsia="Times New Roman" w:hAnsi="Times New Roman" w:cs="Times New Roman"/>
                <w:color w:val="000000"/>
                <w:sz w:val="24"/>
                <w:szCs w:val="24"/>
              </w:rPr>
            </w:pPr>
            <w:r w:rsidRPr="004B4FB4">
              <w:rPr>
                <w:rFonts w:ascii="Times New Roman" w:eastAsia="Times New Roman" w:hAnsi="Times New Roman" w:cs="Times New Roman"/>
                <w:color w:val="000000"/>
                <w:sz w:val="24"/>
                <w:szCs w:val="24"/>
              </w:rPr>
              <w:t xml:space="preserve">$849,077.10 </w:t>
            </w:r>
          </w:p>
        </w:tc>
      </w:tr>
      <w:tr w:rsidR="00143130" w:rsidRPr="004B4FB4" w:rsidTr="00143130">
        <w:trPr>
          <w:trHeight w:val="495"/>
        </w:trPr>
        <w:tc>
          <w:tcPr>
            <w:tcW w:w="913" w:type="dxa"/>
            <w:tcBorders>
              <w:top w:val="nil"/>
              <w:left w:val="single" w:sz="4" w:space="0" w:color="auto"/>
              <w:bottom w:val="single" w:sz="4" w:space="0" w:color="auto"/>
              <w:right w:val="single" w:sz="4" w:space="0" w:color="auto"/>
            </w:tcBorders>
            <w:vAlign w:val="center"/>
          </w:tcPr>
          <w:p w:rsidR="00143130" w:rsidRPr="004B4FB4" w:rsidRDefault="00143130" w:rsidP="0014313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373" w:type="dxa"/>
            <w:tcBorders>
              <w:top w:val="nil"/>
              <w:left w:val="single" w:sz="4" w:space="0" w:color="auto"/>
              <w:bottom w:val="single" w:sz="4" w:space="0" w:color="auto"/>
              <w:right w:val="single" w:sz="4" w:space="0" w:color="auto"/>
            </w:tcBorders>
            <w:shd w:val="clear" w:color="auto" w:fill="auto"/>
            <w:noWrap/>
            <w:vAlign w:val="center"/>
            <w:hideMark/>
          </w:tcPr>
          <w:p w:rsidR="00143130" w:rsidRPr="004B4FB4" w:rsidRDefault="00D56F7D" w:rsidP="004B4FB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Chase current demand (</w:t>
            </w:r>
            <w:r w:rsidR="00143130" w:rsidRPr="004B4FB4">
              <w:rPr>
                <w:rFonts w:ascii="Times New Roman" w:eastAsia="Times New Roman" w:hAnsi="Times New Roman" w:cs="Times New Roman"/>
                <w:color w:val="000000"/>
                <w:sz w:val="24"/>
                <w:szCs w:val="24"/>
              </w:rPr>
              <w:t>Let workforce vary)</w:t>
            </w:r>
          </w:p>
        </w:tc>
        <w:tc>
          <w:tcPr>
            <w:tcW w:w="3087" w:type="dxa"/>
            <w:tcBorders>
              <w:top w:val="nil"/>
              <w:left w:val="nil"/>
              <w:bottom w:val="single" w:sz="4" w:space="0" w:color="auto"/>
              <w:right w:val="single" w:sz="4" w:space="0" w:color="auto"/>
            </w:tcBorders>
            <w:shd w:val="clear" w:color="auto" w:fill="auto"/>
            <w:noWrap/>
            <w:vAlign w:val="center"/>
            <w:hideMark/>
          </w:tcPr>
          <w:p w:rsidR="00143130" w:rsidRPr="004B4FB4" w:rsidRDefault="00855FA2" w:rsidP="00855FA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$104</w:t>
            </w:r>
            <w:r w:rsidR="00143130" w:rsidRPr="004B4FB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575</w:t>
            </w:r>
            <w:r w:rsidR="00143130" w:rsidRPr="004B4FB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1</w:t>
            </w:r>
            <w:r w:rsidR="00143130" w:rsidRPr="004B4FB4">
              <w:rPr>
                <w:rFonts w:ascii="Times New Roman" w:eastAsia="Times New Roman" w:hAnsi="Times New Roman" w:cs="Times New Roman"/>
                <w:color w:val="000000"/>
                <w:sz w:val="24"/>
                <w:szCs w:val="24"/>
              </w:rPr>
              <w:t xml:space="preserve">0 </w:t>
            </w:r>
          </w:p>
        </w:tc>
      </w:tr>
      <w:tr w:rsidR="00143130" w:rsidRPr="004B4FB4" w:rsidTr="00143130">
        <w:trPr>
          <w:trHeight w:val="495"/>
        </w:trPr>
        <w:tc>
          <w:tcPr>
            <w:tcW w:w="913" w:type="dxa"/>
            <w:tcBorders>
              <w:top w:val="nil"/>
              <w:left w:val="single" w:sz="4" w:space="0" w:color="auto"/>
              <w:bottom w:val="single" w:sz="4" w:space="0" w:color="auto"/>
              <w:right w:val="single" w:sz="4" w:space="0" w:color="auto"/>
            </w:tcBorders>
            <w:vAlign w:val="center"/>
          </w:tcPr>
          <w:p w:rsidR="00143130" w:rsidRPr="004B4FB4" w:rsidRDefault="00143130" w:rsidP="0014313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373" w:type="dxa"/>
            <w:tcBorders>
              <w:top w:val="nil"/>
              <w:left w:val="single" w:sz="4" w:space="0" w:color="auto"/>
              <w:bottom w:val="single" w:sz="4" w:space="0" w:color="auto"/>
              <w:right w:val="single" w:sz="4" w:space="0" w:color="auto"/>
            </w:tcBorders>
            <w:shd w:val="clear" w:color="auto" w:fill="auto"/>
            <w:noWrap/>
            <w:vAlign w:val="center"/>
            <w:hideMark/>
          </w:tcPr>
          <w:p w:rsidR="00143130" w:rsidRPr="004B4FB4" w:rsidRDefault="00C7265E" w:rsidP="004B4FB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Constant regular </w:t>
            </w:r>
            <w:r w:rsidR="00143130" w:rsidRPr="004B4FB4">
              <w:rPr>
                <w:rFonts w:ascii="Times New Roman" w:eastAsia="Times New Roman" w:hAnsi="Times New Roman" w:cs="Times New Roman"/>
                <w:color w:val="000000"/>
                <w:sz w:val="24"/>
                <w:szCs w:val="24"/>
              </w:rPr>
              <w:t>time, then OT and subcontracting</w:t>
            </w:r>
          </w:p>
        </w:tc>
        <w:tc>
          <w:tcPr>
            <w:tcW w:w="3087" w:type="dxa"/>
            <w:tcBorders>
              <w:top w:val="nil"/>
              <w:left w:val="nil"/>
              <w:bottom w:val="single" w:sz="4" w:space="0" w:color="auto"/>
              <w:right w:val="single" w:sz="4" w:space="0" w:color="auto"/>
            </w:tcBorders>
            <w:shd w:val="clear" w:color="auto" w:fill="auto"/>
            <w:noWrap/>
            <w:vAlign w:val="center"/>
            <w:hideMark/>
          </w:tcPr>
          <w:p w:rsidR="00143130" w:rsidRPr="004B4FB4" w:rsidRDefault="00143130" w:rsidP="004B4FB4">
            <w:pPr>
              <w:spacing w:after="0" w:line="240" w:lineRule="auto"/>
              <w:jc w:val="center"/>
              <w:rPr>
                <w:rFonts w:ascii="Times New Roman" w:eastAsia="Times New Roman" w:hAnsi="Times New Roman" w:cs="Times New Roman"/>
                <w:color w:val="000000"/>
                <w:sz w:val="24"/>
                <w:szCs w:val="24"/>
              </w:rPr>
            </w:pPr>
            <w:r w:rsidRPr="004B4FB4">
              <w:rPr>
                <w:rFonts w:ascii="Times New Roman" w:eastAsia="Times New Roman" w:hAnsi="Times New Roman" w:cs="Times New Roman"/>
                <w:color w:val="000000"/>
                <w:sz w:val="24"/>
                <w:szCs w:val="24"/>
              </w:rPr>
              <w:t xml:space="preserve">$82,858.08 </w:t>
            </w:r>
          </w:p>
        </w:tc>
      </w:tr>
    </w:tbl>
    <w:p w:rsidR="004B4FB4" w:rsidRDefault="004B4FB4" w:rsidP="007C6397">
      <w:pPr>
        <w:spacing w:after="120" w:line="360" w:lineRule="auto"/>
        <w:jc w:val="both"/>
        <w:rPr>
          <w:rFonts w:ascii="Times New Roman" w:eastAsia="Times New Roman" w:hAnsi="Times New Roman" w:cs="Times New Roman"/>
          <w:sz w:val="24"/>
          <w:szCs w:val="24"/>
        </w:rPr>
      </w:pPr>
    </w:p>
    <w:p w:rsidR="00C33D5B" w:rsidRDefault="00C33D5B" w:rsidP="00E575FF">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plan No.1</w:t>
      </w:r>
      <w:r w:rsidR="00B84132">
        <w:rPr>
          <w:rFonts w:ascii="Times New Roman" w:eastAsia="Times New Roman" w:hAnsi="Times New Roman" w:cs="Times New Roman"/>
          <w:sz w:val="24"/>
          <w:szCs w:val="24"/>
        </w:rPr>
        <w:t xml:space="preserve"> (</w:t>
      </w:r>
      <w:r w:rsidR="00B84132">
        <w:rPr>
          <w:rFonts w:ascii="Times New Roman" w:eastAsia="Times New Roman" w:hAnsi="Times New Roman" w:cs="Times New Roman"/>
          <w:color w:val="000000"/>
          <w:sz w:val="24"/>
          <w:szCs w:val="24"/>
        </w:rPr>
        <w:t xml:space="preserve">Smooth production - </w:t>
      </w:r>
      <w:r w:rsidR="00B84132" w:rsidRPr="004B4FB4">
        <w:rPr>
          <w:rFonts w:ascii="Times New Roman" w:eastAsia="Times New Roman" w:hAnsi="Times New Roman" w:cs="Times New Roman"/>
          <w:color w:val="000000"/>
          <w:sz w:val="24"/>
          <w:szCs w:val="24"/>
        </w:rPr>
        <w:t>Avg. net demand)</w:t>
      </w:r>
      <w:r>
        <w:rPr>
          <w:rFonts w:ascii="Times New Roman" w:eastAsia="Times New Roman" w:hAnsi="Times New Roman" w:cs="Times New Roman"/>
          <w:sz w:val="24"/>
          <w:szCs w:val="24"/>
        </w:rPr>
        <w:t xml:space="preserve">, although at the end of week 52, the company can manage with zero inventories and zero backorders by using its own human resources in regular and overtime, the cost incurred due to shortage (backorder) is significant that reflects in high total cost amounting to </w:t>
      </w:r>
      <w:r w:rsidRPr="00006F3C">
        <w:rPr>
          <w:rFonts w:ascii="Times New Roman" w:eastAsia="Times New Roman" w:hAnsi="Times New Roman" w:cs="Times New Roman"/>
          <w:b/>
          <w:sz w:val="24"/>
          <w:szCs w:val="24"/>
        </w:rPr>
        <w:t>$849,077.10</w:t>
      </w:r>
      <w:r>
        <w:rPr>
          <w:rFonts w:ascii="Times New Roman" w:eastAsia="Times New Roman" w:hAnsi="Times New Roman" w:cs="Times New Roman"/>
          <w:sz w:val="24"/>
          <w:szCs w:val="24"/>
        </w:rPr>
        <w:t>.</w:t>
      </w:r>
    </w:p>
    <w:p w:rsidR="00B84132" w:rsidRDefault="00B84132" w:rsidP="00E575FF">
      <w:pPr>
        <w:spacing w:after="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In plan No.2 (</w:t>
      </w:r>
      <w:r>
        <w:rPr>
          <w:rFonts w:ascii="Times New Roman" w:eastAsia="Times New Roman" w:hAnsi="Times New Roman" w:cs="Times New Roman"/>
          <w:color w:val="000000"/>
          <w:sz w:val="24"/>
          <w:szCs w:val="24"/>
        </w:rPr>
        <w:t xml:space="preserve">Chase current demand - </w:t>
      </w:r>
      <w:r w:rsidRPr="004B4FB4">
        <w:rPr>
          <w:rFonts w:ascii="Times New Roman" w:eastAsia="Times New Roman" w:hAnsi="Times New Roman" w:cs="Times New Roman"/>
          <w:color w:val="000000"/>
          <w:sz w:val="24"/>
          <w:szCs w:val="24"/>
        </w:rPr>
        <w:t>Let workforce vary)</w:t>
      </w:r>
      <w:r>
        <w:rPr>
          <w:rFonts w:ascii="Times New Roman" w:eastAsia="Times New Roman" w:hAnsi="Times New Roman" w:cs="Times New Roman"/>
          <w:sz w:val="24"/>
          <w:szCs w:val="24"/>
        </w:rPr>
        <w:t>, while chasing the demand, the regular time production is limited to the demand of that particular week in order to avoid</w:t>
      </w:r>
      <w:r w:rsidR="00AB7476">
        <w:rPr>
          <w:rFonts w:ascii="Times New Roman" w:eastAsia="Times New Roman" w:hAnsi="Times New Roman" w:cs="Times New Roman"/>
          <w:sz w:val="24"/>
          <w:szCs w:val="24"/>
        </w:rPr>
        <w:t xml:space="preserve"> any</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holding cost. Consequently, </w:t>
      </w:r>
      <w:r w:rsidR="00AB7476">
        <w:rPr>
          <w:rFonts w:ascii="Times New Roman" w:eastAsia="Times New Roman" w:hAnsi="Times New Roman" w:cs="Times New Roman"/>
          <w:sz w:val="24"/>
          <w:szCs w:val="24"/>
        </w:rPr>
        <w:t>it</w:t>
      </w:r>
      <w:r>
        <w:rPr>
          <w:rFonts w:ascii="Times New Roman" w:eastAsia="Times New Roman" w:hAnsi="Times New Roman" w:cs="Times New Roman"/>
          <w:sz w:val="24"/>
          <w:szCs w:val="24"/>
        </w:rPr>
        <w:t xml:space="preserve"> leads to extra overtime and subcontracting cost in succeeding weeks. However, the total</w:t>
      </w:r>
      <w:r w:rsidR="00213470">
        <w:rPr>
          <w:rFonts w:ascii="Times New Roman" w:eastAsia="Times New Roman" w:hAnsi="Times New Roman" w:cs="Times New Roman"/>
          <w:sz w:val="24"/>
          <w:szCs w:val="24"/>
        </w:rPr>
        <w:t xml:space="preserve"> cost </w:t>
      </w:r>
      <w:r>
        <w:rPr>
          <w:rFonts w:ascii="Times New Roman" w:eastAsia="Times New Roman" w:hAnsi="Times New Roman" w:cs="Times New Roman"/>
          <w:sz w:val="24"/>
          <w:szCs w:val="24"/>
        </w:rPr>
        <w:t xml:space="preserve">is substantially reduced to </w:t>
      </w:r>
      <w:r w:rsidRPr="00006F3C">
        <w:rPr>
          <w:rFonts w:ascii="Times New Roman" w:eastAsia="Times New Roman" w:hAnsi="Times New Roman" w:cs="Times New Roman"/>
          <w:b/>
          <w:sz w:val="24"/>
          <w:szCs w:val="24"/>
        </w:rPr>
        <w:t>$</w:t>
      </w:r>
      <w:r w:rsidR="00855FA2">
        <w:rPr>
          <w:rFonts w:ascii="Times New Roman" w:eastAsia="Times New Roman" w:hAnsi="Times New Roman" w:cs="Times New Roman"/>
          <w:b/>
          <w:color w:val="000000"/>
          <w:sz w:val="24"/>
          <w:szCs w:val="24"/>
        </w:rPr>
        <w:t>104</w:t>
      </w:r>
      <w:r w:rsidRPr="004B4FB4">
        <w:rPr>
          <w:rFonts w:ascii="Times New Roman" w:eastAsia="Times New Roman" w:hAnsi="Times New Roman" w:cs="Times New Roman"/>
          <w:b/>
          <w:color w:val="000000"/>
          <w:sz w:val="24"/>
          <w:szCs w:val="24"/>
        </w:rPr>
        <w:t>,</w:t>
      </w:r>
      <w:r w:rsidR="00855FA2">
        <w:rPr>
          <w:rFonts w:ascii="Times New Roman" w:eastAsia="Times New Roman" w:hAnsi="Times New Roman" w:cs="Times New Roman"/>
          <w:b/>
          <w:color w:val="000000"/>
          <w:sz w:val="24"/>
          <w:szCs w:val="24"/>
        </w:rPr>
        <w:t>575</w:t>
      </w:r>
      <w:r w:rsidRPr="004B4FB4">
        <w:rPr>
          <w:rFonts w:ascii="Times New Roman" w:eastAsia="Times New Roman" w:hAnsi="Times New Roman" w:cs="Times New Roman"/>
          <w:b/>
          <w:color w:val="000000"/>
          <w:sz w:val="24"/>
          <w:szCs w:val="24"/>
        </w:rPr>
        <w:t>.</w:t>
      </w:r>
      <w:r w:rsidR="00855FA2">
        <w:rPr>
          <w:rFonts w:ascii="Times New Roman" w:eastAsia="Times New Roman" w:hAnsi="Times New Roman" w:cs="Times New Roman"/>
          <w:b/>
          <w:color w:val="000000"/>
          <w:sz w:val="24"/>
          <w:szCs w:val="24"/>
        </w:rPr>
        <w:t>1</w:t>
      </w:r>
      <w:r w:rsidRPr="004B4FB4">
        <w:rPr>
          <w:rFonts w:ascii="Times New Roman" w:eastAsia="Times New Roman" w:hAnsi="Times New Roman" w:cs="Times New Roman"/>
          <w:b/>
          <w:color w:val="000000"/>
          <w:sz w:val="24"/>
          <w:szCs w:val="24"/>
        </w:rPr>
        <w:t>0</w:t>
      </w:r>
      <w:r>
        <w:rPr>
          <w:rFonts w:ascii="Times New Roman" w:eastAsia="Times New Roman" w:hAnsi="Times New Roman" w:cs="Times New Roman"/>
          <w:color w:val="000000"/>
          <w:sz w:val="24"/>
          <w:szCs w:val="24"/>
        </w:rPr>
        <w:t xml:space="preserve"> as compared to plan No.1.</w:t>
      </w:r>
    </w:p>
    <w:p w:rsidR="00E41D5D" w:rsidRDefault="00E41D5D" w:rsidP="00E575FF">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In plan No. 3 (</w:t>
      </w:r>
      <w:r w:rsidR="00C7265E">
        <w:rPr>
          <w:rFonts w:ascii="Times New Roman" w:eastAsia="Times New Roman" w:hAnsi="Times New Roman" w:cs="Times New Roman"/>
          <w:color w:val="000000"/>
          <w:sz w:val="24"/>
          <w:szCs w:val="24"/>
        </w:rPr>
        <w:t>Constant regular</w:t>
      </w:r>
      <w:r w:rsidR="00C33ED7">
        <w:rPr>
          <w:rFonts w:ascii="Times New Roman" w:eastAsia="Times New Roman" w:hAnsi="Times New Roman" w:cs="Times New Roman"/>
          <w:color w:val="000000"/>
          <w:sz w:val="24"/>
          <w:szCs w:val="24"/>
        </w:rPr>
        <w:t xml:space="preserve"> time, then overtime</w:t>
      </w:r>
      <w:r w:rsidRPr="004B4FB4">
        <w:rPr>
          <w:rFonts w:ascii="Times New Roman" w:eastAsia="Times New Roman" w:hAnsi="Times New Roman" w:cs="Times New Roman"/>
          <w:color w:val="000000"/>
          <w:sz w:val="24"/>
          <w:szCs w:val="24"/>
        </w:rPr>
        <w:t xml:space="preserve"> and subcontracting</w:t>
      </w:r>
      <w:r>
        <w:rPr>
          <w:rFonts w:ascii="Times New Roman" w:eastAsia="Times New Roman" w:hAnsi="Times New Roman" w:cs="Times New Roman"/>
          <w:color w:val="000000"/>
          <w:sz w:val="24"/>
          <w:szCs w:val="24"/>
        </w:rPr>
        <w:t xml:space="preserve">), </w:t>
      </w:r>
      <w:r w:rsidR="009E29F8">
        <w:rPr>
          <w:rFonts w:ascii="Times New Roman" w:eastAsia="Times New Roman" w:hAnsi="Times New Roman" w:cs="Times New Roman"/>
          <w:color w:val="000000"/>
          <w:sz w:val="24"/>
          <w:szCs w:val="24"/>
        </w:rPr>
        <w:t xml:space="preserve">the production </w:t>
      </w:r>
      <w:r w:rsidR="00AB7476">
        <w:rPr>
          <w:rFonts w:ascii="Times New Roman" w:eastAsia="Times New Roman" w:hAnsi="Times New Roman" w:cs="Times New Roman"/>
          <w:color w:val="000000"/>
          <w:sz w:val="24"/>
          <w:szCs w:val="24"/>
        </w:rPr>
        <w:t>in</w:t>
      </w:r>
      <w:r w:rsidR="009E29F8">
        <w:rPr>
          <w:rFonts w:ascii="Times New Roman" w:eastAsia="Times New Roman" w:hAnsi="Times New Roman" w:cs="Times New Roman"/>
          <w:color w:val="000000"/>
          <w:sz w:val="24"/>
          <w:szCs w:val="24"/>
        </w:rPr>
        <w:t xml:space="preserve"> regular time has kept constant to its maximum limit which adds the holding cost during initial weeks but </w:t>
      </w:r>
      <w:r w:rsidR="00160B5E">
        <w:rPr>
          <w:rFonts w:ascii="Times New Roman" w:eastAsia="Times New Roman" w:hAnsi="Times New Roman" w:cs="Times New Roman"/>
          <w:color w:val="000000"/>
          <w:sz w:val="24"/>
          <w:szCs w:val="24"/>
        </w:rPr>
        <w:t xml:space="preserve">later </w:t>
      </w:r>
      <w:r w:rsidR="009E29F8">
        <w:rPr>
          <w:rFonts w:ascii="Times New Roman" w:eastAsia="Times New Roman" w:hAnsi="Times New Roman" w:cs="Times New Roman"/>
          <w:color w:val="000000"/>
          <w:sz w:val="24"/>
          <w:szCs w:val="24"/>
        </w:rPr>
        <w:t xml:space="preserve">helps using that stock in the successive weeks; resulting the minimum usage of labor hours during overtime and  subcontracting. </w:t>
      </w:r>
      <w:r w:rsidR="00197049">
        <w:rPr>
          <w:rFonts w:ascii="Times New Roman" w:eastAsia="Times New Roman" w:hAnsi="Times New Roman" w:cs="Times New Roman"/>
          <w:color w:val="000000"/>
          <w:sz w:val="24"/>
          <w:szCs w:val="24"/>
        </w:rPr>
        <w:t>In this plan, although there will be 614 inventories will remain unsold</w:t>
      </w:r>
      <w:r w:rsidR="00160B5E">
        <w:rPr>
          <w:rFonts w:ascii="Times New Roman" w:eastAsia="Times New Roman" w:hAnsi="Times New Roman" w:cs="Times New Roman"/>
          <w:color w:val="000000"/>
          <w:sz w:val="24"/>
          <w:szCs w:val="24"/>
        </w:rPr>
        <w:t>, c</w:t>
      </w:r>
      <w:r w:rsidR="00197049">
        <w:rPr>
          <w:rFonts w:ascii="Times New Roman" w:eastAsia="Times New Roman" w:hAnsi="Times New Roman" w:cs="Times New Roman"/>
          <w:color w:val="000000"/>
          <w:sz w:val="24"/>
          <w:szCs w:val="24"/>
        </w:rPr>
        <w:t xml:space="preserve">onsidering its meager holding cost as compared to the minimum total cost of </w:t>
      </w:r>
      <w:r w:rsidR="00197049" w:rsidRPr="00006F3C">
        <w:rPr>
          <w:rFonts w:ascii="Times New Roman" w:eastAsia="Times New Roman" w:hAnsi="Times New Roman" w:cs="Times New Roman"/>
          <w:b/>
          <w:color w:val="000000"/>
          <w:sz w:val="24"/>
          <w:szCs w:val="24"/>
        </w:rPr>
        <w:t>$</w:t>
      </w:r>
      <w:r w:rsidR="00197049" w:rsidRPr="004B4FB4">
        <w:rPr>
          <w:rFonts w:ascii="Times New Roman" w:eastAsia="Times New Roman" w:hAnsi="Times New Roman" w:cs="Times New Roman"/>
          <w:b/>
          <w:color w:val="000000"/>
          <w:sz w:val="24"/>
          <w:szCs w:val="24"/>
        </w:rPr>
        <w:t>82,858.08</w:t>
      </w:r>
      <w:r w:rsidR="00197049">
        <w:rPr>
          <w:rFonts w:ascii="Times New Roman" w:eastAsia="Times New Roman" w:hAnsi="Times New Roman" w:cs="Times New Roman"/>
          <w:color w:val="000000"/>
          <w:sz w:val="24"/>
          <w:szCs w:val="24"/>
        </w:rPr>
        <w:t xml:space="preserve"> against two other plans, this is the most favorable option.</w:t>
      </w:r>
    </w:p>
    <w:p w:rsidR="0048750D" w:rsidRPr="003950B4" w:rsidRDefault="0048750D" w:rsidP="00B6540B">
      <w:pPr>
        <w:pStyle w:val="ListParagraph"/>
        <w:numPr>
          <w:ilvl w:val="0"/>
          <w:numId w:val="12"/>
        </w:numPr>
        <w:spacing w:before="480"/>
        <w:jc w:val="both"/>
        <w:rPr>
          <w:rFonts w:ascii="Times New Roman" w:hAnsi="Times New Roman" w:cs="Times New Roman"/>
          <w:b/>
          <w:color w:val="002060"/>
          <w:sz w:val="28"/>
          <w:szCs w:val="28"/>
        </w:rPr>
      </w:pPr>
      <w:r w:rsidRPr="003950B4">
        <w:rPr>
          <w:rFonts w:ascii="Times New Roman" w:hAnsi="Times New Roman" w:cs="Times New Roman"/>
          <w:b/>
          <w:color w:val="002060"/>
          <w:sz w:val="28"/>
          <w:szCs w:val="28"/>
        </w:rPr>
        <w:t>Conclusion:</w:t>
      </w:r>
    </w:p>
    <w:p w:rsidR="00C556FF" w:rsidRDefault="00C556FF" w:rsidP="00E575FF">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recommend that Cornwell Glass should adopt the plan No.3 as the optimal production plan that gives the lowest total cost amounting to $</w:t>
      </w:r>
      <w:r w:rsidRPr="004B4FB4">
        <w:rPr>
          <w:rFonts w:ascii="Times New Roman" w:eastAsia="Times New Roman" w:hAnsi="Times New Roman" w:cs="Times New Roman"/>
          <w:color w:val="000000"/>
          <w:sz w:val="24"/>
          <w:szCs w:val="24"/>
        </w:rPr>
        <w:t>82,858.08</w:t>
      </w:r>
      <w:r>
        <w:rPr>
          <w:rFonts w:ascii="Times New Roman" w:eastAsia="Times New Roman" w:hAnsi="Times New Roman" w:cs="Times New Roman"/>
          <w:color w:val="000000"/>
          <w:sz w:val="24"/>
          <w:szCs w:val="24"/>
        </w:rPr>
        <w:t>.</w:t>
      </w:r>
      <w:r w:rsidRPr="004B4FB4">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sz w:val="24"/>
          <w:szCs w:val="24"/>
        </w:rPr>
        <w:t xml:space="preserve"> The company should use </w:t>
      </w:r>
      <w:r w:rsidR="000F2463">
        <w:rPr>
          <w:rFonts w:ascii="Times New Roman" w:eastAsia="Times New Roman" w:hAnsi="Times New Roman" w:cs="Times New Roman"/>
          <w:sz w:val="24"/>
          <w:szCs w:val="24"/>
        </w:rPr>
        <w:t>its</w:t>
      </w:r>
      <w:r>
        <w:rPr>
          <w:rFonts w:ascii="Times New Roman" w:eastAsia="Times New Roman" w:hAnsi="Times New Roman" w:cs="Times New Roman"/>
          <w:sz w:val="24"/>
          <w:szCs w:val="24"/>
        </w:rPr>
        <w:t xml:space="preserve"> own human resources in regular time and then consider additional production during overtime and subsequently, subcontracting it whenever deem</w:t>
      </w:r>
      <w:r w:rsidR="00F64EB2">
        <w:rPr>
          <w:rFonts w:ascii="Times New Roman" w:eastAsia="Times New Roman" w:hAnsi="Times New Roman" w:cs="Times New Roman"/>
          <w:sz w:val="24"/>
          <w:szCs w:val="24"/>
        </w:rPr>
        <w:t>ed</w:t>
      </w:r>
      <w:r>
        <w:rPr>
          <w:rFonts w:ascii="Times New Roman" w:eastAsia="Times New Roman" w:hAnsi="Times New Roman" w:cs="Times New Roman"/>
          <w:sz w:val="24"/>
          <w:szCs w:val="24"/>
        </w:rPr>
        <w:t xml:space="preserve"> necessary in order to chase the demand. The particular strategy will maximize the profit with minimum input and cost.</w:t>
      </w:r>
    </w:p>
    <w:p w:rsidR="0080276F" w:rsidRDefault="00F0192F" w:rsidP="0048750D">
      <w:pPr>
        <w:spacing w:after="120" w:line="360" w:lineRule="auto"/>
        <w:jc w:val="both"/>
        <w:rPr>
          <w:rFonts w:ascii="Times New Roman" w:hAnsi="Times New Roman" w:cs="Times New Roman"/>
          <w:sz w:val="24"/>
          <w:szCs w:val="24"/>
        </w:rPr>
      </w:pPr>
      <w:r>
        <w:rPr>
          <w:rFonts w:ascii="Times New Roman" w:eastAsia="Times New Roman" w:hAnsi="Times New Roman" w:cs="Times New Roman"/>
          <w:sz w:val="24"/>
          <w:szCs w:val="24"/>
        </w:rPr>
        <w:t>It is clear from the above example how the aggregate planning plays pivotal role in achieving the company goal in cost-effective manner.</w:t>
      </w:r>
      <w:r w:rsidR="00E6316C">
        <w:rPr>
          <w:rFonts w:ascii="Times New Roman" w:eastAsia="Times New Roman" w:hAnsi="Times New Roman" w:cs="Times New Roman"/>
          <w:sz w:val="24"/>
          <w:szCs w:val="24"/>
        </w:rPr>
        <w:t xml:space="preserve"> Wrong selection of the plan may lead to wastage/improper use of resources, excess/shortage of inventory etc. The success of the organization is directly linked with how efficiently the medium range </w:t>
      </w:r>
      <w:r w:rsidR="00B017EC">
        <w:rPr>
          <w:rFonts w:ascii="Times New Roman" w:eastAsia="Times New Roman" w:hAnsi="Times New Roman" w:cs="Times New Roman"/>
          <w:sz w:val="24"/>
          <w:szCs w:val="24"/>
        </w:rPr>
        <w:t>(approx. 3-12 months) planning</w:t>
      </w:r>
      <w:r w:rsidR="00E6316C">
        <w:rPr>
          <w:rFonts w:ascii="Times New Roman" w:eastAsia="Times New Roman" w:hAnsi="Times New Roman" w:cs="Times New Roman"/>
          <w:sz w:val="24"/>
          <w:szCs w:val="24"/>
        </w:rPr>
        <w:t xml:space="preserve"> is done.</w:t>
      </w:r>
      <w:r w:rsidR="001D772D">
        <w:rPr>
          <w:rFonts w:ascii="Times New Roman" w:eastAsia="Times New Roman" w:hAnsi="Times New Roman" w:cs="Times New Roman"/>
          <w:sz w:val="24"/>
          <w:szCs w:val="24"/>
        </w:rPr>
        <w:t xml:space="preserve"> </w:t>
      </w:r>
    </w:p>
    <w:p w:rsidR="00E14CA0" w:rsidRDefault="00E14CA0" w:rsidP="009626DF">
      <w:pPr>
        <w:jc w:val="both"/>
        <w:rPr>
          <w:rFonts w:ascii="Times New Roman" w:hAnsi="Times New Roman" w:cs="Times New Roman"/>
          <w:b/>
          <w:color w:val="002060"/>
          <w:sz w:val="24"/>
          <w:szCs w:val="24"/>
        </w:rPr>
      </w:pPr>
    </w:p>
    <w:p w:rsidR="000C6889" w:rsidRPr="003950B4" w:rsidRDefault="009626DF" w:rsidP="009626DF">
      <w:pPr>
        <w:jc w:val="both"/>
        <w:rPr>
          <w:rFonts w:ascii="Times New Roman" w:hAnsi="Times New Roman" w:cs="Times New Roman"/>
          <w:b/>
          <w:color w:val="002060"/>
          <w:sz w:val="28"/>
          <w:szCs w:val="28"/>
        </w:rPr>
      </w:pPr>
      <w:r w:rsidRPr="003950B4">
        <w:rPr>
          <w:rFonts w:ascii="Times New Roman" w:hAnsi="Times New Roman" w:cs="Times New Roman"/>
          <w:b/>
          <w:color w:val="002060"/>
          <w:sz w:val="28"/>
          <w:szCs w:val="28"/>
        </w:rPr>
        <w:t xml:space="preserve">Works Cited: </w:t>
      </w:r>
    </w:p>
    <w:p w:rsidR="004D63E9" w:rsidRPr="00C90E49" w:rsidRDefault="004D63E9" w:rsidP="00C90E49">
      <w:pPr>
        <w:pStyle w:val="ListParagraph"/>
        <w:numPr>
          <w:ilvl w:val="0"/>
          <w:numId w:val="9"/>
        </w:numPr>
        <w:spacing w:before="100" w:beforeAutospacing="1" w:after="100" w:afterAutospacing="1" w:line="240" w:lineRule="auto"/>
        <w:outlineLvl w:val="0"/>
        <w:rPr>
          <w:rFonts w:ascii="Times New Roman" w:eastAsia="Times New Roman" w:hAnsi="Times New Roman" w:cs="Times New Roman"/>
          <w:bCs/>
          <w:kern w:val="36"/>
          <w:sz w:val="24"/>
          <w:szCs w:val="24"/>
        </w:rPr>
      </w:pPr>
      <w:r w:rsidRPr="00C90E49">
        <w:rPr>
          <w:rFonts w:ascii="Times New Roman" w:eastAsia="Times New Roman" w:hAnsi="Times New Roman" w:cs="Times New Roman"/>
          <w:bCs/>
          <w:kern w:val="36"/>
          <w:sz w:val="24"/>
          <w:szCs w:val="24"/>
        </w:rPr>
        <w:t>Aggregate planning/ Wikipedia, the free encyclopedia</w:t>
      </w:r>
    </w:p>
    <w:p w:rsidR="004D63E9" w:rsidRDefault="00B212D8" w:rsidP="00C90E49">
      <w:pPr>
        <w:ind w:firstLine="360"/>
        <w:jc w:val="both"/>
        <w:rPr>
          <w:rFonts w:ascii="Times New Roman" w:hAnsi="Times New Roman" w:cs="Times New Roman"/>
          <w:color w:val="002060"/>
          <w:sz w:val="24"/>
          <w:szCs w:val="24"/>
        </w:rPr>
      </w:pPr>
      <w:hyperlink r:id="rId9" w:anchor="Hybrid_Strategies" w:history="1">
        <w:r w:rsidR="004D63E9" w:rsidRPr="004D63E9">
          <w:rPr>
            <w:rStyle w:val="Hyperlink"/>
            <w:rFonts w:ascii="Times New Roman" w:hAnsi="Times New Roman" w:cs="Times New Roman"/>
            <w:sz w:val="24"/>
            <w:szCs w:val="24"/>
          </w:rPr>
          <w:t>http://en.wikipedia.org/wiki/Aggregate_planning#Hybrid_Strategies</w:t>
        </w:r>
      </w:hyperlink>
      <w:r w:rsidR="004D63E9" w:rsidRPr="004D63E9">
        <w:rPr>
          <w:rFonts w:ascii="Times New Roman" w:hAnsi="Times New Roman" w:cs="Times New Roman"/>
          <w:color w:val="002060"/>
          <w:sz w:val="24"/>
          <w:szCs w:val="24"/>
        </w:rPr>
        <w:t xml:space="preserve"> </w:t>
      </w:r>
    </w:p>
    <w:p w:rsidR="009D3E68" w:rsidRDefault="009D3E68" w:rsidP="009D3E68">
      <w:pPr>
        <w:spacing w:before="100" w:beforeAutospacing="1" w:after="100" w:afterAutospacing="1" w:line="240" w:lineRule="auto"/>
        <w:outlineLvl w:val="0"/>
        <w:rPr>
          <w:rFonts w:ascii="Times New Roman" w:eastAsia="Times New Roman" w:hAnsi="Times New Roman" w:cs="Times New Roman"/>
          <w:bCs/>
          <w:kern w:val="36"/>
          <w:sz w:val="24"/>
          <w:szCs w:val="24"/>
        </w:rPr>
      </w:pPr>
    </w:p>
    <w:p w:rsidR="009D3E68" w:rsidRPr="00C90E49" w:rsidRDefault="009D3E68" w:rsidP="00C90E49">
      <w:pPr>
        <w:pStyle w:val="ListParagraph"/>
        <w:numPr>
          <w:ilvl w:val="0"/>
          <w:numId w:val="9"/>
        </w:numPr>
        <w:spacing w:before="100" w:beforeAutospacing="1" w:after="100" w:afterAutospacing="1" w:line="240" w:lineRule="auto"/>
        <w:outlineLvl w:val="0"/>
        <w:rPr>
          <w:rFonts w:ascii="Times New Roman" w:eastAsia="Times New Roman" w:hAnsi="Times New Roman" w:cs="Times New Roman"/>
          <w:bCs/>
          <w:kern w:val="36"/>
          <w:sz w:val="24"/>
          <w:szCs w:val="24"/>
        </w:rPr>
      </w:pPr>
      <w:r w:rsidRPr="00C90E49">
        <w:rPr>
          <w:rFonts w:ascii="Times New Roman" w:eastAsia="Times New Roman" w:hAnsi="Times New Roman" w:cs="Times New Roman"/>
          <w:bCs/>
          <w:kern w:val="36"/>
          <w:sz w:val="24"/>
          <w:szCs w:val="24"/>
        </w:rPr>
        <w:t>Production Planning and Scheduling</w:t>
      </w:r>
      <w:r w:rsidR="00492713" w:rsidRPr="00C90E49">
        <w:rPr>
          <w:rFonts w:ascii="Times New Roman" w:eastAsia="Times New Roman" w:hAnsi="Times New Roman" w:cs="Times New Roman"/>
          <w:bCs/>
          <w:kern w:val="36"/>
          <w:sz w:val="24"/>
          <w:szCs w:val="24"/>
        </w:rPr>
        <w:t xml:space="preserve">. </w:t>
      </w:r>
      <w:r w:rsidRPr="00C90E49">
        <w:rPr>
          <w:rFonts w:ascii="Times New Roman" w:eastAsia="Times New Roman" w:hAnsi="Times New Roman" w:cs="Times New Roman"/>
          <w:bCs/>
          <w:kern w:val="36"/>
          <w:sz w:val="24"/>
          <w:szCs w:val="24"/>
        </w:rPr>
        <w:t xml:space="preserve"> MS-53. Vol.4</w:t>
      </w:r>
    </w:p>
    <w:p w:rsidR="009D3E68" w:rsidRPr="009D3E68" w:rsidRDefault="009D3E68" w:rsidP="00C90E49">
      <w:pPr>
        <w:spacing w:before="100" w:beforeAutospacing="1" w:after="100" w:afterAutospacing="1" w:line="240" w:lineRule="auto"/>
        <w:ind w:firstLine="360"/>
        <w:outlineLvl w:val="0"/>
        <w:rPr>
          <w:rFonts w:ascii="Times New Roman" w:eastAsia="Times New Roman" w:hAnsi="Times New Roman" w:cs="Times New Roman"/>
          <w:bCs/>
          <w:kern w:val="36"/>
          <w:sz w:val="24"/>
          <w:szCs w:val="24"/>
        </w:rPr>
      </w:pPr>
      <w:proofErr w:type="spellStart"/>
      <w:r w:rsidRPr="009D3E68">
        <w:rPr>
          <w:rFonts w:ascii="Times New Roman" w:eastAsia="Times New Roman" w:hAnsi="Times New Roman" w:cs="Times New Roman"/>
          <w:bCs/>
          <w:kern w:val="36"/>
          <w:sz w:val="24"/>
          <w:szCs w:val="24"/>
        </w:rPr>
        <w:t>Indira</w:t>
      </w:r>
      <w:proofErr w:type="spellEnd"/>
      <w:r w:rsidRPr="009D3E68">
        <w:rPr>
          <w:rFonts w:ascii="Times New Roman" w:eastAsia="Times New Roman" w:hAnsi="Times New Roman" w:cs="Times New Roman"/>
          <w:bCs/>
          <w:kern w:val="36"/>
          <w:sz w:val="24"/>
          <w:szCs w:val="24"/>
        </w:rPr>
        <w:t xml:space="preserve"> Gandhi National Open University/School of Management Studies</w:t>
      </w:r>
    </w:p>
    <w:sectPr w:rsidR="009D3E68" w:rsidRPr="009D3E68" w:rsidSect="00E14CA0">
      <w:footerReference w:type="default" r:id="rId10"/>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8BD" w:rsidRDefault="006B18BD" w:rsidP="00E14CA0">
      <w:pPr>
        <w:spacing w:after="0" w:line="240" w:lineRule="auto"/>
      </w:pPr>
      <w:r>
        <w:separator/>
      </w:r>
    </w:p>
  </w:endnote>
  <w:endnote w:type="continuationSeparator" w:id="0">
    <w:p w:rsidR="006B18BD" w:rsidRDefault="006B18BD" w:rsidP="00E14C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3019633"/>
      <w:docPartObj>
        <w:docPartGallery w:val="Page Numbers (Bottom of Page)"/>
        <w:docPartUnique/>
      </w:docPartObj>
    </w:sdtPr>
    <w:sdtContent>
      <w:sdt>
        <w:sdtPr>
          <w:rPr>
            <w:sz w:val="20"/>
            <w:szCs w:val="20"/>
          </w:rPr>
          <w:id w:val="565050477"/>
          <w:docPartObj>
            <w:docPartGallery w:val="Page Numbers (Top of Page)"/>
            <w:docPartUnique/>
          </w:docPartObj>
        </w:sdtPr>
        <w:sdtContent>
          <w:p w:rsidR="0080276F" w:rsidRPr="00E14CA0" w:rsidRDefault="0080276F">
            <w:pPr>
              <w:pStyle w:val="Footer"/>
              <w:jc w:val="center"/>
              <w:rPr>
                <w:sz w:val="20"/>
                <w:szCs w:val="20"/>
              </w:rPr>
            </w:pPr>
            <w:r w:rsidRPr="00E14CA0">
              <w:rPr>
                <w:sz w:val="20"/>
                <w:szCs w:val="20"/>
              </w:rPr>
              <w:t xml:space="preserve">Page </w:t>
            </w:r>
            <w:r w:rsidR="00B212D8" w:rsidRPr="00E14CA0">
              <w:rPr>
                <w:sz w:val="20"/>
                <w:szCs w:val="20"/>
              </w:rPr>
              <w:fldChar w:fldCharType="begin"/>
            </w:r>
            <w:r w:rsidRPr="00E14CA0">
              <w:rPr>
                <w:sz w:val="20"/>
                <w:szCs w:val="20"/>
              </w:rPr>
              <w:instrText xml:space="preserve"> PAGE </w:instrText>
            </w:r>
            <w:r w:rsidR="00B212D8" w:rsidRPr="00E14CA0">
              <w:rPr>
                <w:sz w:val="20"/>
                <w:szCs w:val="20"/>
              </w:rPr>
              <w:fldChar w:fldCharType="separate"/>
            </w:r>
            <w:r w:rsidR="00213470">
              <w:rPr>
                <w:noProof/>
                <w:sz w:val="20"/>
                <w:szCs w:val="20"/>
              </w:rPr>
              <w:t>5</w:t>
            </w:r>
            <w:r w:rsidR="00B212D8" w:rsidRPr="00E14CA0">
              <w:rPr>
                <w:sz w:val="20"/>
                <w:szCs w:val="20"/>
              </w:rPr>
              <w:fldChar w:fldCharType="end"/>
            </w:r>
            <w:r w:rsidRPr="00E14CA0">
              <w:rPr>
                <w:sz w:val="20"/>
                <w:szCs w:val="20"/>
              </w:rPr>
              <w:t xml:space="preserve"> of </w:t>
            </w:r>
            <w:r w:rsidR="00B212D8" w:rsidRPr="00E14CA0">
              <w:rPr>
                <w:sz w:val="20"/>
                <w:szCs w:val="20"/>
              </w:rPr>
              <w:fldChar w:fldCharType="begin"/>
            </w:r>
            <w:r w:rsidRPr="00E14CA0">
              <w:rPr>
                <w:sz w:val="20"/>
                <w:szCs w:val="20"/>
              </w:rPr>
              <w:instrText xml:space="preserve"> NUMPAGES  </w:instrText>
            </w:r>
            <w:r w:rsidR="00B212D8" w:rsidRPr="00E14CA0">
              <w:rPr>
                <w:sz w:val="20"/>
                <w:szCs w:val="20"/>
              </w:rPr>
              <w:fldChar w:fldCharType="separate"/>
            </w:r>
            <w:r w:rsidR="00213470">
              <w:rPr>
                <w:noProof/>
                <w:sz w:val="20"/>
                <w:szCs w:val="20"/>
              </w:rPr>
              <w:t>5</w:t>
            </w:r>
            <w:r w:rsidR="00B212D8" w:rsidRPr="00E14CA0">
              <w:rPr>
                <w:sz w:val="20"/>
                <w:szCs w:val="20"/>
              </w:rPr>
              <w:fldChar w:fldCharType="end"/>
            </w:r>
          </w:p>
        </w:sdtContent>
      </w:sdt>
    </w:sdtContent>
  </w:sdt>
  <w:p w:rsidR="0080276F" w:rsidRPr="00E14CA0" w:rsidRDefault="0080276F">
    <w:pPr>
      <w:pStyle w:val="Foo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8BD" w:rsidRDefault="006B18BD" w:rsidP="00E14CA0">
      <w:pPr>
        <w:spacing w:after="0" w:line="240" w:lineRule="auto"/>
      </w:pPr>
      <w:r>
        <w:separator/>
      </w:r>
    </w:p>
  </w:footnote>
  <w:footnote w:type="continuationSeparator" w:id="0">
    <w:p w:rsidR="006B18BD" w:rsidRDefault="006B18BD" w:rsidP="00E14C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39B0"/>
    <w:multiLevelType w:val="multilevel"/>
    <w:tmpl w:val="96EA0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BA6710"/>
    <w:multiLevelType w:val="hybridMultilevel"/>
    <w:tmpl w:val="3CBC82AA"/>
    <w:lvl w:ilvl="0" w:tplc="4F6AE7D2">
      <w:start w:val="1"/>
      <w:numFmt w:val="bullet"/>
      <w:lvlText w:val=""/>
      <w:lvlJc w:val="left"/>
      <w:pPr>
        <w:tabs>
          <w:tab w:val="num" w:pos="720"/>
        </w:tabs>
        <w:ind w:left="720" w:hanging="360"/>
      </w:pPr>
      <w:rPr>
        <w:rFonts w:ascii="Wingdings" w:hAnsi="Wingdings" w:hint="default"/>
      </w:rPr>
    </w:lvl>
    <w:lvl w:ilvl="1" w:tplc="0D9EDA30" w:tentative="1">
      <w:start w:val="1"/>
      <w:numFmt w:val="bullet"/>
      <w:lvlText w:val=""/>
      <w:lvlJc w:val="left"/>
      <w:pPr>
        <w:tabs>
          <w:tab w:val="num" w:pos="1440"/>
        </w:tabs>
        <w:ind w:left="1440" w:hanging="360"/>
      </w:pPr>
      <w:rPr>
        <w:rFonts w:ascii="Wingdings" w:hAnsi="Wingdings" w:hint="default"/>
      </w:rPr>
    </w:lvl>
    <w:lvl w:ilvl="2" w:tplc="ED64ACAA" w:tentative="1">
      <w:start w:val="1"/>
      <w:numFmt w:val="bullet"/>
      <w:lvlText w:val=""/>
      <w:lvlJc w:val="left"/>
      <w:pPr>
        <w:tabs>
          <w:tab w:val="num" w:pos="2160"/>
        </w:tabs>
        <w:ind w:left="2160" w:hanging="360"/>
      </w:pPr>
      <w:rPr>
        <w:rFonts w:ascii="Wingdings" w:hAnsi="Wingdings" w:hint="default"/>
      </w:rPr>
    </w:lvl>
    <w:lvl w:ilvl="3" w:tplc="743A4484" w:tentative="1">
      <w:start w:val="1"/>
      <w:numFmt w:val="bullet"/>
      <w:lvlText w:val=""/>
      <w:lvlJc w:val="left"/>
      <w:pPr>
        <w:tabs>
          <w:tab w:val="num" w:pos="2880"/>
        </w:tabs>
        <w:ind w:left="2880" w:hanging="360"/>
      </w:pPr>
      <w:rPr>
        <w:rFonts w:ascii="Wingdings" w:hAnsi="Wingdings" w:hint="default"/>
      </w:rPr>
    </w:lvl>
    <w:lvl w:ilvl="4" w:tplc="D2E6798E" w:tentative="1">
      <w:start w:val="1"/>
      <w:numFmt w:val="bullet"/>
      <w:lvlText w:val=""/>
      <w:lvlJc w:val="left"/>
      <w:pPr>
        <w:tabs>
          <w:tab w:val="num" w:pos="3600"/>
        </w:tabs>
        <w:ind w:left="3600" w:hanging="360"/>
      </w:pPr>
      <w:rPr>
        <w:rFonts w:ascii="Wingdings" w:hAnsi="Wingdings" w:hint="default"/>
      </w:rPr>
    </w:lvl>
    <w:lvl w:ilvl="5" w:tplc="DABC093E" w:tentative="1">
      <w:start w:val="1"/>
      <w:numFmt w:val="bullet"/>
      <w:lvlText w:val=""/>
      <w:lvlJc w:val="left"/>
      <w:pPr>
        <w:tabs>
          <w:tab w:val="num" w:pos="4320"/>
        </w:tabs>
        <w:ind w:left="4320" w:hanging="360"/>
      </w:pPr>
      <w:rPr>
        <w:rFonts w:ascii="Wingdings" w:hAnsi="Wingdings" w:hint="default"/>
      </w:rPr>
    </w:lvl>
    <w:lvl w:ilvl="6" w:tplc="F9B08458" w:tentative="1">
      <w:start w:val="1"/>
      <w:numFmt w:val="bullet"/>
      <w:lvlText w:val=""/>
      <w:lvlJc w:val="left"/>
      <w:pPr>
        <w:tabs>
          <w:tab w:val="num" w:pos="5040"/>
        </w:tabs>
        <w:ind w:left="5040" w:hanging="360"/>
      </w:pPr>
      <w:rPr>
        <w:rFonts w:ascii="Wingdings" w:hAnsi="Wingdings" w:hint="default"/>
      </w:rPr>
    </w:lvl>
    <w:lvl w:ilvl="7" w:tplc="9B5EFA64" w:tentative="1">
      <w:start w:val="1"/>
      <w:numFmt w:val="bullet"/>
      <w:lvlText w:val=""/>
      <w:lvlJc w:val="left"/>
      <w:pPr>
        <w:tabs>
          <w:tab w:val="num" w:pos="5760"/>
        </w:tabs>
        <w:ind w:left="5760" w:hanging="360"/>
      </w:pPr>
      <w:rPr>
        <w:rFonts w:ascii="Wingdings" w:hAnsi="Wingdings" w:hint="default"/>
      </w:rPr>
    </w:lvl>
    <w:lvl w:ilvl="8" w:tplc="591AA356" w:tentative="1">
      <w:start w:val="1"/>
      <w:numFmt w:val="bullet"/>
      <w:lvlText w:val=""/>
      <w:lvlJc w:val="left"/>
      <w:pPr>
        <w:tabs>
          <w:tab w:val="num" w:pos="6480"/>
        </w:tabs>
        <w:ind w:left="6480" w:hanging="360"/>
      </w:pPr>
      <w:rPr>
        <w:rFonts w:ascii="Wingdings" w:hAnsi="Wingdings" w:hint="default"/>
      </w:rPr>
    </w:lvl>
  </w:abstractNum>
  <w:abstractNum w:abstractNumId="2">
    <w:nsid w:val="09A655BB"/>
    <w:multiLevelType w:val="hybridMultilevel"/>
    <w:tmpl w:val="E6FCFA40"/>
    <w:lvl w:ilvl="0" w:tplc="1C4CE38A">
      <w:start w:val="1"/>
      <w:numFmt w:val="decimal"/>
      <w:lvlText w:val="%1."/>
      <w:lvlJc w:val="left"/>
      <w:pPr>
        <w:ind w:left="720" w:hanging="360"/>
      </w:pPr>
      <w:rPr>
        <w:rFonts w:asciiTheme="minorHAnsi" w:eastAsia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B21A48"/>
    <w:multiLevelType w:val="hybridMultilevel"/>
    <w:tmpl w:val="EFAE7E28"/>
    <w:lvl w:ilvl="0" w:tplc="567400F8">
      <w:start w:val="1"/>
      <w:numFmt w:val="bullet"/>
      <w:lvlText w:val=""/>
      <w:lvlJc w:val="left"/>
      <w:pPr>
        <w:tabs>
          <w:tab w:val="num" w:pos="720"/>
        </w:tabs>
        <w:ind w:left="720" w:hanging="360"/>
      </w:pPr>
      <w:rPr>
        <w:rFonts w:ascii="Wingdings" w:hAnsi="Wingdings" w:hint="default"/>
      </w:rPr>
    </w:lvl>
    <w:lvl w:ilvl="1" w:tplc="88C0CBF6" w:tentative="1">
      <w:start w:val="1"/>
      <w:numFmt w:val="bullet"/>
      <w:lvlText w:val=""/>
      <w:lvlJc w:val="left"/>
      <w:pPr>
        <w:tabs>
          <w:tab w:val="num" w:pos="1440"/>
        </w:tabs>
        <w:ind w:left="1440" w:hanging="360"/>
      </w:pPr>
      <w:rPr>
        <w:rFonts w:ascii="Wingdings" w:hAnsi="Wingdings" w:hint="default"/>
      </w:rPr>
    </w:lvl>
    <w:lvl w:ilvl="2" w:tplc="15EA06F0" w:tentative="1">
      <w:start w:val="1"/>
      <w:numFmt w:val="bullet"/>
      <w:lvlText w:val=""/>
      <w:lvlJc w:val="left"/>
      <w:pPr>
        <w:tabs>
          <w:tab w:val="num" w:pos="2160"/>
        </w:tabs>
        <w:ind w:left="2160" w:hanging="360"/>
      </w:pPr>
      <w:rPr>
        <w:rFonts w:ascii="Wingdings" w:hAnsi="Wingdings" w:hint="default"/>
      </w:rPr>
    </w:lvl>
    <w:lvl w:ilvl="3" w:tplc="70841638" w:tentative="1">
      <w:start w:val="1"/>
      <w:numFmt w:val="bullet"/>
      <w:lvlText w:val=""/>
      <w:lvlJc w:val="left"/>
      <w:pPr>
        <w:tabs>
          <w:tab w:val="num" w:pos="2880"/>
        </w:tabs>
        <w:ind w:left="2880" w:hanging="360"/>
      </w:pPr>
      <w:rPr>
        <w:rFonts w:ascii="Wingdings" w:hAnsi="Wingdings" w:hint="default"/>
      </w:rPr>
    </w:lvl>
    <w:lvl w:ilvl="4" w:tplc="B478E53C" w:tentative="1">
      <w:start w:val="1"/>
      <w:numFmt w:val="bullet"/>
      <w:lvlText w:val=""/>
      <w:lvlJc w:val="left"/>
      <w:pPr>
        <w:tabs>
          <w:tab w:val="num" w:pos="3600"/>
        </w:tabs>
        <w:ind w:left="3600" w:hanging="360"/>
      </w:pPr>
      <w:rPr>
        <w:rFonts w:ascii="Wingdings" w:hAnsi="Wingdings" w:hint="default"/>
      </w:rPr>
    </w:lvl>
    <w:lvl w:ilvl="5" w:tplc="B5B4385A" w:tentative="1">
      <w:start w:val="1"/>
      <w:numFmt w:val="bullet"/>
      <w:lvlText w:val=""/>
      <w:lvlJc w:val="left"/>
      <w:pPr>
        <w:tabs>
          <w:tab w:val="num" w:pos="4320"/>
        </w:tabs>
        <w:ind w:left="4320" w:hanging="360"/>
      </w:pPr>
      <w:rPr>
        <w:rFonts w:ascii="Wingdings" w:hAnsi="Wingdings" w:hint="default"/>
      </w:rPr>
    </w:lvl>
    <w:lvl w:ilvl="6" w:tplc="6332F1CA" w:tentative="1">
      <w:start w:val="1"/>
      <w:numFmt w:val="bullet"/>
      <w:lvlText w:val=""/>
      <w:lvlJc w:val="left"/>
      <w:pPr>
        <w:tabs>
          <w:tab w:val="num" w:pos="5040"/>
        </w:tabs>
        <w:ind w:left="5040" w:hanging="360"/>
      </w:pPr>
      <w:rPr>
        <w:rFonts w:ascii="Wingdings" w:hAnsi="Wingdings" w:hint="default"/>
      </w:rPr>
    </w:lvl>
    <w:lvl w:ilvl="7" w:tplc="564C2878" w:tentative="1">
      <w:start w:val="1"/>
      <w:numFmt w:val="bullet"/>
      <w:lvlText w:val=""/>
      <w:lvlJc w:val="left"/>
      <w:pPr>
        <w:tabs>
          <w:tab w:val="num" w:pos="5760"/>
        </w:tabs>
        <w:ind w:left="5760" w:hanging="360"/>
      </w:pPr>
      <w:rPr>
        <w:rFonts w:ascii="Wingdings" w:hAnsi="Wingdings" w:hint="default"/>
      </w:rPr>
    </w:lvl>
    <w:lvl w:ilvl="8" w:tplc="CD78FB94" w:tentative="1">
      <w:start w:val="1"/>
      <w:numFmt w:val="bullet"/>
      <w:lvlText w:val=""/>
      <w:lvlJc w:val="left"/>
      <w:pPr>
        <w:tabs>
          <w:tab w:val="num" w:pos="6480"/>
        </w:tabs>
        <w:ind w:left="6480" w:hanging="360"/>
      </w:pPr>
      <w:rPr>
        <w:rFonts w:ascii="Wingdings" w:hAnsi="Wingdings" w:hint="default"/>
      </w:rPr>
    </w:lvl>
  </w:abstractNum>
  <w:abstractNum w:abstractNumId="4">
    <w:nsid w:val="18EC5491"/>
    <w:multiLevelType w:val="multilevel"/>
    <w:tmpl w:val="9822D44A"/>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5D5310D4"/>
    <w:multiLevelType w:val="multilevel"/>
    <w:tmpl w:val="B030C0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5F7E2EFF"/>
    <w:multiLevelType w:val="hybridMultilevel"/>
    <w:tmpl w:val="62D63772"/>
    <w:lvl w:ilvl="0" w:tplc="938C034E">
      <w:start w:val="1"/>
      <w:numFmt w:val="bullet"/>
      <w:lvlText w:val=""/>
      <w:lvlJc w:val="left"/>
      <w:pPr>
        <w:tabs>
          <w:tab w:val="num" w:pos="720"/>
        </w:tabs>
        <w:ind w:left="720" w:hanging="360"/>
      </w:pPr>
      <w:rPr>
        <w:rFonts w:ascii="Wingdings" w:hAnsi="Wingdings" w:hint="default"/>
      </w:rPr>
    </w:lvl>
    <w:lvl w:ilvl="1" w:tplc="37AE9AC4">
      <w:start w:val="1"/>
      <w:numFmt w:val="bullet"/>
      <w:lvlText w:val=""/>
      <w:lvlJc w:val="left"/>
      <w:pPr>
        <w:tabs>
          <w:tab w:val="num" w:pos="1440"/>
        </w:tabs>
        <w:ind w:left="1440" w:hanging="360"/>
      </w:pPr>
      <w:rPr>
        <w:rFonts w:ascii="Wingdings" w:hAnsi="Wingdings" w:hint="default"/>
      </w:rPr>
    </w:lvl>
    <w:lvl w:ilvl="2" w:tplc="D3DA140A" w:tentative="1">
      <w:start w:val="1"/>
      <w:numFmt w:val="bullet"/>
      <w:lvlText w:val=""/>
      <w:lvlJc w:val="left"/>
      <w:pPr>
        <w:tabs>
          <w:tab w:val="num" w:pos="2160"/>
        </w:tabs>
        <w:ind w:left="2160" w:hanging="360"/>
      </w:pPr>
      <w:rPr>
        <w:rFonts w:ascii="Wingdings" w:hAnsi="Wingdings" w:hint="default"/>
      </w:rPr>
    </w:lvl>
    <w:lvl w:ilvl="3" w:tplc="3B4AD982" w:tentative="1">
      <w:start w:val="1"/>
      <w:numFmt w:val="bullet"/>
      <w:lvlText w:val=""/>
      <w:lvlJc w:val="left"/>
      <w:pPr>
        <w:tabs>
          <w:tab w:val="num" w:pos="2880"/>
        </w:tabs>
        <w:ind w:left="2880" w:hanging="360"/>
      </w:pPr>
      <w:rPr>
        <w:rFonts w:ascii="Wingdings" w:hAnsi="Wingdings" w:hint="default"/>
      </w:rPr>
    </w:lvl>
    <w:lvl w:ilvl="4" w:tplc="EF9263A8" w:tentative="1">
      <w:start w:val="1"/>
      <w:numFmt w:val="bullet"/>
      <w:lvlText w:val=""/>
      <w:lvlJc w:val="left"/>
      <w:pPr>
        <w:tabs>
          <w:tab w:val="num" w:pos="3600"/>
        </w:tabs>
        <w:ind w:left="3600" w:hanging="360"/>
      </w:pPr>
      <w:rPr>
        <w:rFonts w:ascii="Wingdings" w:hAnsi="Wingdings" w:hint="default"/>
      </w:rPr>
    </w:lvl>
    <w:lvl w:ilvl="5" w:tplc="A6965F6A" w:tentative="1">
      <w:start w:val="1"/>
      <w:numFmt w:val="bullet"/>
      <w:lvlText w:val=""/>
      <w:lvlJc w:val="left"/>
      <w:pPr>
        <w:tabs>
          <w:tab w:val="num" w:pos="4320"/>
        </w:tabs>
        <w:ind w:left="4320" w:hanging="360"/>
      </w:pPr>
      <w:rPr>
        <w:rFonts w:ascii="Wingdings" w:hAnsi="Wingdings" w:hint="default"/>
      </w:rPr>
    </w:lvl>
    <w:lvl w:ilvl="6" w:tplc="DC66DFCA" w:tentative="1">
      <w:start w:val="1"/>
      <w:numFmt w:val="bullet"/>
      <w:lvlText w:val=""/>
      <w:lvlJc w:val="left"/>
      <w:pPr>
        <w:tabs>
          <w:tab w:val="num" w:pos="5040"/>
        </w:tabs>
        <w:ind w:left="5040" w:hanging="360"/>
      </w:pPr>
      <w:rPr>
        <w:rFonts w:ascii="Wingdings" w:hAnsi="Wingdings" w:hint="default"/>
      </w:rPr>
    </w:lvl>
    <w:lvl w:ilvl="7" w:tplc="CFCA36A2" w:tentative="1">
      <w:start w:val="1"/>
      <w:numFmt w:val="bullet"/>
      <w:lvlText w:val=""/>
      <w:lvlJc w:val="left"/>
      <w:pPr>
        <w:tabs>
          <w:tab w:val="num" w:pos="5760"/>
        </w:tabs>
        <w:ind w:left="5760" w:hanging="360"/>
      </w:pPr>
      <w:rPr>
        <w:rFonts w:ascii="Wingdings" w:hAnsi="Wingdings" w:hint="default"/>
      </w:rPr>
    </w:lvl>
    <w:lvl w:ilvl="8" w:tplc="4A4CABD6" w:tentative="1">
      <w:start w:val="1"/>
      <w:numFmt w:val="bullet"/>
      <w:lvlText w:val=""/>
      <w:lvlJc w:val="left"/>
      <w:pPr>
        <w:tabs>
          <w:tab w:val="num" w:pos="6480"/>
        </w:tabs>
        <w:ind w:left="6480" w:hanging="360"/>
      </w:pPr>
      <w:rPr>
        <w:rFonts w:ascii="Wingdings" w:hAnsi="Wingdings" w:hint="default"/>
      </w:rPr>
    </w:lvl>
  </w:abstractNum>
  <w:abstractNum w:abstractNumId="7">
    <w:nsid w:val="62F17669"/>
    <w:multiLevelType w:val="multilevel"/>
    <w:tmpl w:val="E620F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F3018B"/>
    <w:multiLevelType w:val="hybridMultilevel"/>
    <w:tmpl w:val="24FAE2DE"/>
    <w:lvl w:ilvl="0" w:tplc="077EAC5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0CF0CB0"/>
    <w:multiLevelType w:val="hybridMultilevel"/>
    <w:tmpl w:val="E65CE36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3E0327D"/>
    <w:multiLevelType w:val="hybridMultilevel"/>
    <w:tmpl w:val="24482F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40F37B4"/>
    <w:multiLevelType w:val="hybridMultilevel"/>
    <w:tmpl w:val="7E1C59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2"/>
  </w:num>
  <w:num w:numId="4">
    <w:abstractNumId w:val="6"/>
  </w:num>
  <w:num w:numId="5">
    <w:abstractNumId w:val="1"/>
  </w:num>
  <w:num w:numId="6">
    <w:abstractNumId w:val="3"/>
  </w:num>
  <w:num w:numId="7">
    <w:abstractNumId w:val="9"/>
  </w:num>
  <w:num w:numId="8">
    <w:abstractNumId w:val="5"/>
  </w:num>
  <w:num w:numId="9">
    <w:abstractNumId w:val="4"/>
  </w:num>
  <w:num w:numId="10">
    <w:abstractNumId w:val="7"/>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footnotePr>
    <w:footnote w:id="-1"/>
    <w:footnote w:id="0"/>
  </w:footnotePr>
  <w:endnotePr>
    <w:endnote w:id="-1"/>
    <w:endnote w:id="0"/>
  </w:endnotePr>
  <w:compat/>
  <w:rsids>
    <w:rsidRoot w:val="00213633"/>
    <w:rsid w:val="00003192"/>
    <w:rsid w:val="00006F3C"/>
    <w:rsid w:val="00027D23"/>
    <w:rsid w:val="00033981"/>
    <w:rsid w:val="00035A09"/>
    <w:rsid w:val="00050A25"/>
    <w:rsid w:val="0005300A"/>
    <w:rsid w:val="000B48A9"/>
    <w:rsid w:val="000C504B"/>
    <w:rsid w:val="000C6889"/>
    <w:rsid w:val="000D78B3"/>
    <w:rsid w:val="000E589F"/>
    <w:rsid w:val="000E6C1E"/>
    <w:rsid w:val="000E783C"/>
    <w:rsid w:val="000F2463"/>
    <w:rsid w:val="00120E11"/>
    <w:rsid w:val="00143130"/>
    <w:rsid w:val="00145516"/>
    <w:rsid w:val="00160B5E"/>
    <w:rsid w:val="001710DE"/>
    <w:rsid w:val="001746C5"/>
    <w:rsid w:val="00192876"/>
    <w:rsid w:val="00197049"/>
    <w:rsid w:val="001B0C30"/>
    <w:rsid w:val="001B34DC"/>
    <w:rsid w:val="001B55DB"/>
    <w:rsid w:val="001C2D31"/>
    <w:rsid w:val="001D772D"/>
    <w:rsid w:val="00212CD1"/>
    <w:rsid w:val="00213470"/>
    <w:rsid w:val="00213633"/>
    <w:rsid w:val="002177E6"/>
    <w:rsid w:val="00221D4E"/>
    <w:rsid w:val="00255644"/>
    <w:rsid w:val="002754C2"/>
    <w:rsid w:val="002B064F"/>
    <w:rsid w:val="002B6360"/>
    <w:rsid w:val="002C57E0"/>
    <w:rsid w:val="002E08A3"/>
    <w:rsid w:val="002F0341"/>
    <w:rsid w:val="002F35E8"/>
    <w:rsid w:val="002F6CF0"/>
    <w:rsid w:val="00320EB9"/>
    <w:rsid w:val="00332F93"/>
    <w:rsid w:val="00341867"/>
    <w:rsid w:val="00383E88"/>
    <w:rsid w:val="00393BBB"/>
    <w:rsid w:val="003950B4"/>
    <w:rsid w:val="003A22E0"/>
    <w:rsid w:val="003C6FD9"/>
    <w:rsid w:val="003D166B"/>
    <w:rsid w:val="003D258A"/>
    <w:rsid w:val="003D6A0A"/>
    <w:rsid w:val="003D7624"/>
    <w:rsid w:val="00417C44"/>
    <w:rsid w:val="00420CE2"/>
    <w:rsid w:val="004311B7"/>
    <w:rsid w:val="00442835"/>
    <w:rsid w:val="004450C6"/>
    <w:rsid w:val="004564CF"/>
    <w:rsid w:val="00470B3E"/>
    <w:rsid w:val="0047274D"/>
    <w:rsid w:val="0048359A"/>
    <w:rsid w:val="0048750D"/>
    <w:rsid w:val="00492713"/>
    <w:rsid w:val="004970EE"/>
    <w:rsid w:val="004B4FB4"/>
    <w:rsid w:val="004D1087"/>
    <w:rsid w:val="004D3621"/>
    <w:rsid w:val="004D63E9"/>
    <w:rsid w:val="004E36DA"/>
    <w:rsid w:val="004F00A8"/>
    <w:rsid w:val="004F3FE0"/>
    <w:rsid w:val="00511F32"/>
    <w:rsid w:val="005308FC"/>
    <w:rsid w:val="00533EB5"/>
    <w:rsid w:val="00544BB6"/>
    <w:rsid w:val="0058122D"/>
    <w:rsid w:val="005C5402"/>
    <w:rsid w:val="005D4773"/>
    <w:rsid w:val="005E12AD"/>
    <w:rsid w:val="005E6D7A"/>
    <w:rsid w:val="005F4D0C"/>
    <w:rsid w:val="00600C6C"/>
    <w:rsid w:val="006168FA"/>
    <w:rsid w:val="00622092"/>
    <w:rsid w:val="006238FB"/>
    <w:rsid w:val="00663704"/>
    <w:rsid w:val="006759C4"/>
    <w:rsid w:val="00694BEE"/>
    <w:rsid w:val="00697EB3"/>
    <w:rsid w:val="006A7675"/>
    <w:rsid w:val="006B18BD"/>
    <w:rsid w:val="006B4D45"/>
    <w:rsid w:val="006C14F5"/>
    <w:rsid w:val="006C32E2"/>
    <w:rsid w:val="006C3E64"/>
    <w:rsid w:val="006D54EA"/>
    <w:rsid w:val="007016B0"/>
    <w:rsid w:val="00722AA1"/>
    <w:rsid w:val="007475C6"/>
    <w:rsid w:val="007A056C"/>
    <w:rsid w:val="007A5331"/>
    <w:rsid w:val="007A6F68"/>
    <w:rsid w:val="007C6397"/>
    <w:rsid w:val="007E2EAD"/>
    <w:rsid w:val="007E338F"/>
    <w:rsid w:val="007E742A"/>
    <w:rsid w:val="0080276F"/>
    <w:rsid w:val="00810FC2"/>
    <w:rsid w:val="0084601F"/>
    <w:rsid w:val="00855FA2"/>
    <w:rsid w:val="00897058"/>
    <w:rsid w:val="008973ED"/>
    <w:rsid w:val="008B2DF5"/>
    <w:rsid w:val="008E2EF9"/>
    <w:rsid w:val="008E7B60"/>
    <w:rsid w:val="009037C1"/>
    <w:rsid w:val="0091049A"/>
    <w:rsid w:val="009626DF"/>
    <w:rsid w:val="00965EBC"/>
    <w:rsid w:val="00990D28"/>
    <w:rsid w:val="0099783A"/>
    <w:rsid w:val="009D3E68"/>
    <w:rsid w:val="009E29F8"/>
    <w:rsid w:val="009E4B74"/>
    <w:rsid w:val="00A34688"/>
    <w:rsid w:val="00A54112"/>
    <w:rsid w:val="00A7392E"/>
    <w:rsid w:val="00AB7476"/>
    <w:rsid w:val="00AE0FB8"/>
    <w:rsid w:val="00B017EC"/>
    <w:rsid w:val="00B063AA"/>
    <w:rsid w:val="00B212D8"/>
    <w:rsid w:val="00B330EA"/>
    <w:rsid w:val="00B33A06"/>
    <w:rsid w:val="00B46F4B"/>
    <w:rsid w:val="00B6540B"/>
    <w:rsid w:val="00B83F82"/>
    <w:rsid w:val="00B84132"/>
    <w:rsid w:val="00B952A4"/>
    <w:rsid w:val="00BB15BF"/>
    <w:rsid w:val="00BC0E74"/>
    <w:rsid w:val="00BD4597"/>
    <w:rsid w:val="00BF5BAC"/>
    <w:rsid w:val="00C1275E"/>
    <w:rsid w:val="00C17092"/>
    <w:rsid w:val="00C21060"/>
    <w:rsid w:val="00C25B80"/>
    <w:rsid w:val="00C33D5B"/>
    <w:rsid w:val="00C33ED7"/>
    <w:rsid w:val="00C4346B"/>
    <w:rsid w:val="00C556FF"/>
    <w:rsid w:val="00C7265E"/>
    <w:rsid w:val="00C85C1D"/>
    <w:rsid w:val="00C90E49"/>
    <w:rsid w:val="00CA4E7C"/>
    <w:rsid w:val="00CB36C9"/>
    <w:rsid w:val="00CB3EBE"/>
    <w:rsid w:val="00CB78DA"/>
    <w:rsid w:val="00CC19F6"/>
    <w:rsid w:val="00CC3D9D"/>
    <w:rsid w:val="00CD5B7D"/>
    <w:rsid w:val="00CF0A8C"/>
    <w:rsid w:val="00CF24D8"/>
    <w:rsid w:val="00D11AAB"/>
    <w:rsid w:val="00D24E8B"/>
    <w:rsid w:val="00D338D1"/>
    <w:rsid w:val="00D46874"/>
    <w:rsid w:val="00D56F7D"/>
    <w:rsid w:val="00D63E8E"/>
    <w:rsid w:val="00D65C9C"/>
    <w:rsid w:val="00D87875"/>
    <w:rsid w:val="00D9504B"/>
    <w:rsid w:val="00DB0C31"/>
    <w:rsid w:val="00DB6C4F"/>
    <w:rsid w:val="00DC121A"/>
    <w:rsid w:val="00DD3829"/>
    <w:rsid w:val="00DD6C50"/>
    <w:rsid w:val="00E02444"/>
    <w:rsid w:val="00E1399D"/>
    <w:rsid w:val="00E14CA0"/>
    <w:rsid w:val="00E24B9A"/>
    <w:rsid w:val="00E40429"/>
    <w:rsid w:val="00E41D5D"/>
    <w:rsid w:val="00E45FB6"/>
    <w:rsid w:val="00E575FF"/>
    <w:rsid w:val="00E62DF9"/>
    <w:rsid w:val="00E6316C"/>
    <w:rsid w:val="00E95812"/>
    <w:rsid w:val="00EC69C7"/>
    <w:rsid w:val="00EF2D56"/>
    <w:rsid w:val="00EF6289"/>
    <w:rsid w:val="00F0192F"/>
    <w:rsid w:val="00F14213"/>
    <w:rsid w:val="00F45194"/>
    <w:rsid w:val="00F472EA"/>
    <w:rsid w:val="00F645CD"/>
    <w:rsid w:val="00F64EB2"/>
    <w:rsid w:val="00F87E9F"/>
    <w:rsid w:val="00FE21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874"/>
  </w:style>
  <w:style w:type="paragraph" w:styleId="Heading1">
    <w:name w:val="heading 1"/>
    <w:basedOn w:val="Normal"/>
    <w:link w:val="Heading1Char"/>
    <w:uiPriority w:val="9"/>
    <w:qFormat/>
    <w:rsid w:val="004D63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4112"/>
    <w:rPr>
      <w:color w:val="0000FF"/>
      <w:u w:val="single"/>
    </w:rPr>
  </w:style>
  <w:style w:type="paragraph" w:styleId="NormalWeb">
    <w:name w:val="Normal (Web)"/>
    <w:basedOn w:val="Normal"/>
    <w:uiPriority w:val="99"/>
    <w:semiHidden/>
    <w:unhideWhenUsed/>
    <w:rsid w:val="00A541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qs-tidbit-0">
    <w:name w:val="goog_qs-tidbit-0"/>
    <w:basedOn w:val="DefaultParagraphFont"/>
    <w:rsid w:val="00A54112"/>
  </w:style>
  <w:style w:type="paragraph" w:styleId="ListParagraph">
    <w:name w:val="List Paragraph"/>
    <w:basedOn w:val="Normal"/>
    <w:uiPriority w:val="34"/>
    <w:qFormat/>
    <w:rsid w:val="00D63E8E"/>
    <w:pPr>
      <w:ind w:left="720"/>
      <w:contextualSpacing/>
    </w:pPr>
  </w:style>
  <w:style w:type="paragraph" w:styleId="BalloonText">
    <w:name w:val="Balloon Text"/>
    <w:basedOn w:val="Normal"/>
    <w:link w:val="BalloonTextChar"/>
    <w:uiPriority w:val="99"/>
    <w:semiHidden/>
    <w:unhideWhenUsed/>
    <w:rsid w:val="00D950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504B"/>
    <w:rPr>
      <w:rFonts w:ascii="Tahoma" w:hAnsi="Tahoma" w:cs="Tahoma"/>
      <w:sz w:val="16"/>
      <w:szCs w:val="16"/>
    </w:rPr>
  </w:style>
  <w:style w:type="paragraph" w:styleId="Header">
    <w:name w:val="header"/>
    <w:basedOn w:val="Normal"/>
    <w:link w:val="HeaderChar"/>
    <w:uiPriority w:val="99"/>
    <w:semiHidden/>
    <w:unhideWhenUsed/>
    <w:rsid w:val="00E14CA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A0"/>
  </w:style>
  <w:style w:type="paragraph" w:styleId="Footer">
    <w:name w:val="footer"/>
    <w:basedOn w:val="Normal"/>
    <w:link w:val="FooterChar"/>
    <w:uiPriority w:val="99"/>
    <w:unhideWhenUsed/>
    <w:rsid w:val="00E14C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A0"/>
  </w:style>
  <w:style w:type="character" w:customStyle="1" w:styleId="basiccontent">
    <w:name w:val="basiccontent"/>
    <w:basedOn w:val="DefaultParagraphFont"/>
    <w:rsid w:val="00E45FB6"/>
  </w:style>
  <w:style w:type="character" w:customStyle="1" w:styleId="Heading1Char">
    <w:name w:val="Heading 1 Char"/>
    <w:basedOn w:val="DefaultParagraphFont"/>
    <w:link w:val="Heading1"/>
    <w:uiPriority w:val="9"/>
    <w:rsid w:val="004D63E9"/>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37434696">
      <w:bodyDiv w:val="1"/>
      <w:marLeft w:val="0"/>
      <w:marRight w:val="0"/>
      <w:marTop w:val="0"/>
      <w:marBottom w:val="0"/>
      <w:divBdr>
        <w:top w:val="none" w:sz="0" w:space="0" w:color="auto"/>
        <w:left w:val="none" w:sz="0" w:space="0" w:color="auto"/>
        <w:bottom w:val="none" w:sz="0" w:space="0" w:color="auto"/>
        <w:right w:val="none" w:sz="0" w:space="0" w:color="auto"/>
      </w:divBdr>
      <w:divsChild>
        <w:div w:id="97454921">
          <w:marLeft w:val="0"/>
          <w:marRight w:val="0"/>
          <w:marTop w:val="0"/>
          <w:marBottom w:val="0"/>
          <w:divBdr>
            <w:top w:val="none" w:sz="0" w:space="0" w:color="auto"/>
            <w:left w:val="none" w:sz="0" w:space="0" w:color="auto"/>
            <w:bottom w:val="none" w:sz="0" w:space="0" w:color="auto"/>
            <w:right w:val="none" w:sz="0" w:space="0" w:color="auto"/>
          </w:divBdr>
          <w:divsChild>
            <w:div w:id="204635679">
              <w:marLeft w:val="0"/>
              <w:marRight w:val="0"/>
              <w:marTop w:val="0"/>
              <w:marBottom w:val="0"/>
              <w:divBdr>
                <w:top w:val="none" w:sz="0" w:space="0" w:color="auto"/>
                <w:left w:val="none" w:sz="0" w:space="0" w:color="auto"/>
                <w:bottom w:val="none" w:sz="0" w:space="0" w:color="auto"/>
                <w:right w:val="none" w:sz="0" w:space="0" w:color="auto"/>
              </w:divBdr>
              <w:divsChild>
                <w:div w:id="10840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72801">
      <w:bodyDiv w:val="1"/>
      <w:marLeft w:val="0"/>
      <w:marRight w:val="0"/>
      <w:marTop w:val="0"/>
      <w:marBottom w:val="0"/>
      <w:divBdr>
        <w:top w:val="none" w:sz="0" w:space="0" w:color="auto"/>
        <w:left w:val="none" w:sz="0" w:space="0" w:color="auto"/>
        <w:bottom w:val="none" w:sz="0" w:space="0" w:color="auto"/>
        <w:right w:val="none" w:sz="0" w:space="0" w:color="auto"/>
      </w:divBdr>
    </w:div>
    <w:div w:id="419718772">
      <w:bodyDiv w:val="1"/>
      <w:marLeft w:val="0"/>
      <w:marRight w:val="0"/>
      <w:marTop w:val="0"/>
      <w:marBottom w:val="0"/>
      <w:divBdr>
        <w:top w:val="none" w:sz="0" w:space="0" w:color="auto"/>
        <w:left w:val="none" w:sz="0" w:space="0" w:color="auto"/>
        <w:bottom w:val="none" w:sz="0" w:space="0" w:color="auto"/>
        <w:right w:val="none" w:sz="0" w:space="0" w:color="auto"/>
      </w:divBdr>
      <w:divsChild>
        <w:div w:id="1050522">
          <w:marLeft w:val="835"/>
          <w:marRight w:val="0"/>
          <w:marTop w:val="0"/>
          <w:marBottom w:val="307"/>
          <w:divBdr>
            <w:top w:val="none" w:sz="0" w:space="0" w:color="auto"/>
            <w:left w:val="none" w:sz="0" w:space="0" w:color="auto"/>
            <w:bottom w:val="none" w:sz="0" w:space="0" w:color="auto"/>
            <w:right w:val="none" w:sz="0" w:space="0" w:color="auto"/>
          </w:divBdr>
        </w:div>
      </w:divsChild>
    </w:div>
    <w:div w:id="605886995">
      <w:bodyDiv w:val="1"/>
      <w:marLeft w:val="0"/>
      <w:marRight w:val="0"/>
      <w:marTop w:val="0"/>
      <w:marBottom w:val="0"/>
      <w:divBdr>
        <w:top w:val="none" w:sz="0" w:space="0" w:color="auto"/>
        <w:left w:val="none" w:sz="0" w:space="0" w:color="auto"/>
        <w:bottom w:val="none" w:sz="0" w:space="0" w:color="auto"/>
        <w:right w:val="none" w:sz="0" w:space="0" w:color="auto"/>
      </w:divBdr>
      <w:divsChild>
        <w:div w:id="2009597982">
          <w:marLeft w:val="1843"/>
          <w:marRight w:val="0"/>
          <w:marTop w:val="0"/>
          <w:marBottom w:val="230"/>
          <w:divBdr>
            <w:top w:val="none" w:sz="0" w:space="0" w:color="auto"/>
            <w:left w:val="none" w:sz="0" w:space="0" w:color="auto"/>
            <w:bottom w:val="none" w:sz="0" w:space="0" w:color="auto"/>
            <w:right w:val="none" w:sz="0" w:space="0" w:color="auto"/>
          </w:divBdr>
        </w:div>
        <w:div w:id="1701317339">
          <w:marLeft w:val="1843"/>
          <w:marRight w:val="0"/>
          <w:marTop w:val="0"/>
          <w:marBottom w:val="230"/>
          <w:divBdr>
            <w:top w:val="none" w:sz="0" w:space="0" w:color="auto"/>
            <w:left w:val="none" w:sz="0" w:space="0" w:color="auto"/>
            <w:bottom w:val="none" w:sz="0" w:space="0" w:color="auto"/>
            <w:right w:val="none" w:sz="0" w:space="0" w:color="auto"/>
          </w:divBdr>
        </w:div>
        <w:div w:id="2144733522">
          <w:marLeft w:val="1843"/>
          <w:marRight w:val="0"/>
          <w:marTop w:val="0"/>
          <w:marBottom w:val="230"/>
          <w:divBdr>
            <w:top w:val="none" w:sz="0" w:space="0" w:color="auto"/>
            <w:left w:val="none" w:sz="0" w:space="0" w:color="auto"/>
            <w:bottom w:val="none" w:sz="0" w:space="0" w:color="auto"/>
            <w:right w:val="none" w:sz="0" w:space="0" w:color="auto"/>
          </w:divBdr>
        </w:div>
        <w:div w:id="373047925">
          <w:marLeft w:val="1843"/>
          <w:marRight w:val="0"/>
          <w:marTop w:val="0"/>
          <w:marBottom w:val="230"/>
          <w:divBdr>
            <w:top w:val="none" w:sz="0" w:space="0" w:color="auto"/>
            <w:left w:val="none" w:sz="0" w:space="0" w:color="auto"/>
            <w:bottom w:val="none" w:sz="0" w:space="0" w:color="auto"/>
            <w:right w:val="none" w:sz="0" w:space="0" w:color="auto"/>
          </w:divBdr>
        </w:div>
        <w:div w:id="445199843">
          <w:marLeft w:val="1843"/>
          <w:marRight w:val="0"/>
          <w:marTop w:val="0"/>
          <w:marBottom w:val="230"/>
          <w:divBdr>
            <w:top w:val="none" w:sz="0" w:space="0" w:color="auto"/>
            <w:left w:val="none" w:sz="0" w:space="0" w:color="auto"/>
            <w:bottom w:val="none" w:sz="0" w:space="0" w:color="auto"/>
            <w:right w:val="none" w:sz="0" w:space="0" w:color="auto"/>
          </w:divBdr>
        </w:div>
        <w:div w:id="1342270339">
          <w:marLeft w:val="1843"/>
          <w:marRight w:val="0"/>
          <w:marTop w:val="0"/>
          <w:marBottom w:val="230"/>
          <w:divBdr>
            <w:top w:val="none" w:sz="0" w:space="0" w:color="auto"/>
            <w:left w:val="none" w:sz="0" w:space="0" w:color="auto"/>
            <w:bottom w:val="none" w:sz="0" w:space="0" w:color="auto"/>
            <w:right w:val="none" w:sz="0" w:space="0" w:color="auto"/>
          </w:divBdr>
        </w:div>
      </w:divsChild>
    </w:div>
    <w:div w:id="645084693">
      <w:bodyDiv w:val="1"/>
      <w:marLeft w:val="0"/>
      <w:marRight w:val="0"/>
      <w:marTop w:val="0"/>
      <w:marBottom w:val="0"/>
      <w:divBdr>
        <w:top w:val="none" w:sz="0" w:space="0" w:color="auto"/>
        <w:left w:val="none" w:sz="0" w:space="0" w:color="auto"/>
        <w:bottom w:val="none" w:sz="0" w:space="0" w:color="auto"/>
        <w:right w:val="none" w:sz="0" w:space="0" w:color="auto"/>
      </w:divBdr>
    </w:div>
    <w:div w:id="1208177100">
      <w:bodyDiv w:val="1"/>
      <w:marLeft w:val="0"/>
      <w:marRight w:val="0"/>
      <w:marTop w:val="0"/>
      <w:marBottom w:val="0"/>
      <w:divBdr>
        <w:top w:val="none" w:sz="0" w:space="0" w:color="auto"/>
        <w:left w:val="none" w:sz="0" w:space="0" w:color="auto"/>
        <w:bottom w:val="none" w:sz="0" w:space="0" w:color="auto"/>
        <w:right w:val="none" w:sz="0" w:space="0" w:color="auto"/>
      </w:divBdr>
    </w:div>
    <w:div w:id="1500151797">
      <w:bodyDiv w:val="1"/>
      <w:marLeft w:val="0"/>
      <w:marRight w:val="0"/>
      <w:marTop w:val="0"/>
      <w:marBottom w:val="0"/>
      <w:divBdr>
        <w:top w:val="none" w:sz="0" w:space="0" w:color="auto"/>
        <w:left w:val="none" w:sz="0" w:space="0" w:color="auto"/>
        <w:bottom w:val="none" w:sz="0" w:space="0" w:color="auto"/>
        <w:right w:val="none" w:sz="0" w:space="0" w:color="auto"/>
      </w:divBdr>
    </w:div>
    <w:div w:id="1744063033">
      <w:bodyDiv w:val="1"/>
      <w:marLeft w:val="0"/>
      <w:marRight w:val="0"/>
      <w:marTop w:val="0"/>
      <w:marBottom w:val="0"/>
      <w:divBdr>
        <w:top w:val="none" w:sz="0" w:space="0" w:color="auto"/>
        <w:left w:val="none" w:sz="0" w:space="0" w:color="auto"/>
        <w:bottom w:val="none" w:sz="0" w:space="0" w:color="auto"/>
        <w:right w:val="none" w:sz="0" w:space="0" w:color="auto"/>
      </w:divBdr>
      <w:divsChild>
        <w:div w:id="1564175510">
          <w:marLeft w:val="835"/>
          <w:marRight w:val="0"/>
          <w:marTop w:val="0"/>
          <w:marBottom w:val="269"/>
          <w:divBdr>
            <w:top w:val="none" w:sz="0" w:space="0" w:color="auto"/>
            <w:left w:val="none" w:sz="0" w:space="0" w:color="auto"/>
            <w:bottom w:val="none" w:sz="0" w:space="0" w:color="auto"/>
            <w:right w:val="none" w:sz="0" w:space="0" w:color="auto"/>
          </w:divBdr>
        </w:div>
      </w:divsChild>
    </w:div>
    <w:div w:id="1794128291">
      <w:bodyDiv w:val="1"/>
      <w:marLeft w:val="0"/>
      <w:marRight w:val="0"/>
      <w:marTop w:val="0"/>
      <w:marBottom w:val="0"/>
      <w:divBdr>
        <w:top w:val="none" w:sz="0" w:space="0" w:color="auto"/>
        <w:left w:val="none" w:sz="0" w:space="0" w:color="auto"/>
        <w:bottom w:val="none" w:sz="0" w:space="0" w:color="auto"/>
        <w:right w:val="none" w:sz="0" w:space="0" w:color="auto"/>
      </w:divBdr>
    </w:div>
    <w:div w:id="2000229299">
      <w:bodyDiv w:val="1"/>
      <w:marLeft w:val="0"/>
      <w:marRight w:val="0"/>
      <w:marTop w:val="0"/>
      <w:marBottom w:val="0"/>
      <w:divBdr>
        <w:top w:val="none" w:sz="0" w:space="0" w:color="auto"/>
        <w:left w:val="none" w:sz="0" w:space="0" w:color="auto"/>
        <w:bottom w:val="none" w:sz="0" w:space="0" w:color="auto"/>
        <w:right w:val="none" w:sz="0" w:space="0" w:color="auto"/>
      </w:divBdr>
      <w:divsChild>
        <w:div w:id="1907493777">
          <w:marLeft w:val="1843"/>
          <w:marRight w:val="0"/>
          <w:marTop w:val="0"/>
          <w:marBottom w:val="230"/>
          <w:divBdr>
            <w:top w:val="none" w:sz="0" w:space="0" w:color="auto"/>
            <w:left w:val="none" w:sz="0" w:space="0" w:color="auto"/>
            <w:bottom w:val="none" w:sz="0" w:space="0" w:color="auto"/>
            <w:right w:val="none" w:sz="0" w:space="0" w:color="auto"/>
          </w:divBdr>
        </w:div>
        <w:div w:id="1230116832">
          <w:marLeft w:val="1843"/>
          <w:marRight w:val="0"/>
          <w:marTop w:val="0"/>
          <w:marBottom w:val="230"/>
          <w:divBdr>
            <w:top w:val="none" w:sz="0" w:space="0" w:color="auto"/>
            <w:left w:val="none" w:sz="0" w:space="0" w:color="auto"/>
            <w:bottom w:val="none" w:sz="0" w:space="0" w:color="auto"/>
            <w:right w:val="none" w:sz="0" w:space="0" w:color="auto"/>
          </w:divBdr>
        </w:div>
        <w:div w:id="1916817290">
          <w:marLeft w:val="1843"/>
          <w:marRight w:val="0"/>
          <w:marTop w:val="0"/>
          <w:marBottom w:val="230"/>
          <w:divBdr>
            <w:top w:val="none" w:sz="0" w:space="0" w:color="auto"/>
            <w:left w:val="none" w:sz="0" w:space="0" w:color="auto"/>
            <w:bottom w:val="none" w:sz="0" w:space="0" w:color="auto"/>
            <w:right w:val="none" w:sz="0" w:space="0" w:color="auto"/>
          </w:divBdr>
        </w:div>
        <w:div w:id="1876311955">
          <w:marLeft w:val="1843"/>
          <w:marRight w:val="0"/>
          <w:marTop w:val="0"/>
          <w:marBottom w:val="230"/>
          <w:divBdr>
            <w:top w:val="none" w:sz="0" w:space="0" w:color="auto"/>
            <w:left w:val="none" w:sz="0" w:space="0" w:color="auto"/>
            <w:bottom w:val="none" w:sz="0" w:space="0" w:color="auto"/>
            <w:right w:val="none" w:sz="0" w:space="0" w:color="auto"/>
          </w:divBdr>
        </w:div>
        <w:div w:id="165171531">
          <w:marLeft w:val="1843"/>
          <w:marRight w:val="0"/>
          <w:marTop w:val="0"/>
          <w:marBottom w:val="230"/>
          <w:divBdr>
            <w:top w:val="none" w:sz="0" w:space="0" w:color="auto"/>
            <w:left w:val="none" w:sz="0" w:space="0" w:color="auto"/>
            <w:bottom w:val="none" w:sz="0" w:space="0" w:color="auto"/>
            <w:right w:val="none" w:sz="0" w:space="0" w:color="auto"/>
          </w:divBdr>
        </w:div>
        <w:div w:id="1001422483">
          <w:marLeft w:val="1843"/>
          <w:marRight w:val="0"/>
          <w:marTop w:val="0"/>
          <w:marBottom w:val="230"/>
          <w:divBdr>
            <w:top w:val="none" w:sz="0" w:space="0" w:color="auto"/>
            <w:left w:val="none" w:sz="0" w:space="0" w:color="auto"/>
            <w:bottom w:val="none" w:sz="0" w:space="0" w:color="auto"/>
            <w:right w:val="none" w:sz="0" w:space="0" w:color="auto"/>
          </w:divBdr>
        </w:div>
      </w:divsChild>
    </w:div>
    <w:div w:id="214724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Layof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n.wikipedia.org/wiki/Aggregate_plan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5</Pages>
  <Words>1200</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121</cp:revision>
  <dcterms:created xsi:type="dcterms:W3CDTF">2012-11-06T05:48:00Z</dcterms:created>
  <dcterms:modified xsi:type="dcterms:W3CDTF">2012-11-12T12:55:00Z</dcterms:modified>
</cp:coreProperties>
</file>