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E6F" w:rsidRPr="008E6700" w:rsidRDefault="00E52E6F" w:rsidP="00E52E6F">
      <w:pPr>
        <w:spacing w:line="480" w:lineRule="auto"/>
        <w:rPr>
          <w:rFonts w:ascii="Times New Roman" w:hAnsi="Times New Roman" w:cs="Times New Roman"/>
          <w:b/>
          <w:sz w:val="24"/>
          <w:szCs w:val="24"/>
        </w:rPr>
      </w:pPr>
    </w:p>
    <w:p w:rsidR="00E52E6F" w:rsidRPr="008E6700" w:rsidRDefault="00E52E6F" w:rsidP="008E6700">
      <w:pPr>
        <w:pStyle w:val="1"/>
      </w:pPr>
      <w:bookmarkStart w:id="0" w:name="_Toc449043852"/>
      <w:r w:rsidRPr="008E6700">
        <w:t>Abstract</w:t>
      </w:r>
      <w:bookmarkEnd w:id="0"/>
    </w:p>
    <w:p w:rsidR="00E52E6F" w:rsidRPr="008E6700" w:rsidRDefault="00E52E6F" w:rsidP="00E52E6F">
      <w:pPr>
        <w:widowControl w:val="0"/>
        <w:autoSpaceDE w:val="0"/>
        <w:autoSpaceDN w:val="0"/>
        <w:adjustRightInd w:val="0"/>
        <w:spacing w:after="0" w:line="480" w:lineRule="auto"/>
        <w:rPr>
          <w:rFonts w:ascii="Times New Roman" w:hAnsi="Times New Roman" w:cs="Times New Roman"/>
          <w:sz w:val="24"/>
          <w:szCs w:val="24"/>
        </w:rPr>
      </w:pPr>
    </w:p>
    <w:p w:rsidR="00BE1170" w:rsidRPr="008E6700" w:rsidRDefault="00E52E6F" w:rsidP="00BE1170">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 xml:space="preserve">Purpose – The purpose of this paper is to </w:t>
      </w:r>
      <w:r w:rsidR="004C574E">
        <w:rPr>
          <w:rFonts w:ascii="Times New Roman" w:hAnsi="Times New Roman" w:cs="Times New Roman"/>
          <w:sz w:val="24"/>
          <w:szCs w:val="24"/>
        </w:rPr>
        <w:t>determine t</w:t>
      </w:r>
      <w:r w:rsidR="00BE1170" w:rsidRPr="008E6700">
        <w:rPr>
          <w:rFonts w:ascii="Times New Roman" w:hAnsi="Times New Roman" w:cs="Times New Roman"/>
          <w:sz w:val="24"/>
          <w:szCs w:val="24"/>
        </w:rPr>
        <w:t>he Effects and results of applying ISO-9001 in the overall performance in Power &amp; Desalination Plant; case study of Saline Water Conversion Corporation.</w:t>
      </w:r>
    </w:p>
    <w:p w:rsidR="00E52E6F" w:rsidRPr="008E6700" w:rsidRDefault="00E52E6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Design/methodology/approach – An empirical study was carried out using a sample of 100</w:t>
      </w:r>
      <w:r w:rsidR="00BE1170" w:rsidRPr="008E6700">
        <w:rPr>
          <w:rFonts w:ascii="Times New Roman" w:hAnsi="Times New Roman" w:cs="Times New Roman"/>
          <w:sz w:val="24"/>
          <w:szCs w:val="24"/>
        </w:rPr>
        <w:t xml:space="preserve"> representatives of Saline Water Conversion Corporation. </w:t>
      </w:r>
      <w:r w:rsidRPr="008E6700">
        <w:rPr>
          <w:rFonts w:ascii="Times New Roman" w:hAnsi="Times New Roman" w:cs="Times New Roman"/>
          <w:sz w:val="24"/>
          <w:szCs w:val="24"/>
        </w:rPr>
        <w:t xml:space="preserve">Data were obtained from the quality managers of the companies through a structured questionnaire. Exploratory factor analyses are applied to extract the latent factors of the indicators of ISO 9001 objectives and performance dimensions. </w:t>
      </w:r>
      <w:r w:rsidR="00BE1170" w:rsidRPr="008E6700">
        <w:rPr>
          <w:rFonts w:ascii="Times New Roman" w:hAnsi="Times New Roman" w:cs="Times New Roman"/>
          <w:sz w:val="24"/>
          <w:szCs w:val="24"/>
        </w:rPr>
        <w:t>SPSS and other data</w:t>
      </w:r>
      <w:r w:rsidRPr="008E6700">
        <w:rPr>
          <w:rFonts w:ascii="Times New Roman" w:hAnsi="Times New Roman" w:cs="Times New Roman"/>
          <w:sz w:val="24"/>
          <w:szCs w:val="24"/>
        </w:rPr>
        <w:t xml:space="preserve"> analyses</w:t>
      </w:r>
      <w:r w:rsidR="00BE1170" w:rsidRPr="008E6700">
        <w:rPr>
          <w:rFonts w:ascii="Times New Roman" w:hAnsi="Times New Roman" w:cs="Times New Roman"/>
          <w:sz w:val="24"/>
          <w:szCs w:val="24"/>
        </w:rPr>
        <w:t xml:space="preserve"> tools we</w:t>
      </w:r>
      <w:r w:rsidRPr="008E6700">
        <w:rPr>
          <w:rFonts w:ascii="Times New Roman" w:hAnsi="Times New Roman" w:cs="Times New Roman"/>
          <w:sz w:val="24"/>
          <w:szCs w:val="24"/>
        </w:rPr>
        <w:t xml:space="preserve">re also applied in order to determine the impact of ISO 9001 effectiveness on the performance dimensions of </w:t>
      </w:r>
      <w:r w:rsidR="00BE1170" w:rsidRPr="008E6700">
        <w:rPr>
          <w:rFonts w:ascii="Times New Roman" w:hAnsi="Times New Roman" w:cs="Times New Roman"/>
          <w:sz w:val="24"/>
          <w:szCs w:val="24"/>
        </w:rPr>
        <w:t>the</w:t>
      </w:r>
      <w:r w:rsidRPr="008E6700">
        <w:rPr>
          <w:rFonts w:ascii="Times New Roman" w:hAnsi="Times New Roman" w:cs="Times New Roman"/>
          <w:sz w:val="24"/>
          <w:szCs w:val="24"/>
        </w:rPr>
        <w:t xml:space="preserve"> companies.</w:t>
      </w:r>
    </w:p>
    <w:p w:rsidR="00BE1170" w:rsidRPr="008E6700" w:rsidRDefault="00BE117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E52E6F" w:rsidRPr="008E6700" w:rsidRDefault="00E52E6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Findings – The findings of the present study confirm the dimensionality of the ISO 9001 effectiveness (evaluated by the degree of achievement of the standard’s objectives, namely prevention of nonconformities, continuous improvement and customer satisfaction focus) and reveal its significant contrib</w:t>
      </w:r>
      <w:r w:rsidR="00BE1170" w:rsidRPr="008E6700">
        <w:rPr>
          <w:rFonts w:ascii="Times New Roman" w:hAnsi="Times New Roman" w:cs="Times New Roman"/>
          <w:sz w:val="24"/>
          <w:szCs w:val="24"/>
        </w:rPr>
        <w:t>ution to the performance of Power &amp; Desalination Plant</w:t>
      </w:r>
      <w:r w:rsidRPr="008E6700">
        <w:rPr>
          <w:rFonts w:ascii="Times New Roman" w:hAnsi="Times New Roman" w:cs="Times New Roman"/>
          <w:sz w:val="24"/>
          <w:szCs w:val="24"/>
        </w:rPr>
        <w:t>. The product/service quality and operational performance of the service companies are directly and significantly influenced by ISO 9001 effectiveness. However, the financial performance is directly influenced only by operational performance, while the impact of ISO 9001 effectiveness is indirect through its significant correlation with operational performance.</w:t>
      </w:r>
    </w:p>
    <w:p w:rsidR="00E52E6F" w:rsidRPr="008E6700" w:rsidRDefault="00E52E6F" w:rsidP="00E52E6F">
      <w:pPr>
        <w:widowControl w:val="0"/>
        <w:autoSpaceDE w:val="0"/>
        <w:autoSpaceDN w:val="0"/>
        <w:adjustRightInd w:val="0"/>
        <w:spacing w:after="0" w:line="480" w:lineRule="auto"/>
        <w:rPr>
          <w:rFonts w:ascii="Times New Roman" w:hAnsi="Times New Roman" w:cs="Times New Roman"/>
          <w:sz w:val="24"/>
          <w:szCs w:val="24"/>
        </w:rPr>
      </w:pPr>
    </w:p>
    <w:p w:rsidR="00E52E6F" w:rsidRPr="008E6700" w:rsidRDefault="00E52E6F" w:rsidP="00E52E6F">
      <w:pPr>
        <w:widowControl w:val="0"/>
        <w:autoSpaceDE w:val="0"/>
        <w:autoSpaceDN w:val="0"/>
        <w:adjustRightInd w:val="0"/>
        <w:spacing w:after="0" w:line="480" w:lineRule="auto"/>
        <w:rPr>
          <w:rFonts w:ascii="Times New Roman" w:hAnsi="Times New Roman" w:cs="Times New Roman"/>
          <w:sz w:val="24"/>
          <w:szCs w:val="24"/>
        </w:rPr>
      </w:pPr>
    </w:p>
    <w:p w:rsidR="00E52E6F" w:rsidRDefault="00E52E6F" w:rsidP="00E52E6F">
      <w:pPr>
        <w:spacing w:line="480" w:lineRule="auto"/>
        <w:rPr>
          <w:rFonts w:ascii="Times New Roman" w:hAnsi="Times New Roman" w:cs="Times New Roman"/>
          <w:b/>
          <w:sz w:val="24"/>
          <w:szCs w:val="24"/>
        </w:rPr>
      </w:pPr>
    </w:p>
    <w:p w:rsidR="00343C10" w:rsidRPr="008E6700" w:rsidRDefault="00343C10" w:rsidP="00E52E6F">
      <w:pPr>
        <w:spacing w:line="480" w:lineRule="auto"/>
        <w:rPr>
          <w:rFonts w:ascii="Times New Roman" w:hAnsi="Times New Roman" w:cs="Times New Roman"/>
          <w:b/>
          <w:sz w:val="24"/>
          <w:szCs w:val="24"/>
        </w:rPr>
      </w:pPr>
    </w:p>
    <w:sdt>
      <w:sdtPr>
        <w:rPr>
          <w:rFonts w:asciiTheme="minorHAnsi" w:eastAsiaTheme="minorHAnsi" w:hAnsiTheme="minorHAnsi" w:cstheme="minorBidi"/>
          <w:b w:val="0"/>
          <w:bCs w:val="0"/>
          <w:color w:val="auto"/>
          <w:sz w:val="22"/>
          <w:szCs w:val="22"/>
          <w:lang w:eastAsia="en-US"/>
        </w:rPr>
        <w:id w:val="-326212003"/>
        <w:docPartObj>
          <w:docPartGallery w:val="Table of Contents"/>
          <w:docPartUnique/>
        </w:docPartObj>
      </w:sdtPr>
      <w:sdtEndPr>
        <w:rPr>
          <w:noProof/>
        </w:rPr>
      </w:sdtEndPr>
      <w:sdtContent>
        <w:p w:rsidR="004C574E" w:rsidRDefault="004C574E">
          <w:pPr>
            <w:pStyle w:val="a5"/>
          </w:pPr>
          <w:r>
            <w:t>Contents</w:t>
          </w:r>
        </w:p>
        <w:p w:rsidR="004C574E" w:rsidRDefault="004C574E">
          <w:pPr>
            <w:pStyle w:val="10"/>
            <w:tabs>
              <w:tab w:val="right" w:leader="dot" w:pos="9350"/>
            </w:tabs>
            <w:rPr>
              <w:noProof/>
            </w:rPr>
          </w:pPr>
          <w:r>
            <w:fldChar w:fldCharType="begin"/>
          </w:r>
          <w:r>
            <w:instrText xml:space="preserve"> TOC \o "1-3" \h \z \u </w:instrText>
          </w:r>
          <w:r>
            <w:fldChar w:fldCharType="separate"/>
          </w:r>
          <w:hyperlink w:anchor="_Toc449043852" w:history="1">
            <w:r w:rsidRPr="00C61F5C">
              <w:rPr>
                <w:rStyle w:val="Hyperlink"/>
                <w:noProof/>
              </w:rPr>
              <w:t>Abstract</w:t>
            </w:r>
            <w:r>
              <w:rPr>
                <w:noProof/>
                <w:webHidden/>
              </w:rPr>
              <w:tab/>
            </w:r>
            <w:r>
              <w:rPr>
                <w:noProof/>
                <w:webHidden/>
              </w:rPr>
              <w:fldChar w:fldCharType="begin"/>
            </w:r>
            <w:r>
              <w:rPr>
                <w:noProof/>
                <w:webHidden/>
              </w:rPr>
              <w:instrText xml:space="preserve"> PAGEREF _Toc449043852 \h </w:instrText>
            </w:r>
            <w:r>
              <w:rPr>
                <w:noProof/>
                <w:webHidden/>
              </w:rPr>
            </w:r>
            <w:r>
              <w:rPr>
                <w:noProof/>
                <w:webHidden/>
              </w:rPr>
              <w:fldChar w:fldCharType="separate"/>
            </w:r>
            <w:r w:rsidR="00343C10">
              <w:rPr>
                <w:noProof/>
                <w:webHidden/>
              </w:rPr>
              <w:t>1</w:t>
            </w:r>
            <w:r>
              <w:rPr>
                <w:noProof/>
                <w:webHidden/>
              </w:rPr>
              <w:fldChar w:fldCharType="end"/>
            </w:r>
          </w:hyperlink>
        </w:p>
        <w:p w:rsidR="004C574E" w:rsidRDefault="00606E6C">
          <w:pPr>
            <w:pStyle w:val="10"/>
            <w:tabs>
              <w:tab w:val="right" w:leader="dot" w:pos="9350"/>
            </w:tabs>
            <w:rPr>
              <w:noProof/>
            </w:rPr>
          </w:pPr>
          <w:hyperlink w:anchor="_Toc449043853" w:history="1">
            <w:r w:rsidR="004C574E" w:rsidRPr="00C61F5C">
              <w:rPr>
                <w:rStyle w:val="Hyperlink"/>
                <w:noProof/>
              </w:rPr>
              <w:t>CHAPTER ONE: INTRODUCTION</w:t>
            </w:r>
            <w:r w:rsidR="004C574E">
              <w:rPr>
                <w:noProof/>
                <w:webHidden/>
              </w:rPr>
              <w:tab/>
            </w:r>
            <w:r w:rsidR="004C574E">
              <w:rPr>
                <w:noProof/>
                <w:webHidden/>
              </w:rPr>
              <w:fldChar w:fldCharType="begin"/>
            </w:r>
            <w:r w:rsidR="004C574E">
              <w:rPr>
                <w:noProof/>
                <w:webHidden/>
              </w:rPr>
              <w:instrText xml:space="preserve"> PAGEREF _Toc449043853 \h </w:instrText>
            </w:r>
            <w:r w:rsidR="004C574E">
              <w:rPr>
                <w:noProof/>
                <w:webHidden/>
              </w:rPr>
            </w:r>
            <w:r w:rsidR="004C574E">
              <w:rPr>
                <w:noProof/>
                <w:webHidden/>
              </w:rPr>
              <w:fldChar w:fldCharType="separate"/>
            </w:r>
            <w:r w:rsidR="00343C10">
              <w:rPr>
                <w:noProof/>
                <w:webHidden/>
              </w:rPr>
              <w:t>4</w:t>
            </w:r>
            <w:r w:rsidR="004C574E">
              <w:rPr>
                <w:noProof/>
                <w:webHidden/>
              </w:rPr>
              <w:fldChar w:fldCharType="end"/>
            </w:r>
          </w:hyperlink>
        </w:p>
        <w:p w:rsidR="004C574E" w:rsidRDefault="00606E6C">
          <w:pPr>
            <w:pStyle w:val="20"/>
            <w:tabs>
              <w:tab w:val="right" w:leader="dot" w:pos="9350"/>
            </w:tabs>
            <w:rPr>
              <w:noProof/>
            </w:rPr>
          </w:pPr>
          <w:hyperlink w:anchor="_Toc449043854" w:history="1">
            <w:r w:rsidR="004C574E" w:rsidRPr="00C61F5C">
              <w:rPr>
                <w:rStyle w:val="Hyperlink"/>
                <w:noProof/>
              </w:rPr>
              <w:t>Background of Study</w:t>
            </w:r>
            <w:r w:rsidR="004C574E">
              <w:rPr>
                <w:noProof/>
                <w:webHidden/>
              </w:rPr>
              <w:tab/>
            </w:r>
            <w:r w:rsidR="004C574E">
              <w:rPr>
                <w:noProof/>
                <w:webHidden/>
              </w:rPr>
              <w:fldChar w:fldCharType="begin"/>
            </w:r>
            <w:r w:rsidR="004C574E">
              <w:rPr>
                <w:noProof/>
                <w:webHidden/>
              </w:rPr>
              <w:instrText xml:space="preserve"> PAGEREF _Toc449043854 \h </w:instrText>
            </w:r>
            <w:r w:rsidR="004C574E">
              <w:rPr>
                <w:noProof/>
                <w:webHidden/>
              </w:rPr>
            </w:r>
            <w:r w:rsidR="004C574E">
              <w:rPr>
                <w:noProof/>
                <w:webHidden/>
              </w:rPr>
              <w:fldChar w:fldCharType="separate"/>
            </w:r>
            <w:r w:rsidR="00343C10">
              <w:rPr>
                <w:noProof/>
                <w:webHidden/>
              </w:rPr>
              <w:t>4</w:t>
            </w:r>
            <w:r w:rsidR="004C574E">
              <w:rPr>
                <w:noProof/>
                <w:webHidden/>
              </w:rPr>
              <w:fldChar w:fldCharType="end"/>
            </w:r>
          </w:hyperlink>
        </w:p>
        <w:p w:rsidR="004C574E" w:rsidRDefault="00606E6C">
          <w:pPr>
            <w:pStyle w:val="10"/>
            <w:tabs>
              <w:tab w:val="right" w:leader="dot" w:pos="9350"/>
            </w:tabs>
            <w:rPr>
              <w:noProof/>
            </w:rPr>
          </w:pPr>
          <w:hyperlink w:anchor="_Toc449043855" w:history="1">
            <w:r w:rsidR="004C574E" w:rsidRPr="00C61F5C">
              <w:rPr>
                <w:rStyle w:val="Hyperlink"/>
                <w:noProof/>
              </w:rPr>
              <w:t>CHAPTER TWO: LITERATURE REVIEW</w:t>
            </w:r>
            <w:r w:rsidR="004C574E">
              <w:rPr>
                <w:noProof/>
                <w:webHidden/>
              </w:rPr>
              <w:tab/>
            </w:r>
            <w:r w:rsidR="004C574E">
              <w:rPr>
                <w:noProof/>
                <w:webHidden/>
              </w:rPr>
              <w:fldChar w:fldCharType="begin"/>
            </w:r>
            <w:r w:rsidR="004C574E">
              <w:rPr>
                <w:noProof/>
                <w:webHidden/>
              </w:rPr>
              <w:instrText xml:space="preserve"> PAGEREF _Toc449043855 \h </w:instrText>
            </w:r>
            <w:r w:rsidR="004C574E">
              <w:rPr>
                <w:noProof/>
                <w:webHidden/>
              </w:rPr>
            </w:r>
            <w:r w:rsidR="004C574E">
              <w:rPr>
                <w:noProof/>
                <w:webHidden/>
              </w:rPr>
              <w:fldChar w:fldCharType="separate"/>
            </w:r>
            <w:r w:rsidR="00343C10">
              <w:rPr>
                <w:noProof/>
                <w:webHidden/>
              </w:rPr>
              <w:t>7</w:t>
            </w:r>
            <w:r w:rsidR="004C574E">
              <w:rPr>
                <w:noProof/>
                <w:webHidden/>
              </w:rPr>
              <w:fldChar w:fldCharType="end"/>
            </w:r>
          </w:hyperlink>
        </w:p>
        <w:p w:rsidR="004C574E" w:rsidRDefault="00606E6C">
          <w:pPr>
            <w:pStyle w:val="20"/>
            <w:tabs>
              <w:tab w:val="right" w:leader="dot" w:pos="9350"/>
            </w:tabs>
            <w:rPr>
              <w:noProof/>
            </w:rPr>
          </w:pPr>
          <w:hyperlink w:anchor="_Toc449043856" w:history="1">
            <w:r w:rsidR="004C574E" w:rsidRPr="00C61F5C">
              <w:rPr>
                <w:rStyle w:val="Hyperlink"/>
                <w:noProof/>
              </w:rPr>
              <w:t>History of ISO 9001 Certification</w:t>
            </w:r>
            <w:r w:rsidR="004C574E">
              <w:rPr>
                <w:noProof/>
                <w:webHidden/>
              </w:rPr>
              <w:tab/>
            </w:r>
            <w:r w:rsidR="004C574E">
              <w:rPr>
                <w:noProof/>
                <w:webHidden/>
              </w:rPr>
              <w:fldChar w:fldCharType="begin"/>
            </w:r>
            <w:r w:rsidR="004C574E">
              <w:rPr>
                <w:noProof/>
                <w:webHidden/>
              </w:rPr>
              <w:instrText xml:space="preserve"> PAGEREF _Toc449043856 \h </w:instrText>
            </w:r>
            <w:r w:rsidR="004C574E">
              <w:rPr>
                <w:noProof/>
                <w:webHidden/>
              </w:rPr>
            </w:r>
            <w:r w:rsidR="004C574E">
              <w:rPr>
                <w:noProof/>
                <w:webHidden/>
              </w:rPr>
              <w:fldChar w:fldCharType="separate"/>
            </w:r>
            <w:r w:rsidR="00343C10">
              <w:rPr>
                <w:noProof/>
                <w:webHidden/>
              </w:rPr>
              <w:t>7</w:t>
            </w:r>
            <w:r w:rsidR="004C574E">
              <w:rPr>
                <w:noProof/>
                <w:webHidden/>
              </w:rPr>
              <w:fldChar w:fldCharType="end"/>
            </w:r>
          </w:hyperlink>
        </w:p>
        <w:p w:rsidR="004C574E" w:rsidRDefault="00606E6C">
          <w:pPr>
            <w:pStyle w:val="20"/>
            <w:tabs>
              <w:tab w:val="right" w:leader="dot" w:pos="9350"/>
            </w:tabs>
            <w:rPr>
              <w:noProof/>
            </w:rPr>
          </w:pPr>
          <w:hyperlink w:anchor="_Toc449043857" w:history="1">
            <w:r w:rsidR="004C574E" w:rsidRPr="00C61F5C">
              <w:rPr>
                <w:rStyle w:val="Hyperlink"/>
                <w:noProof/>
              </w:rPr>
              <w:t>Specifications of ISO 9001:2008 Standard</w:t>
            </w:r>
            <w:r w:rsidR="004C574E">
              <w:rPr>
                <w:noProof/>
                <w:webHidden/>
              </w:rPr>
              <w:tab/>
            </w:r>
            <w:r w:rsidR="004C574E">
              <w:rPr>
                <w:noProof/>
                <w:webHidden/>
              </w:rPr>
              <w:fldChar w:fldCharType="begin"/>
            </w:r>
            <w:r w:rsidR="004C574E">
              <w:rPr>
                <w:noProof/>
                <w:webHidden/>
              </w:rPr>
              <w:instrText xml:space="preserve"> PAGEREF _Toc449043857 \h </w:instrText>
            </w:r>
            <w:r w:rsidR="004C574E">
              <w:rPr>
                <w:noProof/>
                <w:webHidden/>
              </w:rPr>
            </w:r>
            <w:r w:rsidR="004C574E">
              <w:rPr>
                <w:noProof/>
                <w:webHidden/>
              </w:rPr>
              <w:fldChar w:fldCharType="separate"/>
            </w:r>
            <w:r w:rsidR="00343C10">
              <w:rPr>
                <w:noProof/>
                <w:webHidden/>
              </w:rPr>
              <w:t>8</w:t>
            </w:r>
            <w:r w:rsidR="004C574E">
              <w:rPr>
                <w:noProof/>
                <w:webHidden/>
              </w:rPr>
              <w:fldChar w:fldCharType="end"/>
            </w:r>
          </w:hyperlink>
        </w:p>
        <w:p w:rsidR="004C574E" w:rsidRDefault="00606E6C">
          <w:pPr>
            <w:pStyle w:val="10"/>
            <w:tabs>
              <w:tab w:val="right" w:leader="dot" w:pos="9350"/>
            </w:tabs>
            <w:rPr>
              <w:noProof/>
            </w:rPr>
          </w:pPr>
          <w:hyperlink w:anchor="_Toc449043858" w:history="1">
            <w:r w:rsidR="004C574E" w:rsidRPr="00C61F5C">
              <w:rPr>
                <w:rStyle w:val="Hyperlink"/>
                <w:noProof/>
              </w:rPr>
              <w:t>Benefits of the ISO 9001 standard</w:t>
            </w:r>
            <w:r w:rsidR="004C574E">
              <w:rPr>
                <w:noProof/>
                <w:webHidden/>
              </w:rPr>
              <w:tab/>
            </w:r>
            <w:r w:rsidR="004C574E">
              <w:rPr>
                <w:noProof/>
                <w:webHidden/>
              </w:rPr>
              <w:fldChar w:fldCharType="begin"/>
            </w:r>
            <w:r w:rsidR="004C574E">
              <w:rPr>
                <w:noProof/>
                <w:webHidden/>
              </w:rPr>
              <w:instrText xml:space="preserve"> PAGEREF _Toc449043858 \h </w:instrText>
            </w:r>
            <w:r w:rsidR="004C574E">
              <w:rPr>
                <w:noProof/>
                <w:webHidden/>
              </w:rPr>
            </w:r>
            <w:r w:rsidR="004C574E">
              <w:rPr>
                <w:noProof/>
                <w:webHidden/>
              </w:rPr>
              <w:fldChar w:fldCharType="separate"/>
            </w:r>
            <w:r w:rsidR="00343C10">
              <w:rPr>
                <w:noProof/>
                <w:webHidden/>
              </w:rPr>
              <w:t>12</w:t>
            </w:r>
            <w:r w:rsidR="004C574E">
              <w:rPr>
                <w:noProof/>
                <w:webHidden/>
              </w:rPr>
              <w:fldChar w:fldCharType="end"/>
            </w:r>
          </w:hyperlink>
        </w:p>
        <w:p w:rsidR="004C574E" w:rsidRDefault="00606E6C">
          <w:pPr>
            <w:pStyle w:val="20"/>
            <w:tabs>
              <w:tab w:val="right" w:leader="dot" w:pos="9350"/>
            </w:tabs>
            <w:rPr>
              <w:noProof/>
            </w:rPr>
          </w:pPr>
          <w:hyperlink w:anchor="_Toc449043859" w:history="1">
            <w:r w:rsidR="004C574E" w:rsidRPr="00C61F5C">
              <w:rPr>
                <w:rStyle w:val="Hyperlink"/>
                <w:noProof/>
              </w:rPr>
              <w:t>ISO 9001 effectiveness</w:t>
            </w:r>
            <w:r w:rsidR="004C574E">
              <w:rPr>
                <w:noProof/>
                <w:webHidden/>
              </w:rPr>
              <w:tab/>
            </w:r>
            <w:r w:rsidR="004C574E">
              <w:rPr>
                <w:noProof/>
                <w:webHidden/>
              </w:rPr>
              <w:fldChar w:fldCharType="begin"/>
            </w:r>
            <w:r w:rsidR="004C574E">
              <w:rPr>
                <w:noProof/>
                <w:webHidden/>
              </w:rPr>
              <w:instrText xml:space="preserve"> PAGEREF _Toc449043859 \h </w:instrText>
            </w:r>
            <w:r w:rsidR="004C574E">
              <w:rPr>
                <w:noProof/>
                <w:webHidden/>
              </w:rPr>
            </w:r>
            <w:r w:rsidR="004C574E">
              <w:rPr>
                <w:noProof/>
                <w:webHidden/>
              </w:rPr>
              <w:fldChar w:fldCharType="separate"/>
            </w:r>
            <w:r w:rsidR="00343C10">
              <w:rPr>
                <w:noProof/>
                <w:webHidden/>
              </w:rPr>
              <w:t>16</w:t>
            </w:r>
            <w:r w:rsidR="004C574E">
              <w:rPr>
                <w:noProof/>
                <w:webHidden/>
              </w:rPr>
              <w:fldChar w:fldCharType="end"/>
            </w:r>
          </w:hyperlink>
        </w:p>
        <w:p w:rsidR="004C574E" w:rsidRDefault="00606E6C">
          <w:pPr>
            <w:pStyle w:val="20"/>
            <w:tabs>
              <w:tab w:val="right" w:leader="dot" w:pos="9350"/>
            </w:tabs>
            <w:rPr>
              <w:noProof/>
            </w:rPr>
          </w:pPr>
          <w:hyperlink w:anchor="_Toc449043860" w:history="1">
            <w:r w:rsidR="004C574E" w:rsidRPr="00C61F5C">
              <w:rPr>
                <w:rStyle w:val="Hyperlink"/>
                <w:noProof/>
              </w:rPr>
              <w:t>Company Performance</w:t>
            </w:r>
            <w:r w:rsidR="004C574E">
              <w:rPr>
                <w:noProof/>
                <w:webHidden/>
              </w:rPr>
              <w:tab/>
            </w:r>
            <w:r w:rsidR="004C574E">
              <w:rPr>
                <w:noProof/>
                <w:webHidden/>
              </w:rPr>
              <w:fldChar w:fldCharType="begin"/>
            </w:r>
            <w:r w:rsidR="004C574E">
              <w:rPr>
                <w:noProof/>
                <w:webHidden/>
              </w:rPr>
              <w:instrText xml:space="preserve"> PAGEREF _Toc449043860 \h </w:instrText>
            </w:r>
            <w:r w:rsidR="004C574E">
              <w:rPr>
                <w:noProof/>
                <w:webHidden/>
              </w:rPr>
            </w:r>
            <w:r w:rsidR="004C574E">
              <w:rPr>
                <w:noProof/>
                <w:webHidden/>
              </w:rPr>
              <w:fldChar w:fldCharType="separate"/>
            </w:r>
            <w:r w:rsidR="00343C10">
              <w:rPr>
                <w:noProof/>
                <w:webHidden/>
              </w:rPr>
              <w:t>17</w:t>
            </w:r>
            <w:r w:rsidR="004C574E">
              <w:rPr>
                <w:noProof/>
                <w:webHidden/>
              </w:rPr>
              <w:fldChar w:fldCharType="end"/>
            </w:r>
          </w:hyperlink>
        </w:p>
        <w:p w:rsidR="004C574E" w:rsidRDefault="00606E6C">
          <w:pPr>
            <w:pStyle w:val="20"/>
            <w:tabs>
              <w:tab w:val="right" w:leader="dot" w:pos="9350"/>
            </w:tabs>
            <w:rPr>
              <w:noProof/>
            </w:rPr>
          </w:pPr>
          <w:hyperlink w:anchor="_Toc449043861" w:history="1">
            <w:r w:rsidR="004C574E" w:rsidRPr="00C61F5C">
              <w:rPr>
                <w:rStyle w:val="Hyperlink"/>
                <w:noProof/>
              </w:rPr>
              <w:t>Hypotheses formation</w:t>
            </w:r>
            <w:r w:rsidR="004C574E">
              <w:rPr>
                <w:noProof/>
                <w:webHidden/>
              </w:rPr>
              <w:tab/>
            </w:r>
            <w:r w:rsidR="004C574E">
              <w:rPr>
                <w:noProof/>
                <w:webHidden/>
              </w:rPr>
              <w:fldChar w:fldCharType="begin"/>
            </w:r>
            <w:r w:rsidR="004C574E">
              <w:rPr>
                <w:noProof/>
                <w:webHidden/>
              </w:rPr>
              <w:instrText xml:space="preserve"> PAGEREF _Toc449043861 \h </w:instrText>
            </w:r>
            <w:r w:rsidR="004C574E">
              <w:rPr>
                <w:noProof/>
                <w:webHidden/>
              </w:rPr>
            </w:r>
            <w:r w:rsidR="004C574E">
              <w:rPr>
                <w:noProof/>
                <w:webHidden/>
              </w:rPr>
              <w:fldChar w:fldCharType="separate"/>
            </w:r>
            <w:r w:rsidR="00343C10">
              <w:rPr>
                <w:noProof/>
                <w:webHidden/>
              </w:rPr>
              <w:t>19</w:t>
            </w:r>
            <w:r w:rsidR="004C574E">
              <w:rPr>
                <w:noProof/>
                <w:webHidden/>
              </w:rPr>
              <w:fldChar w:fldCharType="end"/>
            </w:r>
          </w:hyperlink>
        </w:p>
        <w:p w:rsidR="004C574E" w:rsidRDefault="00606E6C">
          <w:pPr>
            <w:pStyle w:val="20"/>
            <w:tabs>
              <w:tab w:val="right" w:leader="dot" w:pos="9350"/>
            </w:tabs>
            <w:rPr>
              <w:noProof/>
            </w:rPr>
          </w:pPr>
          <w:hyperlink w:anchor="_Toc449043862" w:history="1">
            <w:r w:rsidR="004C574E" w:rsidRPr="00C61F5C">
              <w:rPr>
                <w:rStyle w:val="Hyperlink"/>
                <w:noProof/>
              </w:rPr>
              <w:t>About Saline Water Conversion Corporation</w:t>
            </w:r>
            <w:r w:rsidR="004C574E">
              <w:rPr>
                <w:noProof/>
                <w:webHidden/>
              </w:rPr>
              <w:tab/>
            </w:r>
            <w:r w:rsidR="004C574E">
              <w:rPr>
                <w:noProof/>
                <w:webHidden/>
              </w:rPr>
              <w:fldChar w:fldCharType="begin"/>
            </w:r>
            <w:r w:rsidR="004C574E">
              <w:rPr>
                <w:noProof/>
                <w:webHidden/>
              </w:rPr>
              <w:instrText xml:space="preserve"> PAGEREF _Toc449043862 \h </w:instrText>
            </w:r>
            <w:r w:rsidR="004C574E">
              <w:rPr>
                <w:noProof/>
                <w:webHidden/>
              </w:rPr>
            </w:r>
            <w:r w:rsidR="004C574E">
              <w:rPr>
                <w:noProof/>
                <w:webHidden/>
              </w:rPr>
              <w:fldChar w:fldCharType="separate"/>
            </w:r>
            <w:r w:rsidR="00343C10">
              <w:rPr>
                <w:noProof/>
                <w:webHidden/>
              </w:rPr>
              <w:t>20</w:t>
            </w:r>
            <w:r w:rsidR="004C574E">
              <w:rPr>
                <w:noProof/>
                <w:webHidden/>
              </w:rPr>
              <w:fldChar w:fldCharType="end"/>
            </w:r>
          </w:hyperlink>
        </w:p>
        <w:p w:rsidR="004C574E" w:rsidRDefault="00606E6C">
          <w:pPr>
            <w:pStyle w:val="10"/>
            <w:tabs>
              <w:tab w:val="right" w:leader="dot" w:pos="9350"/>
            </w:tabs>
            <w:rPr>
              <w:noProof/>
            </w:rPr>
          </w:pPr>
          <w:hyperlink w:anchor="_Toc449043863" w:history="1">
            <w:r w:rsidR="004C574E" w:rsidRPr="00C61F5C">
              <w:rPr>
                <w:rStyle w:val="Hyperlink"/>
                <w:noProof/>
              </w:rPr>
              <w:t>CHAPTER THREE: METHODOLOGY</w:t>
            </w:r>
            <w:r w:rsidR="004C574E">
              <w:rPr>
                <w:noProof/>
                <w:webHidden/>
              </w:rPr>
              <w:tab/>
            </w:r>
            <w:r w:rsidR="004C574E">
              <w:rPr>
                <w:noProof/>
                <w:webHidden/>
              </w:rPr>
              <w:fldChar w:fldCharType="begin"/>
            </w:r>
            <w:r w:rsidR="004C574E">
              <w:rPr>
                <w:noProof/>
                <w:webHidden/>
              </w:rPr>
              <w:instrText xml:space="preserve"> PAGEREF _Toc449043863 \h </w:instrText>
            </w:r>
            <w:r w:rsidR="004C574E">
              <w:rPr>
                <w:noProof/>
                <w:webHidden/>
              </w:rPr>
            </w:r>
            <w:r w:rsidR="004C574E">
              <w:rPr>
                <w:noProof/>
                <w:webHidden/>
              </w:rPr>
              <w:fldChar w:fldCharType="separate"/>
            </w:r>
            <w:r w:rsidR="00343C10">
              <w:rPr>
                <w:noProof/>
                <w:webHidden/>
              </w:rPr>
              <w:t>26</w:t>
            </w:r>
            <w:r w:rsidR="004C574E">
              <w:rPr>
                <w:noProof/>
                <w:webHidden/>
              </w:rPr>
              <w:fldChar w:fldCharType="end"/>
            </w:r>
          </w:hyperlink>
        </w:p>
        <w:p w:rsidR="004C574E" w:rsidRDefault="00606E6C">
          <w:pPr>
            <w:pStyle w:val="20"/>
            <w:tabs>
              <w:tab w:val="right" w:leader="dot" w:pos="9350"/>
            </w:tabs>
            <w:rPr>
              <w:noProof/>
            </w:rPr>
          </w:pPr>
          <w:hyperlink w:anchor="_Toc449043864" w:history="1">
            <w:r w:rsidR="004C574E" w:rsidRPr="00C61F5C">
              <w:rPr>
                <w:rStyle w:val="Hyperlink"/>
                <w:noProof/>
              </w:rPr>
              <w:t>Questionnaire</w:t>
            </w:r>
            <w:r w:rsidR="004C574E">
              <w:rPr>
                <w:noProof/>
                <w:webHidden/>
              </w:rPr>
              <w:tab/>
            </w:r>
            <w:r w:rsidR="004C574E">
              <w:rPr>
                <w:noProof/>
                <w:webHidden/>
              </w:rPr>
              <w:fldChar w:fldCharType="begin"/>
            </w:r>
            <w:r w:rsidR="004C574E">
              <w:rPr>
                <w:noProof/>
                <w:webHidden/>
              </w:rPr>
              <w:instrText xml:space="preserve"> PAGEREF _Toc449043864 \h </w:instrText>
            </w:r>
            <w:r w:rsidR="004C574E">
              <w:rPr>
                <w:noProof/>
                <w:webHidden/>
              </w:rPr>
            </w:r>
            <w:r w:rsidR="004C574E">
              <w:rPr>
                <w:noProof/>
                <w:webHidden/>
              </w:rPr>
              <w:fldChar w:fldCharType="separate"/>
            </w:r>
            <w:r w:rsidR="00343C10">
              <w:rPr>
                <w:noProof/>
                <w:webHidden/>
              </w:rPr>
              <w:t>26</w:t>
            </w:r>
            <w:r w:rsidR="004C574E">
              <w:rPr>
                <w:noProof/>
                <w:webHidden/>
              </w:rPr>
              <w:fldChar w:fldCharType="end"/>
            </w:r>
          </w:hyperlink>
        </w:p>
        <w:p w:rsidR="004C574E" w:rsidRDefault="00606E6C">
          <w:pPr>
            <w:pStyle w:val="20"/>
            <w:tabs>
              <w:tab w:val="right" w:leader="dot" w:pos="9350"/>
            </w:tabs>
            <w:rPr>
              <w:noProof/>
            </w:rPr>
          </w:pPr>
          <w:hyperlink w:anchor="_Toc449043865" w:history="1">
            <w:r w:rsidR="004C574E" w:rsidRPr="00C61F5C">
              <w:rPr>
                <w:rStyle w:val="Hyperlink"/>
                <w:noProof/>
              </w:rPr>
              <w:t>Sampling</w:t>
            </w:r>
            <w:r w:rsidR="004C574E">
              <w:rPr>
                <w:noProof/>
                <w:webHidden/>
              </w:rPr>
              <w:tab/>
            </w:r>
            <w:r w:rsidR="004C574E">
              <w:rPr>
                <w:noProof/>
                <w:webHidden/>
              </w:rPr>
              <w:fldChar w:fldCharType="begin"/>
            </w:r>
            <w:r w:rsidR="004C574E">
              <w:rPr>
                <w:noProof/>
                <w:webHidden/>
              </w:rPr>
              <w:instrText xml:space="preserve"> PAGEREF _Toc449043865 \h </w:instrText>
            </w:r>
            <w:r w:rsidR="004C574E">
              <w:rPr>
                <w:noProof/>
                <w:webHidden/>
              </w:rPr>
            </w:r>
            <w:r w:rsidR="004C574E">
              <w:rPr>
                <w:noProof/>
                <w:webHidden/>
              </w:rPr>
              <w:fldChar w:fldCharType="separate"/>
            </w:r>
            <w:r w:rsidR="00343C10">
              <w:rPr>
                <w:noProof/>
                <w:webHidden/>
              </w:rPr>
              <w:t>27</w:t>
            </w:r>
            <w:r w:rsidR="004C574E">
              <w:rPr>
                <w:noProof/>
                <w:webHidden/>
              </w:rPr>
              <w:fldChar w:fldCharType="end"/>
            </w:r>
          </w:hyperlink>
        </w:p>
        <w:p w:rsidR="004C574E" w:rsidRDefault="00606E6C">
          <w:pPr>
            <w:pStyle w:val="10"/>
            <w:tabs>
              <w:tab w:val="right" w:leader="dot" w:pos="9350"/>
            </w:tabs>
            <w:rPr>
              <w:noProof/>
            </w:rPr>
          </w:pPr>
          <w:hyperlink w:anchor="_Toc449043866" w:history="1">
            <w:r w:rsidR="004C574E" w:rsidRPr="00C61F5C">
              <w:rPr>
                <w:rStyle w:val="Hyperlink"/>
                <w:noProof/>
              </w:rPr>
              <w:t>CHAPTER FOUR: DATA ANALYSIS AND RESULTS</w:t>
            </w:r>
            <w:r w:rsidR="004C574E">
              <w:rPr>
                <w:noProof/>
                <w:webHidden/>
              </w:rPr>
              <w:tab/>
            </w:r>
            <w:r w:rsidR="004C574E">
              <w:rPr>
                <w:noProof/>
                <w:webHidden/>
              </w:rPr>
              <w:fldChar w:fldCharType="begin"/>
            </w:r>
            <w:r w:rsidR="004C574E">
              <w:rPr>
                <w:noProof/>
                <w:webHidden/>
              </w:rPr>
              <w:instrText xml:space="preserve"> PAGEREF _Toc449043866 \h </w:instrText>
            </w:r>
            <w:r w:rsidR="004C574E">
              <w:rPr>
                <w:noProof/>
                <w:webHidden/>
              </w:rPr>
            </w:r>
            <w:r w:rsidR="004C574E">
              <w:rPr>
                <w:noProof/>
                <w:webHidden/>
              </w:rPr>
              <w:fldChar w:fldCharType="separate"/>
            </w:r>
            <w:r w:rsidR="00343C10">
              <w:rPr>
                <w:noProof/>
                <w:webHidden/>
              </w:rPr>
              <w:t>28</w:t>
            </w:r>
            <w:r w:rsidR="004C574E">
              <w:rPr>
                <w:noProof/>
                <w:webHidden/>
              </w:rPr>
              <w:fldChar w:fldCharType="end"/>
            </w:r>
          </w:hyperlink>
        </w:p>
        <w:p w:rsidR="004C574E" w:rsidRDefault="00606E6C">
          <w:pPr>
            <w:pStyle w:val="20"/>
            <w:tabs>
              <w:tab w:val="right" w:leader="dot" w:pos="9350"/>
            </w:tabs>
            <w:rPr>
              <w:noProof/>
            </w:rPr>
          </w:pPr>
          <w:hyperlink w:anchor="_Toc449043867" w:history="1">
            <w:r w:rsidR="004C574E" w:rsidRPr="00C61F5C">
              <w:rPr>
                <w:rStyle w:val="Hyperlink"/>
                <w:noProof/>
              </w:rPr>
              <w:t>The impact of ISO 9001 effectiveness on service company performance</w:t>
            </w:r>
            <w:r w:rsidR="004C574E">
              <w:rPr>
                <w:noProof/>
                <w:webHidden/>
              </w:rPr>
              <w:tab/>
            </w:r>
            <w:r w:rsidR="004C574E">
              <w:rPr>
                <w:noProof/>
                <w:webHidden/>
              </w:rPr>
              <w:fldChar w:fldCharType="begin"/>
            </w:r>
            <w:r w:rsidR="004C574E">
              <w:rPr>
                <w:noProof/>
                <w:webHidden/>
              </w:rPr>
              <w:instrText xml:space="preserve"> PAGEREF _Toc449043867 \h </w:instrText>
            </w:r>
            <w:r w:rsidR="004C574E">
              <w:rPr>
                <w:noProof/>
                <w:webHidden/>
              </w:rPr>
            </w:r>
            <w:r w:rsidR="004C574E">
              <w:rPr>
                <w:noProof/>
                <w:webHidden/>
              </w:rPr>
              <w:fldChar w:fldCharType="separate"/>
            </w:r>
            <w:r w:rsidR="00343C10">
              <w:rPr>
                <w:noProof/>
                <w:webHidden/>
              </w:rPr>
              <w:t>38</w:t>
            </w:r>
            <w:r w:rsidR="004C574E">
              <w:rPr>
                <w:noProof/>
                <w:webHidden/>
              </w:rPr>
              <w:fldChar w:fldCharType="end"/>
            </w:r>
          </w:hyperlink>
        </w:p>
        <w:p w:rsidR="004C574E" w:rsidRDefault="00606E6C">
          <w:pPr>
            <w:pStyle w:val="10"/>
            <w:tabs>
              <w:tab w:val="right" w:leader="dot" w:pos="9350"/>
            </w:tabs>
            <w:rPr>
              <w:noProof/>
            </w:rPr>
          </w:pPr>
          <w:hyperlink w:anchor="_Toc449043868" w:history="1">
            <w:r w:rsidR="004C574E" w:rsidRPr="00C61F5C">
              <w:rPr>
                <w:rStyle w:val="Hyperlink"/>
                <w:noProof/>
              </w:rPr>
              <w:t>CHAPTER FIVE: DISCUSIONS AND CONCLUSION</w:t>
            </w:r>
            <w:r w:rsidR="004C574E">
              <w:rPr>
                <w:noProof/>
                <w:webHidden/>
              </w:rPr>
              <w:tab/>
            </w:r>
            <w:r w:rsidR="004C574E">
              <w:rPr>
                <w:noProof/>
                <w:webHidden/>
              </w:rPr>
              <w:fldChar w:fldCharType="begin"/>
            </w:r>
            <w:r w:rsidR="004C574E">
              <w:rPr>
                <w:noProof/>
                <w:webHidden/>
              </w:rPr>
              <w:instrText xml:space="preserve"> PAGEREF _Toc449043868 \h </w:instrText>
            </w:r>
            <w:r w:rsidR="004C574E">
              <w:rPr>
                <w:noProof/>
                <w:webHidden/>
              </w:rPr>
            </w:r>
            <w:r w:rsidR="004C574E">
              <w:rPr>
                <w:noProof/>
                <w:webHidden/>
              </w:rPr>
              <w:fldChar w:fldCharType="separate"/>
            </w:r>
            <w:r w:rsidR="00343C10">
              <w:rPr>
                <w:noProof/>
                <w:webHidden/>
              </w:rPr>
              <w:t>42</w:t>
            </w:r>
            <w:r w:rsidR="004C574E">
              <w:rPr>
                <w:noProof/>
                <w:webHidden/>
              </w:rPr>
              <w:fldChar w:fldCharType="end"/>
            </w:r>
          </w:hyperlink>
        </w:p>
        <w:p w:rsidR="004C574E" w:rsidRDefault="00606E6C">
          <w:pPr>
            <w:pStyle w:val="20"/>
            <w:tabs>
              <w:tab w:val="right" w:leader="dot" w:pos="9350"/>
            </w:tabs>
            <w:rPr>
              <w:noProof/>
            </w:rPr>
          </w:pPr>
          <w:hyperlink w:anchor="_Toc449043869" w:history="1">
            <w:r w:rsidR="004C574E" w:rsidRPr="00C61F5C">
              <w:rPr>
                <w:rStyle w:val="Hyperlink"/>
                <w:noProof/>
              </w:rPr>
              <w:t>Conclusions</w:t>
            </w:r>
            <w:r w:rsidR="004C574E">
              <w:rPr>
                <w:noProof/>
                <w:webHidden/>
              </w:rPr>
              <w:tab/>
            </w:r>
            <w:r w:rsidR="004C574E">
              <w:rPr>
                <w:noProof/>
                <w:webHidden/>
              </w:rPr>
              <w:fldChar w:fldCharType="begin"/>
            </w:r>
            <w:r w:rsidR="004C574E">
              <w:rPr>
                <w:noProof/>
                <w:webHidden/>
              </w:rPr>
              <w:instrText xml:space="preserve"> PAGEREF _Toc449043869 \h </w:instrText>
            </w:r>
            <w:r w:rsidR="004C574E">
              <w:rPr>
                <w:noProof/>
                <w:webHidden/>
              </w:rPr>
            </w:r>
            <w:r w:rsidR="004C574E">
              <w:rPr>
                <w:noProof/>
                <w:webHidden/>
              </w:rPr>
              <w:fldChar w:fldCharType="separate"/>
            </w:r>
            <w:r w:rsidR="00343C10">
              <w:rPr>
                <w:noProof/>
                <w:webHidden/>
              </w:rPr>
              <w:t>44</w:t>
            </w:r>
            <w:r w:rsidR="004C574E">
              <w:rPr>
                <w:noProof/>
                <w:webHidden/>
              </w:rPr>
              <w:fldChar w:fldCharType="end"/>
            </w:r>
          </w:hyperlink>
        </w:p>
        <w:p w:rsidR="004C574E" w:rsidRDefault="00606E6C">
          <w:pPr>
            <w:pStyle w:val="20"/>
            <w:tabs>
              <w:tab w:val="right" w:leader="dot" w:pos="9350"/>
            </w:tabs>
            <w:rPr>
              <w:noProof/>
            </w:rPr>
          </w:pPr>
          <w:hyperlink w:anchor="_Toc449043870" w:history="1">
            <w:r w:rsidR="004C574E" w:rsidRPr="00C61F5C">
              <w:rPr>
                <w:rStyle w:val="Hyperlink"/>
                <w:noProof/>
              </w:rPr>
              <w:t>Managerial Implications</w:t>
            </w:r>
            <w:r w:rsidR="004C574E">
              <w:rPr>
                <w:noProof/>
                <w:webHidden/>
              </w:rPr>
              <w:tab/>
            </w:r>
            <w:r w:rsidR="004C574E">
              <w:rPr>
                <w:noProof/>
                <w:webHidden/>
              </w:rPr>
              <w:fldChar w:fldCharType="begin"/>
            </w:r>
            <w:r w:rsidR="004C574E">
              <w:rPr>
                <w:noProof/>
                <w:webHidden/>
              </w:rPr>
              <w:instrText xml:space="preserve"> PAGEREF _Toc449043870 \h </w:instrText>
            </w:r>
            <w:r w:rsidR="004C574E">
              <w:rPr>
                <w:noProof/>
                <w:webHidden/>
              </w:rPr>
            </w:r>
            <w:r w:rsidR="004C574E">
              <w:rPr>
                <w:noProof/>
                <w:webHidden/>
              </w:rPr>
              <w:fldChar w:fldCharType="separate"/>
            </w:r>
            <w:r w:rsidR="00343C10">
              <w:rPr>
                <w:noProof/>
                <w:webHidden/>
              </w:rPr>
              <w:t>46</w:t>
            </w:r>
            <w:r w:rsidR="004C574E">
              <w:rPr>
                <w:noProof/>
                <w:webHidden/>
              </w:rPr>
              <w:fldChar w:fldCharType="end"/>
            </w:r>
          </w:hyperlink>
        </w:p>
        <w:p w:rsidR="004C574E" w:rsidRDefault="00606E6C">
          <w:pPr>
            <w:pStyle w:val="20"/>
            <w:tabs>
              <w:tab w:val="right" w:leader="dot" w:pos="9350"/>
            </w:tabs>
            <w:rPr>
              <w:noProof/>
            </w:rPr>
          </w:pPr>
          <w:hyperlink w:anchor="_Toc449043871" w:history="1">
            <w:r w:rsidR="004C574E" w:rsidRPr="00C61F5C">
              <w:rPr>
                <w:rStyle w:val="Hyperlink"/>
                <w:noProof/>
              </w:rPr>
              <w:t>Limitations and Recommendations</w:t>
            </w:r>
            <w:r w:rsidR="004C574E">
              <w:rPr>
                <w:noProof/>
                <w:webHidden/>
              </w:rPr>
              <w:tab/>
            </w:r>
            <w:r w:rsidR="004C574E">
              <w:rPr>
                <w:noProof/>
                <w:webHidden/>
              </w:rPr>
              <w:fldChar w:fldCharType="begin"/>
            </w:r>
            <w:r w:rsidR="004C574E">
              <w:rPr>
                <w:noProof/>
                <w:webHidden/>
              </w:rPr>
              <w:instrText xml:space="preserve"> PAGEREF _Toc449043871 \h </w:instrText>
            </w:r>
            <w:r w:rsidR="004C574E">
              <w:rPr>
                <w:noProof/>
                <w:webHidden/>
              </w:rPr>
            </w:r>
            <w:r w:rsidR="004C574E">
              <w:rPr>
                <w:noProof/>
                <w:webHidden/>
              </w:rPr>
              <w:fldChar w:fldCharType="separate"/>
            </w:r>
            <w:r w:rsidR="00343C10">
              <w:rPr>
                <w:noProof/>
                <w:webHidden/>
              </w:rPr>
              <w:t>46</w:t>
            </w:r>
            <w:r w:rsidR="004C574E">
              <w:rPr>
                <w:noProof/>
                <w:webHidden/>
              </w:rPr>
              <w:fldChar w:fldCharType="end"/>
            </w:r>
          </w:hyperlink>
        </w:p>
        <w:p w:rsidR="004C574E" w:rsidRDefault="00606E6C">
          <w:pPr>
            <w:pStyle w:val="10"/>
            <w:tabs>
              <w:tab w:val="right" w:leader="dot" w:pos="9350"/>
            </w:tabs>
            <w:rPr>
              <w:noProof/>
            </w:rPr>
          </w:pPr>
          <w:hyperlink w:anchor="_Toc449043872" w:history="1">
            <w:r w:rsidR="004C574E" w:rsidRPr="00C61F5C">
              <w:rPr>
                <w:rStyle w:val="Hyperlink"/>
                <w:noProof/>
              </w:rPr>
              <w:t>References</w:t>
            </w:r>
            <w:r w:rsidR="004C574E">
              <w:rPr>
                <w:noProof/>
                <w:webHidden/>
              </w:rPr>
              <w:tab/>
            </w:r>
            <w:r w:rsidR="004C574E">
              <w:rPr>
                <w:noProof/>
                <w:webHidden/>
              </w:rPr>
              <w:fldChar w:fldCharType="begin"/>
            </w:r>
            <w:r w:rsidR="004C574E">
              <w:rPr>
                <w:noProof/>
                <w:webHidden/>
              </w:rPr>
              <w:instrText xml:space="preserve"> PAGEREF _Toc449043872 \h </w:instrText>
            </w:r>
            <w:r w:rsidR="004C574E">
              <w:rPr>
                <w:noProof/>
                <w:webHidden/>
              </w:rPr>
            </w:r>
            <w:r w:rsidR="004C574E">
              <w:rPr>
                <w:noProof/>
                <w:webHidden/>
              </w:rPr>
              <w:fldChar w:fldCharType="separate"/>
            </w:r>
            <w:r w:rsidR="00343C10">
              <w:rPr>
                <w:noProof/>
                <w:webHidden/>
              </w:rPr>
              <w:t>54</w:t>
            </w:r>
            <w:r w:rsidR="004C574E">
              <w:rPr>
                <w:noProof/>
                <w:webHidden/>
              </w:rPr>
              <w:fldChar w:fldCharType="end"/>
            </w:r>
          </w:hyperlink>
        </w:p>
        <w:p w:rsidR="00B24CD7" w:rsidRDefault="004C574E" w:rsidP="00B24CD7">
          <w:r>
            <w:rPr>
              <w:b/>
              <w:bCs/>
              <w:noProof/>
            </w:rPr>
            <w:fldChar w:fldCharType="end"/>
          </w:r>
        </w:p>
        <w:p w:rsidR="00B24CD7" w:rsidRDefault="00B24CD7" w:rsidP="00B24CD7"/>
        <w:p w:rsidR="00B24CD7" w:rsidRDefault="00B24CD7" w:rsidP="00B24CD7"/>
        <w:p w:rsidR="00B24CD7" w:rsidRDefault="00B24CD7" w:rsidP="00B24CD7"/>
        <w:p w:rsidR="00B24CD7" w:rsidRDefault="00B24CD7" w:rsidP="00B24CD7"/>
        <w:p w:rsidR="00E52E6F" w:rsidRPr="00B24CD7" w:rsidRDefault="00606E6C" w:rsidP="00B24CD7"/>
      </w:sdtContent>
    </w:sdt>
    <w:p w:rsidR="00C84912" w:rsidRPr="008E6700" w:rsidRDefault="00C84912" w:rsidP="008E6700">
      <w:pPr>
        <w:pStyle w:val="1"/>
      </w:pPr>
      <w:bookmarkStart w:id="1" w:name="_Toc449043853"/>
      <w:r w:rsidRPr="008E6700">
        <w:t>CHAPTER ONE: INTRODUCTION</w:t>
      </w:r>
      <w:bookmarkEnd w:id="1"/>
    </w:p>
    <w:p w:rsidR="009E0E86" w:rsidRPr="008E6700" w:rsidRDefault="009E0E86" w:rsidP="008E6700">
      <w:pPr>
        <w:pStyle w:val="2"/>
      </w:pPr>
      <w:bookmarkStart w:id="2" w:name="_Toc449043854"/>
      <w:r w:rsidRPr="008E6700">
        <w:t>Background of Study</w:t>
      </w:r>
      <w:bookmarkEnd w:id="2"/>
    </w:p>
    <w:p w:rsidR="008E6700" w:rsidRPr="008E6700" w:rsidRDefault="008E6700" w:rsidP="008E6700"/>
    <w:p w:rsidR="009E5293" w:rsidRPr="008E6700" w:rsidRDefault="008E6700"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ab/>
      </w:r>
      <w:r w:rsidR="009E5293" w:rsidRPr="008E6700">
        <w:rPr>
          <w:rFonts w:ascii="Times New Roman" w:hAnsi="Times New Roman" w:cs="Times New Roman"/>
          <w:sz w:val="24"/>
          <w:szCs w:val="24"/>
        </w:rPr>
        <w:t>Administration parts are of extraordinary significance to the world economy (Lee et al., 2009; To et al., 2011). Contending in the worldwide economy and the present markets requests that the administration organizations build up very much planned and executed inner administration frameworks as indicated by universally acknowledged administration gauges, for example, ISO 9001 (</w:t>
      </w:r>
      <w:proofErr w:type="spellStart"/>
      <w:r w:rsidR="009E5293" w:rsidRPr="008E6700">
        <w:rPr>
          <w:rFonts w:ascii="Times New Roman" w:hAnsi="Times New Roman" w:cs="Times New Roman"/>
          <w:sz w:val="24"/>
          <w:szCs w:val="24"/>
        </w:rPr>
        <w:t>Karapetrovic</w:t>
      </w:r>
      <w:proofErr w:type="spellEnd"/>
      <w:r w:rsidR="009E5293" w:rsidRPr="008E6700">
        <w:rPr>
          <w:rFonts w:ascii="Times New Roman" w:hAnsi="Times New Roman" w:cs="Times New Roman"/>
          <w:sz w:val="24"/>
          <w:szCs w:val="24"/>
        </w:rPr>
        <w:t xml:space="preserve"> and </w:t>
      </w:r>
      <w:proofErr w:type="spellStart"/>
      <w:r w:rsidR="009E5293" w:rsidRPr="008E6700">
        <w:rPr>
          <w:rFonts w:ascii="Times New Roman" w:hAnsi="Times New Roman" w:cs="Times New Roman"/>
          <w:sz w:val="24"/>
          <w:szCs w:val="24"/>
        </w:rPr>
        <w:t>Willborn</w:t>
      </w:r>
      <w:proofErr w:type="spellEnd"/>
      <w:r w:rsidR="009E5293" w:rsidRPr="008E6700">
        <w:rPr>
          <w:rFonts w:ascii="Times New Roman" w:hAnsi="Times New Roman" w:cs="Times New Roman"/>
          <w:sz w:val="24"/>
          <w:szCs w:val="24"/>
        </w:rPr>
        <w:t xml:space="preserve">, 1998). The ISO </w:t>
      </w:r>
      <w:r w:rsidRPr="008E6700">
        <w:rPr>
          <w:rFonts w:ascii="Times New Roman" w:hAnsi="Times New Roman" w:cs="Times New Roman"/>
          <w:sz w:val="24"/>
          <w:szCs w:val="24"/>
        </w:rPr>
        <w:t xml:space="preserve">9001:2008 standard is a generic </w:t>
      </w:r>
      <w:r w:rsidR="009E5293" w:rsidRPr="008E6700">
        <w:rPr>
          <w:rFonts w:ascii="Times New Roman" w:hAnsi="Times New Roman" w:cs="Times New Roman"/>
          <w:sz w:val="24"/>
          <w:szCs w:val="24"/>
        </w:rPr>
        <w:t>150 management framework that is appropriate to extensive and little; private and public;</w:t>
      </w:r>
      <w:r w:rsidR="009E5293" w:rsidRPr="008E6700">
        <w:rPr>
          <w:rFonts w:ascii="Times New Roman" w:hAnsi="Times New Roman" w:cs="Times New Roman"/>
          <w:sz w:val="24"/>
          <w:szCs w:val="24"/>
        </w:rPr>
        <w:tab/>
        <w:t xml:space="preserve"> mechanical, business and administration associations (Walker and Johnson, 2009; To et al., 2011). While fabricating associations were early adopters of ISO 9001, recently, numerous administration part associations have likewise sought after its selection (Dick et al., 2002; Singh et al., 2006; </w:t>
      </w:r>
      <w:proofErr w:type="spellStart"/>
      <w:r w:rsidR="009E5293" w:rsidRPr="008E6700">
        <w:rPr>
          <w:rFonts w:ascii="Times New Roman" w:hAnsi="Times New Roman" w:cs="Times New Roman"/>
          <w:sz w:val="24"/>
          <w:szCs w:val="24"/>
        </w:rPr>
        <w:t>Calisir</w:t>
      </w:r>
      <w:proofErr w:type="spellEnd"/>
      <w:r w:rsidR="009E5293" w:rsidRPr="008E6700">
        <w:rPr>
          <w:rFonts w:ascii="Times New Roman" w:hAnsi="Times New Roman" w:cs="Times New Roman"/>
          <w:sz w:val="24"/>
          <w:szCs w:val="24"/>
        </w:rPr>
        <w:t>, 2007) at a much slower pace however than modern associations (</w:t>
      </w:r>
      <w:proofErr w:type="spellStart"/>
      <w:r w:rsidR="009E5293" w:rsidRPr="008E6700">
        <w:rPr>
          <w:rFonts w:ascii="Times New Roman" w:hAnsi="Times New Roman" w:cs="Times New Roman"/>
          <w:sz w:val="24"/>
          <w:szCs w:val="24"/>
        </w:rPr>
        <w:t>Heras</w:t>
      </w:r>
      <w:proofErr w:type="spellEnd"/>
      <w:r w:rsidR="009E5293" w:rsidRPr="008E6700">
        <w:rPr>
          <w:rFonts w:ascii="Times New Roman" w:hAnsi="Times New Roman" w:cs="Times New Roman"/>
          <w:sz w:val="24"/>
          <w:szCs w:val="24"/>
        </w:rPr>
        <w:t xml:space="preserve"> et al., 2008). Ebb and flow research hypothesizes that this contrast between the assembling and the administration area in receiving quality administration practices and norms is diminishing, and that administration associations are presently gaining more ground towards quality administration than assembling associations (</w:t>
      </w:r>
      <w:proofErr w:type="spellStart"/>
      <w:r w:rsidR="009E5293" w:rsidRPr="008E6700">
        <w:rPr>
          <w:rFonts w:ascii="Times New Roman" w:hAnsi="Times New Roman" w:cs="Times New Roman"/>
          <w:sz w:val="24"/>
          <w:szCs w:val="24"/>
        </w:rPr>
        <w:t>Ronnback</w:t>
      </w:r>
      <w:proofErr w:type="spellEnd"/>
      <w:r w:rsidR="009E5293" w:rsidRPr="008E6700">
        <w:rPr>
          <w:rFonts w:ascii="Times New Roman" w:hAnsi="Times New Roman" w:cs="Times New Roman"/>
          <w:sz w:val="24"/>
          <w:szCs w:val="24"/>
        </w:rPr>
        <w:t xml:space="preserve"> and </w:t>
      </w:r>
      <w:proofErr w:type="spellStart"/>
      <w:r w:rsidR="009E5293" w:rsidRPr="008E6700">
        <w:rPr>
          <w:rFonts w:ascii="Times New Roman" w:hAnsi="Times New Roman" w:cs="Times New Roman"/>
          <w:sz w:val="24"/>
          <w:szCs w:val="24"/>
        </w:rPr>
        <w:t>Witell</w:t>
      </w:r>
      <w:proofErr w:type="spellEnd"/>
      <w:r w:rsidR="009E5293" w:rsidRPr="008E6700">
        <w:rPr>
          <w:rFonts w:ascii="Times New Roman" w:hAnsi="Times New Roman" w:cs="Times New Roman"/>
          <w:sz w:val="24"/>
          <w:szCs w:val="24"/>
        </w:rPr>
        <w:t xml:space="preserve">, 2008). </w:t>
      </w:r>
    </w:p>
    <w:p w:rsidR="009E5293" w:rsidRPr="008E6700" w:rsidRDefault="008E6700"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ab/>
      </w:r>
      <w:r w:rsidR="009E5293" w:rsidRPr="008E6700">
        <w:rPr>
          <w:rFonts w:ascii="Times New Roman" w:hAnsi="Times New Roman" w:cs="Times New Roman"/>
          <w:sz w:val="24"/>
          <w:szCs w:val="24"/>
        </w:rPr>
        <w:t>Notwithstanding the level of ISO 9001 entrance in administrations or assembling, it is bolstered that simply receiving and keeping up the ISO 9001 testament is insufficient (To et al., 2011) and satisfying and adjusting to a quality standard's negligible prerequisites without anyone else's input is inadequate (</w:t>
      </w:r>
      <w:proofErr w:type="spellStart"/>
      <w:r w:rsidR="009E5293" w:rsidRPr="008E6700">
        <w:rPr>
          <w:rFonts w:ascii="Times New Roman" w:hAnsi="Times New Roman" w:cs="Times New Roman"/>
          <w:sz w:val="24"/>
          <w:szCs w:val="24"/>
        </w:rPr>
        <w:t>Psomas</w:t>
      </w:r>
      <w:proofErr w:type="spellEnd"/>
      <w:r w:rsidR="009E5293" w:rsidRPr="008E6700">
        <w:rPr>
          <w:rFonts w:ascii="Times New Roman" w:hAnsi="Times New Roman" w:cs="Times New Roman"/>
          <w:sz w:val="24"/>
          <w:szCs w:val="24"/>
        </w:rPr>
        <w:t xml:space="preserve"> et al., 2010). Contradicting results have been accounted for in </w:t>
      </w:r>
      <w:r w:rsidR="009E5293" w:rsidRPr="008E6700">
        <w:rPr>
          <w:rFonts w:ascii="Times New Roman" w:hAnsi="Times New Roman" w:cs="Times New Roman"/>
          <w:sz w:val="24"/>
          <w:szCs w:val="24"/>
        </w:rPr>
        <w:lastRenderedPageBreak/>
        <w:t>the writing (for an investigation allude to Marin and Ruiz-Olalla, 2011 or Lin and Jang, 2008) contending in support or against the significance of ISO 9001 accreditation to accomplish quality, better budgetary results (</w:t>
      </w:r>
      <w:proofErr w:type="spellStart"/>
      <w:r w:rsidR="009E5293" w:rsidRPr="008E6700">
        <w:rPr>
          <w:rFonts w:ascii="Times New Roman" w:hAnsi="Times New Roman" w:cs="Times New Roman"/>
          <w:sz w:val="24"/>
          <w:szCs w:val="24"/>
        </w:rPr>
        <w:t>Sampaio</w:t>
      </w:r>
      <w:proofErr w:type="spellEnd"/>
      <w:r w:rsidR="009E5293" w:rsidRPr="008E6700">
        <w:rPr>
          <w:rFonts w:ascii="Times New Roman" w:hAnsi="Times New Roman" w:cs="Times New Roman"/>
          <w:sz w:val="24"/>
          <w:szCs w:val="24"/>
        </w:rPr>
        <w:t xml:space="preserve"> et al., 2011) or organization execution (</w:t>
      </w:r>
      <w:proofErr w:type="spellStart"/>
      <w:r w:rsidR="009E5293" w:rsidRPr="008E6700">
        <w:rPr>
          <w:rFonts w:ascii="Times New Roman" w:hAnsi="Times New Roman" w:cs="Times New Roman"/>
          <w:sz w:val="24"/>
          <w:szCs w:val="24"/>
        </w:rPr>
        <w:t>Yeung</w:t>
      </w:r>
      <w:proofErr w:type="spellEnd"/>
      <w:r w:rsidR="009E5293" w:rsidRPr="008E6700">
        <w:rPr>
          <w:rFonts w:ascii="Times New Roman" w:hAnsi="Times New Roman" w:cs="Times New Roman"/>
          <w:sz w:val="24"/>
          <w:szCs w:val="24"/>
        </w:rPr>
        <w:t xml:space="preserve"> et al., 2003; </w:t>
      </w:r>
      <w:proofErr w:type="spellStart"/>
      <w:r w:rsidR="009E5293" w:rsidRPr="008E6700">
        <w:rPr>
          <w:rFonts w:ascii="Times New Roman" w:hAnsi="Times New Roman" w:cs="Times New Roman"/>
          <w:sz w:val="24"/>
          <w:szCs w:val="24"/>
        </w:rPr>
        <w:t>Psomas</w:t>
      </w:r>
      <w:proofErr w:type="spellEnd"/>
      <w:r w:rsidR="009E5293" w:rsidRPr="008E6700">
        <w:rPr>
          <w:rFonts w:ascii="Times New Roman" w:hAnsi="Times New Roman" w:cs="Times New Roman"/>
          <w:sz w:val="24"/>
          <w:szCs w:val="24"/>
        </w:rPr>
        <w:t xml:space="preserve"> et al., 2010; Kim et al., 2011). </w:t>
      </w:r>
      <w:proofErr w:type="spellStart"/>
      <w:r w:rsidR="009E5293" w:rsidRPr="008E6700">
        <w:rPr>
          <w:rFonts w:ascii="Times New Roman" w:hAnsi="Times New Roman" w:cs="Times New Roman"/>
          <w:sz w:val="24"/>
          <w:szCs w:val="24"/>
        </w:rPr>
        <w:t>Ronnback</w:t>
      </w:r>
      <w:proofErr w:type="spellEnd"/>
      <w:r w:rsidR="009E5293" w:rsidRPr="008E6700">
        <w:rPr>
          <w:rFonts w:ascii="Times New Roman" w:hAnsi="Times New Roman" w:cs="Times New Roman"/>
          <w:sz w:val="24"/>
          <w:szCs w:val="24"/>
        </w:rPr>
        <w:t xml:space="preserve"> and </w:t>
      </w:r>
      <w:proofErr w:type="spellStart"/>
      <w:r w:rsidR="009E5293" w:rsidRPr="008E6700">
        <w:rPr>
          <w:rFonts w:ascii="Times New Roman" w:hAnsi="Times New Roman" w:cs="Times New Roman"/>
          <w:sz w:val="24"/>
          <w:szCs w:val="24"/>
        </w:rPr>
        <w:t>Witell</w:t>
      </w:r>
      <w:proofErr w:type="spellEnd"/>
      <w:r w:rsidR="009E5293" w:rsidRPr="008E6700">
        <w:rPr>
          <w:rFonts w:ascii="Times New Roman" w:hAnsi="Times New Roman" w:cs="Times New Roman"/>
          <w:sz w:val="24"/>
          <w:szCs w:val="24"/>
        </w:rPr>
        <w:t xml:space="preserve"> (2008) state that concerning the general inquiry regarding the money related advantages of value administration, the different examination thinks about show clashing results. Practically speaking, this might be ascribed to the incapable usage of the ISO 9001 standard (</w:t>
      </w:r>
      <w:proofErr w:type="spellStart"/>
      <w:r w:rsidR="009E5293" w:rsidRPr="008E6700">
        <w:rPr>
          <w:rFonts w:ascii="Times New Roman" w:hAnsi="Times New Roman" w:cs="Times New Roman"/>
          <w:sz w:val="24"/>
          <w:szCs w:val="24"/>
        </w:rPr>
        <w:t>Zeng</w:t>
      </w:r>
      <w:proofErr w:type="spellEnd"/>
      <w:r w:rsidR="009E5293" w:rsidRPr="008E6700">
        <w:rPr>
          <w:rFonts w:ascii="Times New Roman" w:hAnsi="Times New Roman" w:cs="Times New Roman"/>
          <w:sz w:val="24"/>
          <w:szCs w:val="24"/>
        </w:rPr>
        <w:t xml:space="preserve"> et al., 2007; </w:t>
      </w:r>
      <w:proofErr w:type="spellStart"/>
      <w:r w:rsidR="009E5293" w:rsidRPr="008E6700">
        <w:rPr>
          <w:rFonts w:ascii="Times New Roman" w:hAnsi="Times New Roman" w:cs="Times New Roman"/>
          <w:sz w:val="24"/>
          <w:szCs w:val="24"/>
        </w:rPr>
        <w:t>Heras</w:t>
      </w:r>
      <w:proofErr w:type="spellEnd"/>
      <w:r w:rsidR="009E5293" w:rsidRPr="008E6700">
        <w:rPr>
          <w:rFonts w:ascii="Times New Roman" w:hAnsi="Times New Roman" w:cs="Times New Roman"/>
          <w:sz w:val="24"/>
          <w:szCs w:val="24"/>
        </w:rPr>
        <w:t xml:space="preserve"> et al., 2008; Singh, 2008; Caro and Garcia, 2009; </w:t>
      </w:r>
      <w:proofErr w:type="spellStart"/>
      <w:r w:rsidR="009E5293" w:rsidRPr="008E6700">
        <w:rPr>
          <w:rFonts w:ascii="Times New Roman" w:hAnsi="Times New Roman" w:cs="Times New Roman"/>
          <w:sz w:val="24"/>
          <w:szCs w:val="24"/>
        </w:rPr>
        <w:t>Psomas</w:t>
      </w:r>
      <w:proofErr w:type="spellEnd"/>
      <w:r w:rsidR="009E5293" w:rsidRPr="008E6700">
        <w:rPr>
          <w:rFonts w:ascii="Times New Roman" w:hAnsi="Times New Roman" w:cs="Times New Roman"/>
          <w:sz w:val="24"/>
          <w:szCs w:val="24"/>
        </w:rPr>
        <w:t xml:space="preserve"> et al., 2010). In addition, it is significant that quality activities concentrating only on administration associations is rare (</w:t>
      </w:r>
      <w:proofErr w:type="spellStart"/>
      <w:r w:rsidR="009E5293" w:rsidRPr="008E6700">
        <w:rPr>
          <w:rFonts w:ascii="Times New Roman" w:hAnsi="Times New Roman" w:cs="Times New Roman"/>
          <w:sz w:val="24"/>
          <w:szCs w:val="24"/>
        </w:rPr>
        <w:t>Ronnback</w:t>
      </w:r>
      <w:proofErr w:type="spellEnd"/>
      <w:r w:rsidR="009E5293" w:rsidRPr="008E6700">
        <w:rPr>
          <w:rFonts w:ascii="Times New Roman" w:hAnsi="Times New Roman" w:cs="Times New Roman"/>
          <w:sz w:val="24"/>
          <w:szCs w:val="24"/>
        </w:rPr>
        <w:t xml:space="preserve"> and </w:t>
      </w:r>
      <w:proofErr w:type="spellStart"/>
      <w:r w:rsidR="009E5293" w:rsidRPr="008E6700">
        <w:rPr>
          <w:rFonts w:ascii="Times New Roman" w:hAnsi="Times New Roman" w:cs="Times New Roman"/>
          <w:sz w:val="24"/>
          <w:szCs w:val="24"/>
        </w:rPr>
        <w:t>Witell</w:t>
      </w:r>
      <w:proofErr w:type="spellEnd"/>
      <w:r w:rsidR="009E5293" w:rsidRPr="008E6700">
        <w:rPr>
          <w:rFonts w:ascii="Times New Roman" w:hAnsi="Times New Roman" w:cs="Times New Roman"/>
          <w:sz w:val="24"/>
          <w:szCs w:val="24"/>
        </w:rPr>
        <w:t>, 2008) and the absence of a guide that can be utilized by administration supervisors to accomplish their quality-related objectives is obvious (</w:t>
      </w:r>
      <w:proofErr w:type="spellStart"/>
      <w:r w:rsidR="009E5293" w:rsidRPr="008E6700">
        <w:rPr>
          <w:rFonts w:ascii="Times New Roman" w:hAnsi="Times New Roman" w:cs="Times New Roman"/>
          <w:sz w:val="24"/>
          <w:szCs w:val="24"/>
        </w:rPr>
        <w:t>Calisir</w:t>
      </w:r>
      <w:proofErr w:type="spellEnd"/>
      <w:r w:rsidR="009E5293" w:rsidRPr="008E6700">
        <w:rPr>
          <w:rFonts w:ascii="Times New Roman" w:hAnsi="Times New Roman" w:cs="Times New Roman"/>
          <w:sz w:val="24"/>
          <w:szCs w:val="24"/>
        </w:rPr>
        <w:t xml:space="preserve">, 2007). </w:t>
      </w:r>
    </w:p>
    <w:p w:rsidR="009E5293" w:rsidRPr="008E6700" w:rsidRDefault="008E6700"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ab/>
      </w:r>
      <w:r w:rsidR="009E5293" w:rsidRPr="008E6700">
        <w:rPr>
          <w:rFonts w:ascii="Times New Roman" w:hAnsi="Times New Roman" w:cs="Times New Roman"/>
          <w:sz w:val="24"/>
          <w:szCs w:val="24"/>
        </w:rPr>
        <w:t xml:space="preserve">The principle aggressive edge these days shifts from basically applying the ISO 9001 standard to effectively actualizing a successful quality administration framework (QMS) in the wake of getting the affirmation (Lee et al., 2009; Wahid and Corner, 2009; </w:t>
      </w:r>
      <w:proofErr w:type="spellStart"/>
      <w:r w:rsidR="009E5293" w:rsidRPr="008E6700">
        <w:rPr>
          <w:rFonts w:ascii="Times New Roman" w:hAnsi="Times New Roman" w:cs="Times New Roman"/>
          <w:sz w:val="24"/>
          <w:szCs w:val="24"/>
        </w:rPr>
        <w:t>Psomas</w:t>
      </w:r>
      <w:proofErr w:type="spellEnd"/>
      <w:r w:rsidR="009E5293" w:rsidRPr="008E6700">
        <w:rPr>
          <w:rFonts w:ascii="Times New Roman" w:hAnsi="Times New Roman" w:cs="Times New Roman"/>
          <w:sz w:val="24"/>
          <w:szCs w:val="24"/>
        </w:rPr>
        <w:t xml:space="preserve"> et al., 2013). Clearly, if administration organizations need to accomplish business advantages and prevalent results, the achievement of a quality authentication to ISO 9001 ought not be the end, but rather the beginning stage for conveying a successful QMS in the journey for quality change (Dick et al., 2001). </w:t>
      </w:r>
    </w:p>
    <w:p w:rsidR="00B06DAE" w:rsidRPr="008E6700" w:rsidRDefault="008E6700"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ab/>
      </w:r>
      <w:r w:rsidR="009E5293" w:rsidRPr="008E6700">
        <w:rPr>
          <w:rFonts w:ascii="Times New Roman" w:hAnsi="Times New Roman" w:cs="Times New Roman"/>
          <w:sz w:val="24"/>
          <w:szCs w:val="24"/>
        </w:rPr>
        <w:t xml:space="preserve">In this way, and given the opposing way of the exploration discoveries with respect to the effective execution and commitment of ISO 9001 to organization and monetary execution, more truth based and factually arranged studies in the territory of the ISO 9001 QMS are required, by and Jang (2008) and </w:t>
      </w:r>
      <w:proofErr w:type="spellStart"/>
      <w:r w:rsidR="009E5293" w:rsidRPr="008E6700">
        <w:rPr>
          <w:rFonts w:ascii="Times New Roman" w:hAnsi="Times New Roman" w:cs="Times New Roman"/>
          <w:sz w:val="24"/>
          <w:szCs w:val="24"/>
        </w:rPr>
        <w:t>Sampaio</w:t>
      </w:r>
      <w:proofErr w:type="spellEnd"/>
      <w:r w:rsidR="009E5293" w:rsidRPr="008E6700">
        <w:rPr>
          <w:rFonts w:ascii="Times New Roman" w:hAnsi="Times New Roman" w:cs="Times New Roman"/>
          <w:sz w:val="24"/>
          <w:szCs w:val="24"/>
        </w:rPr>
        <w:t xml:space="preserve"> et al. (2009, 2011). Furthermore, Jang and Lin (2008) and </w:t>
      </w:r>
      <w:proofErr w:type="spellStart"/>
      <w:r w:rsidR="009E5293" w:rsidRPr="008E6700">
        <w:rPr>
          <w:rFonts w:ascii="Times New Roman" w:hAnsi="Times New Roman" w:cs="Times New Roman"/>
          <w:sz w:val="24"/>
          <w:szCs w:val="24"/>
        </w:rPr>
        <w:t>Sampaio</w:t>
      </w:r>
      <w:proofErr w:type="spellEnd"/>
      <w:r w:rsidR="009E5293" w:rsidRPr="008E6700">
        <w:rPr>
          <w:rFonts w:ascii="Times New Roman" w:hAnsi="Times New Roman" w:cs="Times New Roman"/>
          <w:sz w:val="24"/>
          <w:szCs w:val="24"/>
        </w:rPr>
        <w:t xml:space="preserve"> et al. (2009) propose inspecting how the profundity of ISO 9001 usage impacts </w:t>
      </w:r>
      <w:r w:rsidR="009E5293" w:rsidRPr="008E6700">
        <w:rPr>
          <w:rFonts w:ascii="Times New Roman" w:hAnsi="Times New Roman" w:cs="Times New Roman"/>
          <w:sz w:val="24"/>
          <w:szCs w:val="24"/>
        </w:rPr>
        <w:lastRenderedPageBreak/>
        <w:t xml:space="preserve">organization execution over the long haul. </w:t>
      </w:r>
      <w:proofErr w:type="spellStart"/>
      <w:r w:rsidR="009E5293" w:rsidRPr="008E6700">
        <w:rPr>
          <w:rFonts w:ascii="Times New Roman" w:hAnsi="Times New Roman" w:cs="Times New Roman"/>
          <w:sz w:val="24"/>
          <w:szCs w:val="24"/>
        </w:rPr>
        <w:t>Augustyn</w:t>
      </w:r>
      <w:proofErr w:type="spellEnd"/>
      <w:r w:rsidR="009E5293" w:rsidRPr="008E6700">
        <w:rPr>
          <w:rFonts w:ascii="Times New Roman" w:hAnsi="Times New Roman" w:cs="Times New Roman"/>
          <w:sz w:val="24"/>
          <w:szCs w:val="24"/>
        </w:rPr>
        <w:t xml:space="preserve"> and </w:t>
      </w:r>
      <w:proofErr w:type="spellStart"/>
      <w:r w:rsidR="009E5293" w:rsidRPr="008E6700">
        <w:rPr>
          <w:rFonts w:ascii="Times New Roman" w:hAnsi="Times New Roman" w:cs="Times New Roman"/>
          <w:sz w:val="24"/>
          <w:szCs w:val="24"/>
        </w:rPr>
        <w:t>Pheby</w:t>
      </w:r>
      <w:proofErr w:type="spellEnd"/>
      <w:r w:rsidR="009E5293" w:rsidRPr="008E6700">
        <w:rPr>
          <w:rFonts w:ascii="Times New Roman" w:hAnsi="Times New Roman" w:cs="Times New Roman"/>
          <w:sz w:val="24"/>
          <w:szCs w:val="24"/>
        </w:rPr>
        <w:t xml:space="preserve"> (2000), </w:t>
      </w:r>
      <w:proofErr w:type="spellStart"/>
      <w:r w:rsidR="009E5293" w:rsidRPr="008E6700">
        <w:rPr>
          <w:rFonts w:ascii="Times New Roman" w:hAnsi="Times New Roman" w:cs="Times New Roman"/>
          <w:sz w:val="24"/>
          <w:szCs w:val="24"/>
        </w:rPr>
        <w:t>Yaya</w:t>
      </w:r>
      <w:proofErr w:type="spellEnd"/>
      <w:r w:rsidR="009E5293" w:rsidRPr="008E6700">
        <w:rPr>
          <w:rFonts w:ascii="Times New Roman" w:hAnsi="Times New Roman" w:cs="Times New Roman"/>
          <w:sz w:val="24"/>
          <w:szCs w:val="24"/>
        </w:rPr>
        <w:t xml:space="preserve"> et al. (2011) and To et al. (2011) particularly highlight the requirement for further logical examination for the effect of ISO 9001 on operational and business execution in a few administration sub-segments (e.g. e-administration suppliers, open and tourism firms).</w:t>
      </w:r>
    </w:p>
    <w:p w:rsidR="009E5293" w:rsidRPr="008E6700" w:rsidRDefault="008E6700"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ab/>
      </w:r>
      <w:r w:rsidR="009E5293" w:rsidRPr="008E6700">
        <w:rPr>
          <w:rFonts w:ascii="Times New Roman" w:hAnsi="Times New Roman" w:cs="Times New Roman"/>
          <w:sz w:val="24"/>
          <w:szCs w:val="24"/>
        </w:rPr>
        <w:t xml:space="preserve">Characterizing without precedent for the administration segment ISO 9001 viability as the accomplishment of ISO 9001 destinations, the reason for the present study is twofold: first is to affirm, by giving exact confirmation from the administration segment, the multidimensional structure of ISO 9001 adequacy. Second to that is to highlight the effect of ISO 9001 adequacy on the administration organizations' execution (characterized as item/administration quality, operational and money related execution). By investigating ISO 9001 viability examples and execution results in administration associations, this study gives new and essentially significant experiences into the writing. Information from little and medium size organizations from the administration part with the utilization of exploratory variable examination (EFA) and various straight relapse distinguish and bolster the presented theories. </w:t>
      </w:r>
    </w:p>
    <w:p w:rsidR="009E5293" w:rsidRPr="008E6700" w:rsidRDefault="008E6700"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ab/>
      </w:r>
      <w:r w:rsidR="009E5293" w:rsidRPr="008E6700">
        <w:rPr>
          <w:rFonts w:ascii="Times New Roman" w:hAnsi="Times New Roman" w:cs="Times New Roman"/>
          <w:sz w:val="24"/>
          <w:szCs w:val="24"/>
        </w:rPr>
        <w:t>Whatever remains of the paper is organized as takes after: in the primary part, the writing is explored keeping in mind the end goal to decisively characterize ISO 9001 viability and particular organization execution measurements. At that point, the examination speculations of the present study are detailed. In the following part, the approach of the examination study is portrayed which is trailed by the information investigation and the individual results. In the following part, the outcomes are examined and the last conclusions and the administrative ramifications are displayed. At long last, the impediments of the study and future examination recommendations are introduced.</w:t>
      </w:r>
    </w:p>
    <w:p w:rsidR="00C84912" w:rsidRPr="008E6700" w:rsidRDefault="00C84912" w:rsidP="00E52E6F">
      <w:pPr>
        <w:spacing w:line="480" w:lineRule="auto"/>
        <w:rPr>
          <w:rFonts w:ascii="Times New Roman" w:hAnsi="Times New Roman" w:cs="Times New Roman"/>
          <w:b/>
          <w:sz w:val="24"/>
          <w:szCs w:val="24"/>
        </w:rPr>
      </w:pPr>
    </w:p>
    <w:p w:rsidR="009E5293" w:rsidRPr="008E6700" w:rsidRDefault="00FF7C49" w:rsidP="008E6700">
      <w:pPr>
        <w:pStyle w:val="1"/>
      </w:pPr>
      <w:bookmarkStart w:id="3" w:name="_Toc449043855"/>
      <w:r w:rsidRPr="008E6700">
        <w:t>CHAPTER TWO: LITERATURE REVIEW</w:t>
      </w:r>
      <w:bookmarkEnd w:id="3"/>
    </w:p>
    <w:p w:rsidR="00FF7C49" w:rsidRPr="008E6700" w:rsidRDefault="00FF7C49" w:rsidP="00E52E6F">
      <w:pPr>
        <w:spacing w:line="480" w:lineRule="auto"/>
        <w:rPr>
          <w:rFonts w:ascii="Times New Roman" w:hAnsi="Times New Roman" w:cs="Times New Roman"/>
          <w:b/>
          <w:sz w:val="24"/>
          <w:szCs w:val="24"/>
        </w:rPr>
      </w:pPr>
    </w:p>
    <w:p w:rsidR="001D06F2" w:rsidRPr="008E6700" w:rsidRDefault="001D06F2" w:rsidP="008E6700">
      <w:pPr>
        <w:pStyle w:val="2"/>
      </w:pPr>
      <w:bookmarkStart w:id="4" w:name="_Toc449043856"/>
      <w:r w:rsidRPr="008E6700">
        <w:t>History of ISO 9001 Certification</w:t>
      </w:r>
      <w:bookmarkEnd w:id="4"/>
      <w:r w:rsidRPr="008E6700">
        <w:t xml:space="preserve"> </w:t>
      </w:r>
    </w:p>
    <w:p w:rsidR="001D06F2" w:rsidRPr="008E6700" w:rsidRDefault="001D06F2"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p>
    <w:p w:rsidR="001D06F2" w:rsidRPr="008E6700" w:rsidRDefault="008E6700"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Pr>
          <w:rFonts w:ascii="Times New Roman" w:hAnsi="Times New Roman" w:cs="Times New Roman"/>
          <w:iCs/>
          <w:sz w:val="24"/>
          <w:szCs w:val="24"/>
        </w:rPr>
        <w:tab/>
      </w:r>
      <w:r w:rsidR="001D06F2" w:rsidRPr="008E6700">
        <w:rPr>
          <w:rFonts w:ascii="Times New Roman" w:hAnsi="Times New Roman" w:cs="Times New Roman"/>
          <w:iCs/>
          <w:sz w:val="24"/>
          <w:szCs w:val="24"/>
        </w:rPr>
        <w:t xml:space="preserve">Amid World War II, there were quality issues in numerous British dangerous businesses, where bombs were blasting in industrial facilities amid get together. The arrangement received to address these quality issues obliged industrial facilities to archive their assembling techniques and to demonstrate by record-keeping that the strategies were being taken after. The standard was BS 5750, and it was known as an administration standard since it indicated not what to produce, but rather how the assembling procedure was to be overseen. In </w:t>
      </w:r>
    </w:p>
    <w:p w:rsidR="001D06F2" w:rsidRPr="008E6700" w:rsidRDefault="001D06F2"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p>
    <w:p w:rsidR="001D06F2" w:rsidRPr="008E6700" w:rsidRDefault="008E6700"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Pr>
          <w:rFonts w:ascii="Times New Roman" w:hAnsi="Times New Roman" w:cs="Times New Roman"/>
          <w:iCs/>
          <w:sz w:val="24"/>
          <w:szCs w:val="24"/>
        </w:rPr>
        <w:tab/>
      </w:r>
      <w:r w:rsidR="001D06F2" w:rsidRPr="008E6700">
        <w:rPr>
          <w:rFonts w:ascii="Times New Roman" w:hAnsi="Times New Roman" w:cs="Times New Roman"/>
          <w:iCs/>
          <w:sz w:val="24"/>
          <w:szCs w:val="24"/>
        </w:rPr>
        <w:t xml:space="preserve">1987, the British Government induced the International Organization for Standardization (ISO) having part nations more than 180, to receive BS 5750 as a universal standard. The universal standard was named ISO 9000 arrangement. ISO 9000:1987 had the same structure as the British Standard BS 5750, with three models for quality administration frameworks, the determination of which depended on the extent of exercises of the association </w:t>
      </w:r>
    </w:p>
    <w:p w:rsidR="001D06F2" w:rsidRPr="008E6700" w:rsidRDefault="001D06F2"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p>
    <w:p w:rsidR="001D06F2" w:rsidRPr="008E6700" w:rsidRDefault="008E6700" w:rsidP="008E6700">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Pr>
          <w:rFonts w:ascii="Times New Roman" w:hAnsi="Times New Roman" w:cs="Times New Roman"/>
          <w:iCs/>
          <w:sz w:val="24"/>
          <w:szCs w:val="24"/>
        </w:rPr>
        <w:tab/>
      </w:r>
      <w:r w:rsidR="001D06F2" w:rsidRPr="008E6700">
        <w:rPr>
          <w:rFonts w:ascii="Times New Roman" w:hAnsi="Times New Roman" w:cs="Times New Roman"/>
          <w:iCs/>
          <w:sz w:val="24"/>
          <w:szCs w:val="24"/>
        </w:rPr>
        <w:t xml:space="preserve">ISO 9000:1994 underscored quality affirmation by means of preventive activities, rather than simply checking last item, and kept on requiring proof of consistence with archived methodology. ISO 9001:2000 consolidated the three principles 9001, 9002, and 9003 into one, called 9001. Outline and advancement strategies are required just if an organization takes part in the making of new items. The 2000 rendition looked to roll out a radical improvement in </w:t>
      </w:r>
      <w:r w:rsidR="001D06F2" w:rsidRPr="008E6700">
        <w:rPr>
          <w:rFonts w:ascii="Times New Roman" w:hAnsi="Times New Roman" w:cs="Times New Roman"/>
          <w:iCs/>
          <w:sz w:val="24"/>
          <w:szCs w:val="24"/>
        </w:rPr>
        <w:lastRenderedPageBreak/>
        <w:t>intuition by putting the idea of procedure administration up front ("Process administration" was the observing and streamlining of an organization's assignments and exercises, rather than simply investigating the last item). The new ISO 9001:2008 was distributed on 15 November 2008. ISO 9001:2008 utilizations the s</w:t>
      </w:r>
      <w:r>
        <w:rPr>
          <w:rFonts w:ascii="Times New Roman" w:hAnsi="Times New Roman" w:cs="Times New Roman"/>
          <w:iCs/>
          <w:sz w:val="24"/>
          <w:szCs w:val="24"/>
        </w:rPr>
        <w:t xml:space="preserve">ame numbering framework as ISO </w:t>
      </w:r>
      <w:r w:rsidR="001D06F2" w:rsidRPr="008E6700">
        <w:rPr>
          <w:rFonts w:ascii="Times New Roman" w:hAnsi="Times New Roman" w:cs="Times New Roman"/>
          <w:iCs/>
          <w:sz w:val="24"/>
          <w:szCs w:val="24"/>
        </w:rPr>
        <w:t>9001:2000 to arran</w:t>
      </w:r>
      <w:r>
        <w:rPr>
          <w:rFonts w:ascii="Times New Roman" w:hAnsi="Times New Roman" w:cs="Times New Roman"/>
          <w:iCs/>
          <w:sz w:val="24"/>
          <w:szCs w:val="24"/>
        </w:rPr>
        <w:t xml:space="preserve">ge the standard. Thus, the new </w:t>
      </w:r>
      <w:r w:rsidR="001D06F2" w:rsidRPr="008E6700">
        <w:rPr>
          <w:rFonts w:ascii="Times New Roman" w:hAnsi="Times New Roman" w:cs="Times New Roman"/>
          <w:iCs/>
          <w:sz w:val="24"/>
          <w:szCs w:val="24"/>
        </w:rPr>
        <w:t xml:space="preserve">ISO 9001:2008 standard looks particularly like the 9001:2000. No new prerequisites have been included. </w:t>
      </w:r>
    </w:p>
    <w:p w:rsidR="001D06F2" w:rsidRPr="008E6700" w:rsidRDefault="001D06F2"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p>
    <w:p w:rsidR="001D06F2" w:rsidRPr="008E6700" w:rsidRDefault="008E6700"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Pr>
          <w:rFonts w:ascii="Times New Roman" w:hAnsi="Times New Roman" w:cs="Times New Roman"/>
          <w:iCs/>
          <w:sz w:val="24"/>
          <w:szCs w:val="24"/>
        </w:rPr>
        <w:tab/>
      </w:r>
      <w:r w:rsidR="001D06F2" w:rsidRPr="008E6700">
        <w:rPr>
          <w:rFonts w:ascii="Times New Roman" w:hAnsi="Times New Roman" w:cs="Times New Roman"/>
          <w:iCs/>
          <w:sz w:val="24"/>
          <w:szCs w:val="24"/>
        </w:rPr>
        <w:t xml:space="preserve">In any case, some imperative illuminations and changes have been made like characterizing the extent of control on outsourced forms, acceptance of programming, viability of restorative/preventive activity, control of outside reports, and so on. </w:t>
      </w:r>
    </w:p>
    <w:p w:rsidR="001D06F2" w:rsidRPr="008E6700" w:rsidRDefault="001D06F2"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p>
    <w:p w:rsidR="001D06F2" w:rsidRPr="008E6700" w:rsidRDefault="001D06F2" w:rsidP="008E6700">
      <w:pPr>
        <w:pStyle w:val="2"/>
      </w:pPr>
      <w:bookmarkStart w:id="5" w:name="_Toc449043857"/>
      <w:r w:rsidRPr="008E6700">
        <w:t>Specifications of ISO 9001:2008 Standard</w:t>
      </w:r>
      <w:bookmarkEnd w:id="5"/>
      <w:r w:rsidRPr="008E6700">
        <w:t xml:space="preserve"> </w:t>
      </w:r>
    </w:p>
    <w:p w:rsidR="001D06F2" w:rsidRPr="008E6700" w:rsidRDefault="001D06F2"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p>
    <w:p w:rsidR="001D06F2" w:rsidRPr="008E6700" w:rsidRDefault="008E6700" w:rsidP="008E6700">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Pr>
          <w:rFonts w:ascii="Times New Roman" w:hAnsi="Times New Roman" w:cs="Times New Roman"/>
          <w:iCs/>
          <w:sz w:val="24"/>
          <w:szCs w:val="24"/>
        </w:rPr>
        <w:tab/>
      </w:r>
      <w:r w:rsidR="001D06F2" w:rsidRPr="008E6700">
        <w:rPr>
          <w:rFonts w:ascii="Times New Roman" w:hAnsi="Times New Roman" w:cs="Times New Roman"/>
          <w:iCs/>
          <w:sz w:val="24"/>
          <w:szCs w:val="24"/>
        </w:rPr>
        <w:t>The general prerequisites of ISO 9001:2008 are of 8 condi</w:t>
      </w:r>
      <w:r>
        <w:rPr>
          <w:rFonts w:ascii="Times New Roman" w:hAnsi="Times New Roman" w:cs="Times New Roman"/>
          <w:iCs/>
          <w:sz w:val="24"/>
          <w:szCs w:val="24"/>
        </w:rPr>
        <w:t xml:space="preserve">tions all in all, as beneath:- </w:t>
      </w:r>
    </w:p>
    <w:p w:rsidR="001D06F2" w:rsidRPr="008E6700" w:rsidRDefault="008E6700" w:rsidP="008E6700">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Pr>
          <w:rFonts w:ascii="Times New Roman" w:hAnsi="Times New Roman" w:cs="Times New Roman"/>
          <w:iCs/>
          <w:sz w:val="24"/>
          <w:szCs w:val="24"/>
        </w:rPr>
        <w:t xml:space="preserve">Provision 1 - Scope </w:t>
      </w:r>
    </w:p>
    <w:p w:rsidR="001D06F2" w:rsidRPr="008E6700" w:rsidRDefault="008E6700" w:rsidP="008E6700">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t>Provisi</w:t>
      </w:r>
      <w:r>
        <w:rPr>
          <w:rFonts w:ascii="Times New Roman" w:hAnsi="Times New Roman" w:cs="Times New Roman"/>
          <w:iCs/>
          <w:sz w:val="24"/>
          <w:szCs w:val="24"/>
        </w:rPr>
        <w:t>on</w:t>
      </w:r>
      <w:r w:rsidR="001D06F2" w:rsidRPr="008E6700">
        <w:rPr>
          <w:rFonts w:ascii="Times New Roman" w:hAnsi="Times New Roman" w:cs="Times New Roman"/>
          <w:iCs/>
          <w:sz w:val="24"/>
          <w:szCs w:val="24"/>
        </w:rPr>
        <w:t xml:space="preserve"> 2-Normative references </w:t>
      </w:r>
      <w:r>
        <w:rPr>
          <w:rFonts w:ascii="Times New Roman" w:hAnsi="Times New Roman" w:cs="Times New Roman"/>
          <w:iCs/>
          <w:sz w:val="24"/>
          <w:szCs w:val="24"/>
        </w:rPr>
        <w:t xml:space="preserve">Clause 3-Terms and definitions </w:t>
      </w:r>
    </w:p>
    <w:p w:rsidR="001D06F2" w:rsidRPr="008E6700" w:rsidRDefault="008E6700" w:rsidP="008E6700">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t>Provisi</w:t>
      </w:r>
      <w:r>
        <w:rPr>
          <w:rFonts w:ascii="Times New Roman" w:hAnsi="Times New Roman" w:cs="Times New Roman"/>
          <w:iCs/>
          <w:sz w:val="24"/>
          <w:szCs w:val="24"/>
        </w:rPr>
        <w:t>on</w:t>
      </w:r>
      <w:r w:rsidR="001D06F2" w:rsidRPr="008E6700">
        <w:rPr>
          <w:rFonts w:ascii="Times New Roman" w:hAnsi="Times New Roman" w:cs="Times New Roman"/>
          <w:iCs/>
          <w:sz w:val="24"/>
          <w:szCs w:val="24"/>
        </w:rPr>
        <w:t xml:space="preserve"> 4 – Quality Management System: This condition requires the plan of documentation required on associations beginning from a Quality Policy, Quality manual and record</w:t>
      </w:r>
      <w:r>
        <w:rPr>
          <w:rFonts w:ascii="Times New Roman" w:hAnsi="Times New Roman" w:cs="Times New Roman"/>
          <w:iCs/>
          <w:sz w:val="24"/>
          <w:szCs w:val="24"/>
        </w:rPr>
        <w:t xml:space="preserve">s fitting for the association. </w:t>
      </w:r>
    </w:p>
    <w:p w:rsidR="001D06F2" w:rsidRPr="008E6700" w:rsidRDefault="008E6700" w:rsidP="008E6700">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t>Provi</w:t>
      </w:r>
      <w:r>
        <w:rPr>
          <w:rFonts w:ascii="Times New Roman" w:hAnsi="Times New Roman" w:cs="Times New Roman"/>
          <w:iCs/>
          <w:sz w:val="24"/>
          <w:szCs w:val="24"/>
        </w:rPr>
        <w:t xml:space="preserve">sion 5 Management Responsibility </w:t>
      </w:r>
    </w:p>
    <w:p w:rsidR="001D06F2" w:rsidRPr="008E6700" w:rsidRDefault="001D06F2" w:rsidP="008E6700">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t>This proviso determines the necessities from the top administration as far as top administration duty, naming an administration agent, setting up Quality strategy, goals and dir</w:t>
      </w:r>
      <w:r w:rsidR="008E6700">
        <w:rPr>
          <w:rFonts w:ascii="Times New Roman" w:hAnsi="Times New Roman" w:cs="Times New Roman"/>
          <w:iCs/>
          <w:sz w:val="24"/>
          <w:szCs w:val="24"/>
        </w:rPr>
        <w:t xml:space="preserve">ecting administration surveys. </w:t>
      </w:r>
    </w:p>
    <w:p w:rsidR="001D06F2" w:rsidRPr="008E6700" w:rsidRDefault="008E6700"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lastRenderedPageBreak/>
        <w:t>Provisi</w:t>
      </w:r>
      <w:r>
        <w:rPr>
          <w:rFonts w:ascii="Times New Roman" w:hAnsi="Times New Roman" w:cs="Times New Roman"/>
          <w:iCs/>
          <w:sz w:val="24"/>
          <w:szCs w:val="24"/>
        </w:rPr>
        <w:t>on</w:t>
      </w:r>
      <w:r w:rsidR="001D06F2" w:rsidRPr="008E6700">
        <w:rPr>
          <w:rFonts w:ascii="Times New Roman" w:hAnsi="Times New Roman" w:cs="Times New Roman"/>
          <w:iCs/>
          <w:sz w:val="24"/>
          <w:szCs w:val="24"/>
        </w:rPr>
        <w:t xml:space="preserve"> 6 Resource Management </w:t>
      </w:r>
    </w:p>
    <w:p w:rsidR="001D06F2" w:rsidRPr="008E6700" w:rsidRDefault="001D06F2" w:rsidP="008E6700">
      <w:pPr>
        <w:widowControl w:val="0"/>
        <w:overflowPunct w:val="0"/>
        <w:autoSpaceDE w:val="0"/>
        <w:autoSpaceDN w:val="0"/>
        <w:adjustRightInd w:val="0"/>
        <w:spacing w:after="0" w:line="480" w:lineRule="auto"/>
        <w:jc w:val="both"/>
        <w:rPr>
          <w:rFonts w:ascii="Times New Roman" w:hAnsi="Times New Roman" w:cs="Times New Roman"/>
          <w:iCs/>
          <w:sz w:val="24"/>
          <w:szCs w:val="24"/>
        </w:rPr>
      </w:pPr>
      <w:r w:rsidRPr="008E6700">
        <w:rPr>
          <w:rFonts w:ascii="Times New Roman" w:hAnsi="Times New Roman" w:cs="Times New Roman"/>
          <w:iCs/>
          <w:sz w:val="24"/>
          <w:szCs w:val="24"/>
        </w:rPr>
        <w:t>This provis</w:t>
      </w:r>
      <w:r w:rsidR="008E6700">
        <w:rPr>
          <w:rFonts w:ascii="Times New Roman" w:hAnsi="Times New Roman" w:cs="Times New Roman"/>
          <w:iCs/>
          <w:sz w:val="24"/>
          <w:szCs w:val="24"/>
        </w:rPr>
        <w:t>i</w:t>
      </w:r>
      <w:r w:rsidRPr="008E6700">
        <w:rPr>
          <w:rFonts w:ascii="Times New Roman" w:hAnsi="Times New Roman" w:cs="Times New Roman"/>
          <w:iCs/>
          <w:sz w:val="24"/>
          <w:szCs w:val="24"/>
        </w:rPr>
        <w:t>o</w:t>
      </w:r>
      <w:r w:rsidR="008E6700">
        <w:rPr>
          <w:rFonts w:ascii="Times New Roman" w:hAnsi="Times New Roman" w:cs="Times New Roman"/>
          <w:iCs/>
          <w:sz w:val="24"/>
          <w:szCs w:val="24"/>
        </w:rPr>
        <w:t>n</w:t>
      </w:r>
      <w:r w:rsidRPr="008E6700">
        <w:rPr>
          <w:rFonts w:ascii="Times New Roman" w:hAnsi="Times New Roman" w:cs="Times New Roman"/>
          <w:iCs/>
          <w:sz w:val="24"/>
          <w:szCs w:val="24"/>
        </w:rPr>
        <w:t xml:space="preserve"> determines the necessities to arrange the assets, preparing them and looking after</w:t>
      </w:r>
      <w:r w:rsidR="008E6700">
        <w:rPr>
          <w:rFonts w:ascii="Times New Roman" w:hAnsi="Times New Roman" w:cs="Times New Roman"/>
          <w:iCs/>
          <w:sz w:val="24"/>
          <w:szCs w:val="24"/>
        </w:rPr>
        <w:t xml:space="preserve"> </w:t>
      </w:r>
      <w:r w:rsidRPr="008E6700">
        <w:rPr>
          <w:rFonts w:ascii="Times New Roman" w:hAnsi="Times New Roman" w:cs="Times New Roman"/>
          <w:iCs/>
          <w:sz w:val="24"/>
          <w:szCs w:val="24"/>
        </w:rPr>
        <w:t xml:space="preserve">records, including the work base and workplace. </w:t>
      </w:r>
    </w:p>
    <w:p w:rsidR="001D06F2" w:rsidRPr="008E6700" w:rsidRDefault="001D06F2"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t xml:space="preserve">Provision 7.0 Product Realization </w:t>
      </w:r>
    </w:p>
    <w:p w:rsidR="001D06F2" w:rsidRPr="008E6700" w:rsidRDefault="001D06F2" w:rsidP="008E6700">
      <w:pPr>
        <w:widowControl w:val="0"/>
        <w:overflowPunct w:val="0"/>
        <w:autoSpaceDE w:val="0"/>
        <w:autoSpaceDN w:val="0"/>
        <w:adjustRightInd w:val="0"/>
        <w:spacing w:after="0" w:line="480" w:lineRule="auto"/>
        <w:jc w:val="both"/>
        <w:rPr>
          <w:rFonts w:ascii="Times New Roman" w:hAnsi="Times New Roman" w:cs="Times New Roman"/>
          <w:iCs/>
          <w:sz w:val="24"/>
          <w:szCs w:val="24"/>
        </w:rPr>
      </w:pPr>
      <w:r w:rsidRPr="008E6700">
        <w:rPr>
          <w:rFonts w:ascii="Times New Roman" w:hAnsi="Times New Roman" w:cs="Times New Roman"/>
          <w:iCs/>
          <w:sz w:val="24"/>
          <w:szCs w:val="24"/>
        </w:rPr>
        <w:t xml:space="preserve">This is the most vital umbrella provision, where the sub-statements can be barred from the extent of affirmation, if such provisos are not appropriate to the association. This provision indicates the quality arrangement for the items and administrations (7.1), Customer related procedures (7.2) from distinguishing client prerequisites (7.2.1), Contract audit (7.2.2), correspondence with clients (7.2.3), for dealing with the Design and </w:t>
      </w:r>
      <w:proofErr w:type="spellStart"/>
      <w:r w:rsidRPr="008E6700">
        <w:rPr>
          <w:rFonts w:ascii="Times New Roman" w:hAnsi="Times New Roman" w:cs="Times New Roman"/>
          <w:iCs/>
          <w:sz w:val="24"/>
          <w:szCs w:val="24"/>
        </w:rPr>
        <w:t>Devlopment</w:t>
      </w:r>
      <w:proofErr w:type="spellEnd"/>
      <w:r w:rsidRPr="008E6700">
        <w:rPr>
          <w:rFonts w:ascii="Times New Roman" w:hAnsi="Times New Roman" w:cs="Times New Roman"/>
          <w:iCs/>
          <w:sz w:val="24"/>
          <w:szCs w:val="24"/>
        </w:rPr>
        <w:t xml:space="preserve"> (7.3, for example, arranging the configuration, plan inputs, yields, survey, check, approval and control of changes. </w:t>
      </w:r>
    </w:p>
    <w:p w:rsidR="001D06F2" w:rsidRPr="008E6700" w:rsidRDefault="001D06F2" w:rsidP="0094699D">
      <w:pPr>
        <w:widowControl w:val="0"/>
        <w:overflowPunct w:val="0"/>
        <w:autoSpaceDE w:val="0"/>
        <w:autoSpaceDN w:val="0"/>
        <w:adjustRightInd w:val="0"/>
        <w:spacing w:after="0" w:line="480" w:lineRule="auto"/>
        <w:jc w:val="both"/>
        <w:rPr>
          <w:rFonts w:ascii="Times New Roman" w:hAnsi="Times New Roman" w:cs="Times New Roman"/>
          <w:iCs/>
          <w:sz w:val="24"/>
          <w:szCs w:val="24"/>
        </w:rPr>
      </w:pPr>
      <w:r w:rsidRPr="008E6700">
        <w:rPr>
          <w:rFonts w:ascii="Times New Roman" w:hAnsi="Times New Roman" w:cs="Times New Roman"/>
          <w:iCs/>
          <w:sz w:val="24"/>
          <w:szCs w:val="24"/>
        </w:rPr>
        <w:t xml:space="preserve">Provision 7.4 Purchasing </w:t>
      </w:r>
    </w:p>
    <w:p w:rsidR="001D06F2" w:rsidRPr="008E6700" w:rsidRDefault="001D06F2" w:rsidP="0094699D">
      <w:pPr>
        <w:widowControl w:val="0"/>
        <w:overflowPunct w:val="0"/>
        <w:autoSpaceDE w:val="0"/>
        <w:autoSpaceDN w:val="0"/>
        <w:adjustRightInd w:val="0"/>
        <w:spacing w:after="0" w:line="480" w:lineRule="auto"/>
        <w:jc w:val="both"/>
        <w:rPr>
          <w:rFonts w:ascii="Times New Roman" w:hAnsi="Times New Roman" w:cs="Times New Roman"/>
          <w:iCs/>
          <w:sz w:val="24"/>
          <w:szCs w:val="24"/>
        </w:rPr>
      </w:pPr>
      <w:r w:rsidRPr="008E6700">
        <w:rPr>
          <w:rFonts w:ascii="Times New Roman" w:hAnsi="Times New Roman" w:cs="Times New Roman"/>
          <w:iCs/>
          <w:sz w:val="24"/>
          <w:szCs w:val="24"/>
        </w:rPr>
        <w:t>The association must guarantee that acquired item adjusts to the necessities. The sort and degree of control will rely on upon the effect of bought item on the ensuing item acknowledgment forms or the last item. The suppliers must be assessed and chose taking into account their capacity to supply accommodating items and criteria for determination, assessment and re-assessment must be characterized. The consequences of assessments and essential activities must be recorde</w:t>
      </w:r>
      <w:r w:rsidR="0094699D">
        <w:rPr>
          <w:rFonts w:ascii="Times New Roman" w:hAnsi="Times New Roman" w:cs="Times New Roman"/>
          <w:iCs/>
          <w:sz w:val="24"/>
          <w:szCs w:val="24"/>
        </w:rPr>
        <w:t xml:space="preserve">d and records must be kept up. </w:t>
      </w:r>
    </w:p>
    <w:p w:rsidR="001D06F2" w:rsidRPr="008E6700" w:rsidRDefault="001D06F2"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t xml:space="preserve">Condition 7.5 Production and administration procurement </w:t>
      </w:r>
    </w:p>
    <w:p w:rsidR="001D06F2" w:rsidRPr="008E6700" w:rsidRDefault="001D06F2" w:rsidP="0094699D">
      <w:pPr>
        <w:widowControl w:val="0"/>
        <w:overflowPunct w:val="0"/>
        <w:autoSpaceDE w:val="0"/>
        <w:autoSpaceDN w:val="0"/>
        <w:adjustRightInd w:val="0"/>
        <w:spacing w:after="0" w:line="480" w:lineRule="auto"/>
        <w:jc w:val="both"/>
        <w:rPr>
          <w:rFonts w:ascii="Times New Roman" w:hAnsi="Times New Roman" w:cs="Times New Roman"/>
          <w:iCs/>
          <w:sz w:val="24"/>
          <w:szCs w:val="24"/>
        </w:rPr>
      </w:pPr>
      <w:r w:rsidRPr="008E6700">
        <w:rPr>
          <w:rFonts w:ascii="Times New Roman" w:hAnsi="Times New Roman" w:cs="Times New Roman"/>
          <w:iCs/>
          <w:sz w:val="24"/>
          <w:szCs w:val="24"/>
        </w:rPr>
        <w:t>This condition indicates the necessities on the creation or administration set up to arrange, plan, teach, align, accept and save the items to guarantee adjus</w:t>
      </w:r>
      <w:r w:rsidR="0094699D">
        <w:rPr>
          <w:rFonts w:ascii="Times New Roman" w:hAnsi="Times New Roman" w:cs="Times New Roman"/>
          <w:iCs/>
          <w:sz w:val="24"/>
          <w:szCs w:val="24"/>
        </w:rPr>
        <w:t xml:space="preserve">tment to client prerequisites. </w:t>
      </w:r>
    </w:p>
    <w:p w:rsidR="001D06F2" w:rsidRPr="008E6700" w:rsidRDefault="0094699D" w:rsidP="0094699D">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Pr>
          <w:rFonts w:ascii="Times New Roman" w:hAnsi="Times New Roman" w:cs="Times New Roman"/>
          <w:iCs/>
          <w:sz w:val="24"/>
          <w:szCs w:val="24"/>
        </w:rPr>
        <w:t xml:space="preserve">Provision 7.6 </w:t>
      </w:r>
    </w:p>
    <w:p w:rsidR="001D06F2" w:rsidRPr="008E6700" w:rsidRDefault="001D06F2" w:rsidP="0094699D">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t>This proviso requires the alignment of checking and measuring types of gear, inc</w:t>
      </w:r>
      <w:r w:rsidR="0094699D">
        <w:rPr>
          <w:rFonts w:ascii="Times New Roman" w:hAnsi="Times New Roman" w:cs="Times New Roman"/>
          <w:iCs/>
          <w:sz w:val="24"/>
          <w:szCs w:val="24"/>
        </w:rPr>
        <w:t xml:space="preserve">luding the product acceptance. </w:t>
      </w:r>
    </w:p>
    <w:p w:rsidR="001D06F2" w:rsidRPr="008E6700" w:rsidRDefault="001D06F2"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lastRenderedPageBreak/>
        <w:t>Provis</w:t>
      </w:r>
      <w:r w:rsidR="0094699D">
        <w:rPr>
          <w:rFonts w:ascii="Times New Roman" w:hAnsi="Times New Roman" w:cs="Times New Roman"/>
          <w:iCs/>
          <w:sz w:val="24"/>
          <w:szCs w:val="24"/>
        </w:rPr>
        <w:t>i</w:t>
      </w:r>
      <w:r w:rsidRPr="008E6700">
        <w:rPr>
          <w:rFonts w:ascii="Times New Roman" w:hAnsi="Times New Roman" w:cs="Times New Roman"/>
          <w:iCs/>
          <w:sz w:val="24"/>
          <w:szCs w:val="24"/>
        </w:rPr>
        <w:t>o</w:t>
      </w:r>
      <w:r w:rsidR="0094699D">
        <w:rPr>
          <w:rFonts w:ascii="Times New Roman" w:hAnsi="Times New Roman" w:cs="Times New Roman"/>
          <w:iCs/>
          <w:sz w:val="24"/>
          <w:szCs w:val="24"/>
        </w:rPr>
        <w:t>n</w:t>
      </w:r>
      <w:r w:rsidRPr="008E6700">
        <w:rPr>
          <w:rFonts w:ascii="Times New Roman" w:hAnsi="Times New Roman" w:cs="Times New Roman"/>
          <w:iCs/>
          <w:sz w:val="24"/>
          <w:szCs w:val="24"/>
        </w:rPr>
        <w:t xml:space="preserve"> 8 Measurement, Analysis </w:t>
      </w:r>
      <w:r w:rsidR="0094699D" w:rsidRPr="008E6700">
        <w:rPr>
          <w:rFonts w:ascii="Times New Roman" w:hAnsi="Times New Roman" w:cs="Times New Roman"/>
          <w:iCs/>
          <w:sz w:val="24"/>
          <w:szCs w:val="24"/>
        </w:rPr>
        <w:t>and</w:t>
      </w:r>
      <w:r w:rsidRPr="008E6700">
        <w:rPr>
          <w:rFonts w:ascii="Times New Roman" w:hAnsi="Times New Roman" w:cs="Times New Roman"/>
          <w:iCs/>
          <w:sz w:val="24"/>
          <w:szCs w:val="24"/>
        </w:rPr>
        <w:t xml:space="preserve"> Improvement </w:t>
      </w:r>
    </w:p>
    <w:p w:rsidR="001D06F2" w:rsidRPr="008E6700" w:rsidRDefault="001D06F2"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p>
    <w:p w:rsidR="001D06F2" w:rsidRPr="008E6700" w:rsidRDefault="001D06F2" w:rsidP="00BD359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t>The association must arrangement and execute estimation, observing, examinatio</w:t>
      </w:r>
      <w:r w:rsidR="00BD359F">
        <w:rPr>
          <w:rFonts w:ascii="Times New Roman" w:hAnsi="Times New Roman" w:cs="Times New Roman"/>
          <w:iCs/>
          <w:sz w:val="24"/>
          <w:szCs w:val="24"/>
        </w:rPr>
        <w:t xml:space="preserve">n and change forms expected to </w:t>
      </w:r>
    </w:p>
    <w:p w:rsidR="001D06F2" w:rsidRPr="008E6700" w:rsidRDefault="001D06F2" w:rsidP="00BD359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t>•</w:t>
      </w:r>
      <w:r w:rsidRPr="008E6700">
        <w:rPr>
          <w:rFonts w:ascii="Times New Roman" w:hAnsi="Times New Roman" w:cs="Times New Roman"/>
          <w:iCs/>
          <w:sz w:val="24"/>
          <w:szCs w:val="24"/>
        </w:rPr>
        <w:tab/>
        <w:t>Monitor the consumer loyalty l</w:t>
      </w:r>
      <w:r w:rsidR="00BD359F">
        <w:rPr>
          <w:rFonts w:ascii="Times New Roman" w:hAnsi="Times New Roman" w:cs="Times New Roman"/>
          <w:iCs/>
          <w:sz w:val="24"/>
          <w:szCs w:val="24"/>
        </w:rPr>
        <w:t xml:space="preserve">evel. </w:t>
      </w:r>
    </w:p>
    <w:p w:rsidR="001D06F2" w:rsidRPr="008E6700" w:rsidRDefault="001D06F2" w:rsidP="00BD359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t>•</w:t>
      </w:r>
      <w:r w:rsidRPr="008E6700">
        <w:rPr>
          <w:rFonts w:ascii="Times New Roman" w:hAnsi="Times New Roman" w:cs="Times New Roman"/>
          <w:iCs/>
          <w:sz w:val="24"/>
          <w:szCs w:val="24"/>
        </w:rPr>
        <w:tab/>
        <w:t>P</w:t>
      </w:r>
      <w:r w:rsidR="00BD359F">
        <w:rPr>
          <w:rFonts w:ascii="Times New Roman" w:hAnsi="Times New Roman" w:cs="Times New Roman"/>
          <w:iCs/>
          <w:sz w:val="24"/>
          <w:szCs w:val="24"/>
        </w:rPr>
        <w:t xml:space="preserve">lan and conduct inside reviews </w:t>
      </w:r>
    </w:p>
    <w:p w:rsidR="001D06F2" w:rsidRPr="008E6700" w:rsidRDefault="001D06F2" w:rsidP="00BD359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t>•</w:t>
      </w:r>
      <w:r w:rsidRPr="008E6700">
        <w:rPr>
          <w:rFonts w:ascii="Times New Roman" w:hAnsi="Times New Roman" w:cs="Times New Roman"/>
          <w:iCs/>
          <w:sz w:val="24"/>
          <w:szCs w:val="24"/>
        </w:rPr>
        <w:tab/>
        <w:t>C</w:t>
      </w:r>
      <w:r w:rsidR="00BD359F">
        <w:rPr>
          <w:rFonts w:ascii="Times New Roman" w:hAnsi="Times New Roman" w:cs="Times New Roman"/>
          <w:iCs/>
          <w:sz w:val="24"/>
          <w:szCs w:val="24"/>
        </w:rPr>
        <w:t xml:space="preserve">ontrol of Non-adjusting items. </w:t>
      </w:r>
    </w:p>
    <w:p w:rsidR="001D06F2" w:rsidRPr="008E6700" w:rsidRDefault="001D06F2" w:rsidP="00BD359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t>•</w:t>
      </w:r>
      <w:r w:rsidRPr="008E6700">
        <w:rPr>
          <w:rFonts w:ascii="Times New Roman" w:hAnsi="Times New Roman" w:cs="Times New Roman"/>
          <w:iCs/>
          <w:sz w:val="24"/>
          <w:szCs w:val="24"/>
        </w:rPr>
        <w:tab/>
        <w:t xml:space="preserve">Manage the remedial and preventive activity </w:t>
      </w:r>
      <w:r w:rsidR="00BD359F">
        <w:rPr>
          <w:rFonts w:ascii="Times New Roman" w:hAnsi="Times New Roman" w:cs="Times New Roman"/>
          <w:iCs/>
          <w:sz w:val="24"/>
          <w:szCs w:val="24"/>
        </w:rPr>
        <w:t xml:space="preserve">and appraisal their viability. </w:t>
      </w:r>
    </w:p>
    <w:p w:rsidR="001D06F2" w:rsidRPr="008E6700" w:rsidRDefault="001D06F2" w:rsidP="00BD359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t>c) Citati</w:t>
      </w:r>
      <w:r w:rsidR="00BD359F">
        <w:rPr>
          <w:rFonts w:ascii="Times New Roman" w:hAnsi="Times New Roman" w:cs="Times New Roman"/>
          <w:iCs/>
          <w:sz w:val="24"/>
          <w:szCs w:val="24"/>
        </w:rPr>
        <w:t xml:space="preserve">ons and Related Research works </w:t>
      </w:r>
    </w:p>
    <w:p w:rsidR="001D06F2" w:rsidRPr="008E6700" w:rsidRDefault="001D06F2"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r w:rsidRPr="008E6700">
        <w:rPr>
          <w:rFonts w:ascii="Times New Roman" w:hAnsi="Times New Roman" w:cs="Times New Roman"/>
          <w:iCs/>
          <w:sz w:val="24"/>
          <w:szCs w:val="24"/>
        </w:rPr>
        <w:t xml:space="preserve">ISO administration frameworks have picked up an incessant significance created in the handling of overseeing quality since two decades. As commented by Roger </w:t>
      </w:r>
      <w:proofErr w:type="spellStart"/>
      <w:r w:rsidRPr="008E6700">
        <w:rPr>
          <w:rFonts w:ascii="Times New Roman" w:hAnsi="Times New Roman" w:cs="Times New Roman"/>
          <w:iCs/>
          <w:sz w:val="24"/>
          <w:szCs w:val="24"/>
        </w:rPr>
        <w:t>G.Schroeder</w:t>
      </w:r>
      <w:proofErr w:type="spellEnd"/>
      <w:r w:rsidRPr="008E6700">
        <w:rPr>
          <w:rFonts w:ascii="Times New Roman" w:hAnsi="Times New Roman" w:cs="Times New Roman"/>
          <w:iCs/>
          <w:sz w:val="24"/>
          <w:szCs w:val="24"/>
        </w:rPr>
        <w:t xml:space="preserve"> (2008), "… ISO 9001 Certification majorly affects overall quality practices. </w:t>
      </w:r>
    </w:p>
    <w:p w:rsidR="001D06F2" w:rsidRPr="008E6700" w:rsidRDefault="001D06F2" w:rsidP="00E52E6F">
      <w:pPr>
        <w:widowControl w:val="0"/>
        <w:overflowPunct w:val="0"/>
        <w:autoSpaceDE w:val="0"/>
        <w:autoSpaceDN w:val="0"/>
        <w:adjustRightInd w:val="0"/>
        <w:spacing w:after="0" w:line="480" w:lineRule="auto"/>
        <w:ind w:left="2"/>
        <w:jc w:val="both"/>
        <w:rPr>
          <w:rFonts w:ascii="Times New Roman" w:hAnsi="Times New Roman" w:cs="Times New Roman"/>
          <w:iCs/>
          <w:sz w:val="24"/>
          <w:szCs w:val="24"/>
        </w:rPr>
      </w:pPr>
    </w:p>
    <w:p w:rsidR="001D06F2" w:rsidRPr="008E6700" w:rsidRDefault="00BD359F" w:rsidP="004D5DBB">
      <w:pPr>
        <w:widowControl w:val="0"/>
        <w:overflowPunct w:val="0"/>
        <w:autoSpaceDE w:val="0"/>
        <w:autoSpaceDN w:val="0"/>
        <w:adjustRightInd w:val="0"/>
        <w:spacing w:after="0" w:line="480" w:lineRule="auto"/>
        <w:ind w:left="2"/>
        <w:jc w:val="both"/>
        <w:rPr>
          <w:rFonts w:ascii="Times New Roman" w:hAnsi="Times New Roman" w:cs="Times New Roman"/>
          <w:sz w:val="24"/>
          <w:szCs w:val="24"/>
        </w:rPr>
      </w:pPr>
      <w:r>
        <w:rPr>
          <w:rFonts w:ascii="Times New Roman" w:hAnsi="Times New Roman" w:cs="Times New Roman"/>
          <w:iCs/>
          <w:sz w:val="24"/>
          <w:szCs w:val="24"/>
        </w:rPr>
        <w:tab/>
      </w:r>
      <w:r w:rsidR="001D06F2" w:rsidRPr="008E6700">
        <w:rPr>
          <w:rFonts w:ascii="Times New Roman" w:hAnsi="Times New Roman" w:cs="Times New Roman"/>
          <w:iCs/>
          <w:sz w:val="24"/>
          <w:szCs w:val="24"/>
        </w:rPr>
        <w:t>Numerous organizations are requesting ISO accreditation from their suppliers as a condition for working together".</w:t>
      </w:r>
      <w:r w:rsidR="004D5DBB">
        <w:rPr>
          <w:rFonts w:ascii="Times New Roman" w:hAnsi="Times New Roman" w:cs="Times New Roman"/>
          <w:sz w:val="24"/>
          <w:szCs w:val="24"/>
        </w:rPr>
        <w:t xml:space="preserve"> </w:t>
      </w:r>
      <w:r w:rsidR="001D06F2" w:rsidRPr="008E6700">
        <w:rPr>
          <w:rFonts w:ascii="Times New Roman" w:hAnsi="Times New Roman" w:cs="Times New Roman"/>
          <w:sz w:val="24"/>
          <w:szCs w:val="24"/>
        </w:rPr>
        <w:t>The</w:t>
      </w:r>
      <w:r w:rsidR="004D5DBB">
        <w:rPr>
          <w:rFonts w:ascii="Times New Roman" w:hAnsi="Times New Roman" w:cs="Times New Roman"/>
          <w:sz w:val="24"/>
          <w:szCs w:val="24"/>
        </w:rPr>
        <w:t xml:space="preserve"> </w:t>
      </w:r>
      <w:r w:rsidR="001D06F2" w:rsidRPr="008E6700">
        <w:rPr>
          <w:rFonts w:ascii="Times New Roman" w:hAnsi="Times New Roman" w:cs="Times New Roman"/>
          <w:sz w:val="24"/>
          <w:szCs w:val="24"/>
        </w:rPr>
        <w:t xml:space="preserve">minimum indicated in the 9001 might be actualized reliably, to make the business achieve the genuine "incredibleness". Barak </w:t>
      </w:r>
      <w:proofErr w:type="spellStart"/>
      <w:r w:rsidR="001D06F2" w:rsidRPr="008E6700">
        <w:rPr>
          <w:rFonts w:ascii="Times New Roman" w:hAnsi="Times New Roman" w:cs="Times New Roman"/>
          <w:sz w:val="24"/>
          <w:szCs w:val="24"/>
        </w:rPr>
        <w:t>Michalle</w:t>
      </w:r>
      <w:proofErr w:type="spellEnd"/>
      <w:r w:rsidR="001D06F2" w:rsidRPr="008E6700">
        <w:rPr>
          <w:rFonts w:ascii="Times New Roman" w:hAnsi="Times New Roman" w:cs="Times New Roman"/>
          <w:sz w:val="24"/>
          <w:szCs w:val="24"/>
        </w:rPr>
        <w:t xml:space="preserve"> (2011) uncovered "… the powerful correspondence with clients, representatives and partners has gotten to be testing, notwithstanding when directed with same social structure… " It is key to think about that business, if the partner needs are not recognized, achieved and communicated to them, the business can't thrive on long time, paying little heed to ISO affirmation. There are sure business components essential for the business perfection, which are not unequivocally said in the standard 9001. As </w:t>
      </w:r>
      <w:proofErr w:type="spellStart"/>
      <w:r w:rsidR="001D06F2" w:rsidRPr="008E6700">
        <w:rPr>
          <w:rFonts w:ascii="Times New Roman" w:hAnsi="Times New Roman" w:cs="Times New Roman"/>
          <w:sz w:val="24"/>
          <w:szCs w:val="24"/>
        </w:rPr>
        <w:t>Juran</w:t>
      </w:r>
      <w:proofErr w:type="spellEnd"/>
      <w:r w:rsidR="001D06F2" w:rsidRPr="008E6700">
        <w:rPr>
          <w:rFonts w:ascii="Times New Roman" w:hAnsi="Times New Roman" w:cs="Times New Roman"/>
          <w:sz w:val="24"/>
          <w:szCs w:val="24"/>
        </w:rPr>
        <w:t xml:space="preserve"> (1996) highlighted, "Suppositions about association's Vision, Mission and Competencies must fit reality", generally the association's QMS may exist in the </w:t>
      </w:r>
      <w:r w:rsidR="001D06F2" w:rsidRPr="008E6700">
        <w:rPr>
          <w:rFonts w:ascii="Times New Roman" w:hAnsi="Times New Roman" w:cs="Times New Roman"/>
          <w:sz w:val="24"/>
          <w:szCs w:val="24"/>
        </w:rPr>
        <w:lastRenderedPageBreak/>
        <w:t xml:space="preserve">type of a declaration as it were. Chiefs might take due consideration before ISO affirmation, as what do they anticipate from ISO 9001 confirmation, as far as quality expansion.  Translating the so comparable is a testing work, as uncovered by John </w:t>
      </w:r>
      <w:proofErr w:type="spellStart"/>
      <w:r w:rsidR="001D06F2" w:rsidRPr="008E6700">
        <w:rPr>
          <w:rFonts w:ascii="Times New Roman" w:hAnsi="Times New Roman" w:cs="Times New Roman"/>
          <w:sz w:val="24"/>
          <w:szCs w:val="24"/>
        </w:rPr>
        <w:t>Garder</w:t>
      </w:r>
      <w:proofErr w:type="spellEnd"/>
      <w:r w:rsidR="001D06F2" w:rsidRPr="008E6700">
        <w:rPr>
          <w:rFonts w:ascii="Times New Roman" w:hAnsi="Times New Roman" w:cs="Times New Roman"/>
          <w:sz w:val="24"/>
          <w:szCs w:val="24"/>
        </w:rPr>
        <w:t xml:space="preserve">(2004),"Most contemporary associations essayists are hesitant or humiliated to compose expressly about qualities". The very reason for going for ISO, to streamline the framework for supporting point of interest. </w:t>
      </w:r>
      <w:proofErr w:type="spellStart"/>
      <w:r w:rsidR="001D06F2" w:rsidRPr="008E6700">
        <w:rPr>
          <w:rFonts w:ascii="Times New Roman" w:hAnsi="Times New Roman" w:cs="Times New Roman"/>
          <w:sz w:val="24"/>
          <w:szCs w:val="24"/>
        </w:rPr>
        <w:t>Markides</w:t>
      </w:r>
      <w:proofErr w:type="spellEnd"/>
      <w:r w:rsidR="001D06F2" w:rsidRPr="008E6700">
        <w:rPr>
          <w:rFonts w:ascii="Times New Roman" w:hAnsi="Times New Roman" w:cs="Times New Roman"/>
          <w:sz w:val="24"/>
          <w:szCs w:val="24"/>
        </w:rPr>
        <w:t xml:space="preserve"> (2000) trusted that "… The supporting point of interest is accomplished by sorting out its different exercises into tight frameworks, which bolster and fortify each other. Generally the point of preference is maintained in light of the fact that, while imitators may embrace different thoughts and procedures, the capacity to oversee interfaces truly well… ". In actuality, accepting the association being affirmed for an insignificant consistence to the base necessities with a free framework, the preferences likewise will be least or one- time, can't be maintained. ISO administration frameworks, paying little mind to their discharge subsequent to 1987, have not been embraced for any research at India or in the inlet area till 2000. The wide acknowledgment of the ISO 9001 standard by more than a Million associations in more than 160 nations and business economies (ISO Survey,2009) originated from the </w:t>
      </w:r>
      <w:r w:rsidR="00E85466" w:rsidRPr="008E6700">
        <w:rPr>
          <w:rFonts w:ascii="Times New Roman" w:hAnsi="Times New Roman" w:cs="Times New Roman"/>
          <w:sz w:val="24"/>
          <w:szCs w:val="24"/>
        </w:rPr>
        <w:t>non-specific</w:t>
      </w:r>
      <w:r w:rsidR="001D06F2" w:rsidRPr="008E6700">
        <w:rPr>
          <w:rFonts w:ascii="Times New Roman" w:hAnsi="Times New Roman" w:cs="Times New Roman"/>
          <w:sz w:val="24"/>
          <w:szCs w:val="24"/>
        </w:rPr>
        <w:t xml:space="preserve"> necessities of the standard and it's appropriateness to all associations, paying little heed to sort, size what's more, item/administration gave (ISO 9001). As been highlighted by Pan (2003), ISO 9001 standard was at first embraced by firms in Europe and in nations with cozy association with UK, for example, Australia and New Zealand. These days is turning into the most well-known standard actualized by assembling and also service organizations.</w:t>
      </w:r>
    </w:p>
    <w:p w:rsidR="001D06F2" w:rsidRDefault="001D06F2" w:rsidP="00E52E6F">
      <w:pPr>
        <w:spacing w:line="480" w:lineRule="auto"/>
        <w:rPr>
          <w:rFonts w:ascii="Times New Roman" w:hAnsi="Times New Roman" w:cs="Times New Roman"/>
          <w:sz w:val="24"/>
          <w:szCs w:val="24"/>
        </w:rPr>
      </w:pPr>
    </w:p>
    <w:p w:rsidR="004D5DBB" w:rsidRDefault="004D5DBB" w:rsidP="00E52E6F">
      <w:pPr>
        <w:spacing w:line="480" w:lineRule="auto"/>
        <w:rPr>
          <w:rFonts w:ascii="Times New Roman" w:hAnsi="Times New Roman" w:cs="Times New Roman"/>
          <w:sz w:val="24"/>
          <w:szCs w:val="24"/>
        </w:rPr>
      </w:pPr>
    </w:p>
    <w:p w:rsidR="004D5DBB" w:rsidRDefault="004D5DBB" w:rsidP="00E52E6F">
      <w:pPr>
        <w:spacing w:line="480" w:lineRule="auto"/>
        <w:rPr>
          <w:rFonts w:ascii="Times New Roman" w:hAnsi="Times New Roman" w:cs="Times New Roman"/>
          <w:sz w:val="24"/>
          <w:szCs w:val="24"/>
        </w:rPr>
      </w:pPr>
    </w:p>
    <w:p w:rsidR="004D5DBB" w:rsidRPr="008E6700" w:rsidRDefault="004D5DBB" w:rsidP="00E52E6F">
      <w:pPr>
        <w:spacing w:line="480" w:lineRule="auto"/>
        <w:rPr>
          <w:rFonts w:ascii="Times New Roman" w:hAnsi="Times New Roman" w:cs="Times New Roman"/>
          <w:sz w:val="24"/>
          <w:szCs w:val="24"/>
        </w:rPr>
      </w:pPr>
    </w:p>
    <w:p w:rsidR="00FF7C49" w:rsidRPr="008E6700" w:rsidRDefault="00FF7C49" w:rsidP="004D5DBB">
      <w:pPr>
        <w:pStyle w:val="1"/>
      </w:pPr>
      <w:bookmarkStart w:id="6" w:name="_Toc449043858"/>
      <w:r w:rsidRPr="008E6700">
        <w:t>Benefits of the ISO 9001 standard</w:t>
      </w:r>
      <w:bookmarkEnd w:id="6"/>
    </w:p>
    <w:p w:rsidR="006B4C23" w:rsidRPr="008E6700" w:rsidRDefault="006B4C23" w:rsidP="00E52E6F">
      <w:pPr>
        <w:spacing w:line="480" w:lineRule="auto"/>
        <w:rPr>
          <w:rFonts w:ascii="Times New Roman" w:hAnsi="Times New Roman" w:cs="Times New Roman"/>
          <w:sz w:val="24"/>
          <w:szCs w:val="24"/>
        </w:rPr>
      </w:pPr>
    </w:p>
    <w:p w:rsidR="006B4C23" w:rsidRPr="008E6700" w:rsidRDefault="004D5DBB" w:rsidP="00E52E6F">
      <w:pPr>
        <w:spacing w:line="480" w:lineRule="auto"/>
        <w:rPr>
          <w:rFonts w:ascii="Times New Roman" w:hAnsi="Times New Roman" w:cs="Times New Roman"/>
          <w:sz w:val="24"/>
          <w:szCs w:val="24"/>
        </w:rPr>
      </w:pPr>
      <w:r>
        <w:rPr>
          <w:rFonts w:ascii="Times New Roman" w:hAnsi="Times New Roman" w:cs="Times New Roman"/>
          <w:sz w:val="24"/>
          <w:szCs w:val="24"/>
        </w:rPr>
        <w:tab/>
      </w:r>
      <w:r w:rsidR="006B4C23" w:rsidRPr="008E6700">
        <w:rPr>
          <w:rFonts w:ascii="Times New Roman" w:hAnsi="Times New Roman" w:cs="Times New Roman"/>
          <w:sz w:val="24"/>
          <w:szCs w:val="24"/>
        </w:rPr>
        <w:t>Numerous researchers have examined the advantages of the ISO 9001 standard in a few execution measurements (e.g. operational advantages, client results, and so on.). In this connection, demonstrates which of these advantages are managed by each of the 82 contemplates inspected, ordered into t</w:t>
      </w:r>
      <w:r w:rsidR="001417CF" w:rsidRPr="008E6700">
        <w:rPr>
          <w:rFonts w:ascii="Times New Roman" w:hAnsi="Times New Roman" w:cs="Times New Roman"/>
          <w:sz w:val="24"/>
          <w:szCs w:val="24"/>
        </w:rPr>
        <w:t xml:space="preserve">he accompanying 13 advantages: </w:t>
      </w:r>
    </w:p>
    <w:p w:rsidR="006B4C23" w:rsidRPr="008E6700" w:rsidRDefault="001417CF"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w:t>
      </w:r>
      <w:r w:rsidRPr="008E6700">
        <w:rPr>
          <w:rFonts w:ascii="Times New Roman" w:hAnsi="Times New Roman" w:cs="Times New Roman"/>
          <w:sz w:val="24"/>
          <w:szCs w:val="24"/>
        </w:rPr>
        <w:tab/>
        <w:t xml:space="preserve">Market offer </w:t>
      </w:r>
    </w:p>
    <w:p w:rsidR="006B4C23" w:rsidRPr="008E6700" w:rsidRDefault="001417CF"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w:t>
      </w:r>
      <w:r w:rsidRPr="008E6700">
        <w:rPr>
          <w:rFonts w:ascii="Times New Roman" w:hAnsi="Times New Roman" w:cs="Times New Roman"/>
          <w:sz w:val="24"/>
          <w:szCs w:val="24"/>
        </w:rPr>
        <w:tab/>
        <w:t>Exports</w:t>
      </w:r>
    </w:p>
    <w:p w:rsidR="006B4C23" w:rsidRPr="008E6700" w:rsidRDefault="001417CF"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w:t>
      </w:r>
      <w:r w:rsidRPr="008E6700">
        <w:rPr>
          <w:rFonts w:ascii="Times New Roman" w:hAnsi="Times New Roman" w:cs="Times New Roman"/>
          <w:sz w:val="24"/>
          <w:szCs w:val="24"/>
        </w:rPr>
        <w:tab/>
        <w:t xml:space="preserve">Sales and deals development </w:t>
      </w:r>
    </w:p>
    <w:p w:rsidR="006B4C23" w:rsidRPr="008E6700" w:rsidRDefault="001417CF"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w:t>
      </w:r>
      <w:r w:rsidRPr="008E6700">
        <w:rPr>
          <w:rFonts w:ascii="Times New Roman" w:hAnsi="Times New Roman" w:cs="Times New Roman"/>
          <w:sz w:val="24"/>
          <w:szCs w:val="24"/>
        </w:rPr>
        <w:tab/>
        <w:t xml:space="preserve">Profitability </w:t>
      </w:r>
    </w:p>
    <w:p w:rsidR="006B4C23" w:rsidRPr="008E6700" w:rsidRDefault="006B4C23"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w:t>
      </w:r>
      <w:r w:rsidRPr="008E6700">
        <w:rPr>
          <w:rFonts w:ascii="Times New Roman" w:hAnsi="Times New Roman" w:cs="Times New Roman"/>
          <w:sz w:val="24"/>
          <w:szCs w:val="24"/>
        </w:rPr>
        <w:tab/>
        <w:t xml:space="preserve">Improvement </w:t>
      </w:r>
      <w:r w:rsidR="001417CF" w:rsidRPr="008E6700">
        <w:rPr>
          <w:rFonts w:ascii="Times New Roman" w:hAnsi="Times New Roman" w:cs="Times New Roman"/>
          <w:sz w:val="24"/>
          <w:szCs w:val="24"/>
        </w:rPr>
        <w:t xml:space="preserve">in focused position/upper hand </w:t>
      </w:r>
    </w:p>
    <w:p w:rsidR="006B4C23" w:rsidRPr="008E6700" w:rsidRDefault="006B4C23"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w:t>
      </w:r>
      <w:r w:rsidRPr="008E6700">
        <w:rPr>
          <w:rFonts w:ascii="Times New Roman" w:hAnsi="Times New Roman" w:cs="Times New Roman"/>
          <w:sz w:val="24"/>
          <w:szCs w:val="24"/>
        </w:rPr>
        <w:tab/>
        <w:t>Improvement in systematization (enhanced documentation, work methodology, clarity o</w:t>
      </w:r>
      <w:r w:rsidR="001417CF" w:rsidRPr="008E6700">
        <w:rPr>
          <w:rFonts w:ascii="Times New Roman" w:hAnsi="Times New Roman" w:cs="Times New Roman"/>
          <w:sz w:val="24"/>
          <w:szCs w:val="24"/>
        </w:rPr>
        <w:t xml:space="preserve">f work, change in obligations) </w:t>
      </w:r>
    </w:p>
    <w:p w:rsidR="006B4C23" w:rsidRPr="008E6700" w:rsidRDefault="006B4C23"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w:t>
      </w:r>
      <w:r w:rsidRPr="008E6700">
        <w:rPr>
          <w:rFonts w:ascii="Times New Roman" w:hAnsi="Times New Roman" w:cs="Times New Roman"/>
          <w:sz w:val="24"/>
          <w:szCs w:val="24"/>
        </w:rPr>
        <w:tab/>
        <w:t>Efficiency (profitability, funds in costs, decrease in mix-ups and revamp, shorter lead time, en</w:t>
      </w:r>
      <w:r w:rsidR="001417CF" w:rsidRPr="008E6700">
        <w:rPr>
          <w:rFonts w:ascii="Times New Roman" w:hAnsi="Times New Roman" w:cs="Times New Roman"/>
          <w:sz w:val="24"/>
          <w:szCs w:val="24"/>
        </w:rPr>
        <w:t xml:space="preserve">hanced administration control) </w:t>
      </w:r>
    </w:p>
    <w:p w:rsidR="006B4C23" w:rsidRPr="008E6700" w:rsidRDefault="006B4C23"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w:t>
      </w:r>
      <w:r w:rsidRPr="008E6700">
        <w:rPr>
          <w:rFonts w:ascii="Times New Roman" w:hAnsi="Times New Roman" w:cs="Times New Roman"/>
          <w:sz w:val="24"/>
          <w:szCs w:val="24"/>
        </w:rPr>
        <w:tab/>
        <w:t>Im</w:t>
      </w:r>
      <w:r w:rsidR="001417CF" w:rsidRPr="008E6700">
        <w:rPr>
          <w:rFonts w:ascii="Times New Roman" w:hAnsi="Times New Roman" w:cs="Times New Roman"/>
          <w:sz w:val="24"/>
          <w:szCs w:val="24"/>
        </w:rPr>
        <w:t xml:space="preserve">proved quality in item/benefit </w:t>
      </w:r>
    </w:p>
    <w:p w:rsidR="006B4C23" w:rsidRPr="008E6700" w:rsidRDefault="001417CF"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w:t>
      </w:r>
      <w:r w:rsidRPr="008E6700">
        <w:rPr>
          <w:rFonts w:ascii="Times New Roman" w:hAnsi="Times New Roman" w:cs="Times New Roman"/>
          <w:sz w:val="24"/>
          <w:szCs w:val="24"/>
        </w:rPr>
        <w:tab/>
        <w:t xml:space="preserve">Improved picture </w:t>
      </w:r>
    </w:p>
    <w:p w:rsidR="006B4C23" w:rsidRPr="008E6700" w:rsidRDefault="006B4C23"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lastRenderedPageBreak/>
        <w:t>•</w:t>
      </w:r>
      <w:r w:rsidRPr="008E6700">
        <w:rPr>
          <w:rFonts w:ascii="Times New Roman" w:hAnsi="Times New Roman" w:cs="Times New Roman"/>
          <w:sz w:val="24"/>
          <w:szCs w:val="24"/>
        </w:rPr>
        <w:tab/>
        <w:t>Improvements in representative results (inspiration, fulfillment, gro</w:t>
      </w:r>
      <w:r w:rsidR="001417CF" w:rsidRPr="008E6700">
        <w:rPr>
          <w:rFonts w:ascii="Times New Roman" w:hAnsi="Times New Roman" w:cs="Times New Roman"/>
          <w:sz w:val="24"/>
          <w:szCs w:val="24"/>
        </w:rPr>
        <w:t xml:space="preserve">ups, correspondence, learning) </w:t>
      </w:r>
    </w:p>
    <w:p w:rsidR="006B4C23" w:rsidRPr="008E6700" w:rsidRDefault="006B4C23"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w:t>
      </w:r>
      <w:r w:rsidRPr="008E6700">
        <w:rPr>
          <w:rFonts w:ascii="Times New Roman" w:hAnsi="Times New Roman" w:cs="Times New Roman"/>
          <w:sz w:val="24"/>
          <w:szCs w:val="24"/>
        </w:rPr>
        <w:tab/>
        <w:t>Improved consumer loyalty (diminis</w:t>
      </w:r>
      <w:r w:rsidR="001417CF" w:rsidRPr="008E6700">
        <w:rPr>
          <w:rFonts w:ascii="Times New Roman" w:hAnsi="Times New Roman" w:cs="Times New Roman"/>
          <w:sz w:val="24"/>
          <w:szCs w:val="24"/>
        </w:rPr>
        <w:t xml:space="preserve">hment in protests, and so on.) </w:t>
      </w:r>
    </w:p>
    <w:p w:rsidR="006B4C23" w:rsidRPr="008E6700" w:rsidRDefault="006B4C23"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w:t>
      </w:r>
      <w:r w:rsidRPr="008E6700">
        <w:rPr>
          <w:rFonts w:ascii="Times New Roman" w:hAnsi="Times New Roman" w:cs="Times New Roman"/>
          <w:sz w:val="24"/>
          <w:szCs w:val="24"/>
        </w:rPr>
        <w:tab/>
        <w:t>Improv</w:t>
      </w:r>
      <w:r w:rsidR="001417CF" w:rsidRPr="008E6700">
        <w:rPr>
          <w:rFonts w:ascii="Times New Roman" w:hAnsi="Times New Roman" w:cs="Times New Roman"/>
          <w:sz w:val="24"/>
          <w:szCs w:val="24"/>
        </w:rPr>
        <w:t>ed associations with suppliers</w:t>
      </w:r>
    </w:p>
    <w:p w:rsidR="006B4C23" w:rsidRPr="008E6700" w:rsidRDefault="006B4C23" w:rsidP="00E52E6F">
      <w:pPr>
        <w:spacing w:line="480" w:lineRule="auto"/>
        <w:rPr>
          <w:rFonts w:ascii="Times New Roman" w:hAnsi="Times New Roman" w:cs="Times New Roman"/>
          <w:sz w:val="24"/>
          <w:szCs w:val="24"/>
        </w:rPr>
      </w:pPr>
      <w:r w:rsidRPr="008E6700">
        <w:rPr>
          <w:rFonts w:ascii="Times New Roman" w:hAnsi="Times New Roman" w:cs="Times New Roman"/>
          <w:sz w:val="24"/>
          <w:szCs w:val="24"/>
        </w:rPr>
        <w:t>•</w:t>
      </w:r>
      <w:r w:rsidRPr="008E6700">
        <w:rPr>
          <w:rFonts w:ascii="Times New Roman" w:hAnsi="Times New Roman" w:cs="Times New Roman"/>
          <w:sz w:val="24"/>
          <w:szCs w:val="24"/>
        </w:rPr>
        <w:tab/>
        <w:t xml:space="preserve">Improved associations with powers and different partners </w:t>
      </w:r>
    </w:p>
    <w:p w:rsidR="006B4C23" w:rsidRPr="008E6700" w:rsidRDefault="006B4C23" w:rsidP="00E52E6F">
      <w:pPr>
        <w:spacing w:line="480" w:lineRule="auto"/>
        <w:rPr>
          <w:rFonts w:ascii="Times New Roman" w:hAnsi="Times New Roman" w:cs="Times New Roman"/>
          <w:sz w:val="24"/>
          <w:szCs w:val="24"/>
        </w:rPr>
      </w:pPr>
    </w:p>
    <w:p w:rsidR="004D5DBB" w:rsidRPr="008E6700" w:rsidRDefault="004D5DBB" w:rsidP="00E52E6F">
      <w:pPr>
        <w:spacing w:line="480" w:lineRule="auto"/>
        <w:rPr>
          <w:rFonts w:ascii="Times New Roman" w:hAnsi="Times New Roman" w:cs="Times New Roman"/>
          <w:sz w:val="24"/>
          <w:szCs w:val="24"/>
        </w:rPr>
      </w:pPr>
      <w:r>
        <w:rPr>
          <w:rFonts w:ascii="Times New Roman" w:hAnsi="Times New Roman" w:cs="Times New Roman"/>
          <w:sz w:val="24"/>
          <w:szCs w:val="24"/>
        </w:rPr>
        <w:tab/>
      </w:r>
      <w:r w:rsidR="006B4C23" w:rsidRPr="008E6700">
        <w:rPr>
          <w:rFonts w:ascii="Times New Roman" w:hAnsi="Times New Roman" w:cs="Times New Roman"/>
          <w:sz w:val="24"/>
          <w:szCs w:val="24"/>
        </w:rPr>
        <w:t xml:space="preserve">The present work distinguishes these 13 advantages since they are those most generally dissected </w:t>
      </w:r>
      <w:r>
        <w:rPr>
          <w:rFonts w:ascii="Times New Roman" w:hAnsi="Times New Roman" w:cs="Times New Roman"/>
          <w:sz w:val="24"/>
          <w:szCs w:val="24"/>
        </w:rPr>
        <w:t xml:space="preserve">by the 82 articles looked into </w:t>
      </w:r>
    </w:p>
    <w:p w:rsidR="006B4C23" w:rsidRPr="008E6700" w:rsidRDefault="004D5DBB" w:rsidP="00E52E6F">
      <w:pPr>
        <w:spacing w:line="480" w:lineRule="auto"/>
        <w:rPr>
          <w:rFonts w:ascii="Times New Roman" w:hAnsi="Times New Roman" w:cs="Times New Roman"/>
          <w:sz w:val="24"/>
          <w:szCs w:val="24"/>
        </w:rPr>
      </w:pPr>
      <w:r>
        <w:rPr>
          <w:rFonts w:ascii="Times New Roman" w:hAnsi="Times New Roman" w:cs="Times New Roman"/>
          <w:sz w:val="24"/>
          <w:szCs w:val="24"/>
        </w:rPr>
        <w:tab/>
      </w:r>
      <w:r w:rsidR="006B4C23" w:rsidRPr="008E6700">
        <w:rPr>
          <w:rFonts w:ascii="Times New Roman" w:hAnsi="Times New Roman" w:cs="Times New Roman"/>
          <w:sz w:val="24"/>
          <w:szCs w:val="24"/>
        </w:rPr>
        <w:t xml:space="preserve">These are trailed by productivity and enhanced systematization. Different advantages accomplished by numerous organizations, as examined by the studies, are a change in piece of the pie and deals, picture, item/benefit quality and fares. Then again, the three advantages minimum considered are a change in aggressive position, enhanced relations with suppliers and enhanced relations with </w:t>
      </w:r>
      <w:r>
        <w:rPr>
          <w:rFonts w:ascii="Times New Roman" w:hAnsi="Times New Roman" w:cs="Times New Roman"/>
          <w:sz w:val="24"/>
          <w:szCs w:val="24"/>
        </w:rPr>
        <w:t xml:space="preserve">powers and different partners. </w:t>
      </w:r>
    </w:p>
    <w:p w:rsidR="004D5DBB" w:rsidRDefault="004D5DBB" w:rsidP="00E52E6F">
      <w:pPr>
        <w:spacing w:line="480" w:lineRule="auto"/>
        <w:rPr>
          <w:rFonts w:ascii="Times New Roman" w:hAnsi="Times New Roman" w:cs="Times New Roman"/>
          <w:sz w:val="24"/>
          <w:szCs w:val="24"/>
        </w:rPr>
      </w:pPr>
      <w:r>
        <w:rPr>
          <w:rFonts w:ascii="Times New Roman" w:hAnsi="Times New Roman" w:cs="Times New Roman"/>
          <w:sz w:val="24"/>
          <w:szCs w:val="24"/>
        </w:rPr>
        <w:tab/>
      </w:r>
      <w:r w:rsidR="006B4C23" w:rsidRPr="008E6700">
        <w:rPr>
          <w:rFonts w:ascii="Times New Roman" w:hAnsi="Times New Roman" w:cs="Times New Roman"/>
          <w:sz w:val="24"/>
          <w:szCs w:val="24"/>
        </w:rPr>
        <w:t xml:space="preserve">So as to break down these advantages emerging from the ISO 9001 standard, some creators look at its belongings through a rundown of advantages, though others base themselves on, or even propose, an order of such advantages. Such is the situation of Lee (1998), who orders advantages into advantages picked up regarding interior operations (better camaraderie, less staff struggle, decreased wastage, expanded effectiveness, shorter lead time), advantages picked up as for client relations (enhanced deals through new clients, longer contracts with existing clients, less control from existing clients, less dissensions from existing clients), and advantages picked </w:t>
      </w:r>
      <w:r w:rsidR="006B4C23" w:rsidRPr="008E6700">
        <w:rPr>
          <w:rFonts w:ascii="Times New Roman" w:hAnsi="Times New Roman" w:cs="Times New Roman"/>
          <w:sz w:val="24"/>
          <w:szCs w:val="24"/>
        </w:rPr>
        <w:lastRenderedPageBreak/>
        <w:t xml:space="preserve">up as for subcontractor relations (subcontractors to wind up confirmed, better relations with subcontractors, more stringent control over subcontractors). </w:t>
      </w:r>
    </w:p>
    <w:p w:rsidR="006B4C23" w:rsidRPr="008E6700" w:rsidRDefault="004D5DBB" w:rsidP="00E52E6F">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sidR="006B4C23" w:rsidRPr="008E6700">
        <w:rPr>
          <w:rFonts w:ascii="Times New Roman" w:hAnsi="Times New Roman" w:cs="Times New Roman"/>
          <w:sz w:val="24"/>
          <w:szCs w:val="24"/>
        </w:rPr>
        <w:t>Nield</w:t>
      </w:r>
      <w:proofErr w:type="spellEnd"/>
      <w:r w:rsidR="006B4C23" w:rsidRPr="008E6700">
        <w:rPr>
          <w:rFonts w:ascii="Times New Roman" w:hAnsi="Times New Roman" w:cs="Times New Roman"/>
          <w:sz w:val="24"/>
          <w:szCs w:val="24"/>
        </w:rPr>
        <w:t xml:space="preserve"> and </w:t>
      </w:r>
      <w:proofErr w:type="spellStart"/>
      <w:r w:rsidR="006B4C23" w:rsidRPr="008E6700">
        <w:rPr>
          <w:rFonts w:ascii="Times New Roman" w:hAnsi="Times New Roman" w:cs="Times New Roman"/>
          <w:sz w:val="24"/>
          <w:szCs w:val="24"/>
        </w:rPr>
        <w:t>Kozak</w:t>
      </w:r>
      <w:proofErr w:type="spellEnd"/>
      <w:r w:rsidR="006B4C23" w:rsidRPr="008E6700">
        <w:rPr>
          <w:rFonts w:ascii="Times New Roman" w:hAnsi="Times New Roman" w:cs="Times New Roman"/>
          <w:sz w:val="24"/>
          <w:szCs w:val="24"/>
        </w:rPr>
        <w:t xml:space="preserve"> (1999) demonstrate that the advantages of the standard might be the accompanying: operational advantages (enhanced working frameworks, upgraded working works on), promoting advantages (enhanced consumer loyalty, increased aggressive edge, across the country acknowledgment), HR advantages (increased more dedicated work power, lessening in staff turnover). </w:t>
      </w:r>
    </w:p>
    <w:p w:rsidR="006B4C23" w:rsidRPr="008E6700" w:rsidRDefault="00D07374" w:rsidP="00E52E6F">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sidR="006B4C23" w:rsidRPr="008E6700">
        <w:rPr>
          <w:rFonts w:ascii="Times New Roman" w:hAnsi="Times New Roman" w:cs="Times New Roman"/>
          <w:sz w:val="24"/>
          <w:szCs w:val="24"/>
        </w:rPr>
        <w:t>Casadesús</w:t>
      </w:r>
      <w:proofErr w:type="spellEnd"/>
      <w:r w:rsidR="006B4C23" w:rsidRPr="008E6700">
        <w:rPr>
          <w:rFonts w:ascii="Times New Roman" w:hAnsi="Times New Roman" w:cs="Times New Roman"/>
          <w:sz w:val="24"/>
          <w:szCs w:val="24"/>
        </w:rPr>
        <w:t xml:space="preserve"> and </w:t>
      </w:r>
      <w:proofErr w:type="spellStart"/>
      <w:r w:rsidR="006B4C23" w:rsidRPr="008E6700">
        <w:rPr>
          <w:rFonts w:ascii="Times New Roman" w:hAnsi="Times New Roman" w:cs="Times New Roman"/>
          <w:sz w:val="24"/>
          <w:szCs w:val="24"/>
        </w:rPr>
        <w:t>Giménez</w:t>
      </w:r>
      <w:proofErr w:type="spellEnd"/>
      <w:r w:rsidR="006B4C23" w:rsidRPr="008E6700">
        <w:rPr>
          <w:rFonts w:ascii="Times New Roman" w:hAnsi="Times New Roman" w:cs="Times New Roman"/>
          <w:sz w:val="24"/>
          <w:szCs w:val="24"/>
        </w:rPr>
        <w:t xml:space="preserve"> (2000) demonstrate that these advantages are individuals results (work fulfillment, proposals framework, wellbeing/security, turnover, non-appearance), operation results (blunders and surrenders; request handling; dependability; costs; on-time-conveyance; cost reserve funds; lead time; stock revolution), client results (consumer loyalty; grievances; rehash buys) and money related results (piece of the overall industry; deals; return on deals; return on resources). </w:t>
      </w:r>
    </w:p>
    <w:p w:rsidR="006B4C23" w:rsidRPr="008E6700" w:rsidRDefault="00D07374" w:rsidP="00E52E6F">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sidR="006B4C23" w:rsidRPr="008E6700">
        <w:rPr>
          <w:rFonts w:ascii="Times New Roman" w:hAnsi="Times New Roman" w:cs="Times New Roman"/>
          <w:sz w:val="24"/>
          <w:szCs w:val="24"/>
        </w:rPr>
        <w:t>Casadesús</w:t>
      </w:r>
      <w:proofErr w:type="spellEnd"/>
      <w:r w:rsidR="006B4C23" w:rsidRPr="008E6700">
        <w:rPr>
          <w:rFonts w:ascii="Times New Roman" w:hAnsi="Times New Roman" w:cs="Times New Roman"/>
          <w:sz w:val="24"/>
          <w:szCs w:val="24"/>
        </w:rPr>
        <w:t xml:space="preserve">, Jiménez and </w:t>
      </w:r>
      <w:proofErr w:type="spellStart"/>
      <w:r w:rsidR="006B4C23" w:rsidRPr="008E6700">
        <w:rPr>
          <w:rFonts w:ascii="Times New Roman" w:hAnsi="Times New Roman" w:cs="Times New Roman"/>
          <w:sz w:val="24"/>
          <w:szCs w:val="24"/>
        </w:rPr>
        <w:t>Heras</w:t>
      </w:r>
      <w:proofErr w:type="spellEnd"/>
      <w:r w:rsidR="006B4C23" w:rsidRPr="008E6700">
        <w:rPr>
          <w:rFonts w:ascii="Times New Roman" w:hAnsi="Times New Roman" w:cs="Times New Roman"/>
          <w:sz w:val="24"/>
          <w:szCs w:val="24"/>
        </w:rPr>
        <w:t xml:space="preserve"> (2001) characterized advantages as inner advantages and outer advantages. Inward advantages are the accompanying: work fulfillment, wellbeing at work, recommendations framework, nonappearance from work, pay rates of specialists, security and dependability, on-time conveyance, request handling, number of blunders, stock revolution, quality costs, cost funds. As outside advantages they locate the accompanying: consumer loyalty, number of protestations, number of rehash buys, piece of the overall industry, deals per representative, return on resources, return on deals. </w:t>
      </w:r>
    </w:p>
    <w:p w:rsidR="006B4C23" w:rsidRPr="008E6700" w:rsidRDefault="00D07374" w:rsidP="00E52E6F">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sidR="006B4C23" w:rsidRPr="008E6700">
        <w:rPr>
          <w:rFonts w:ascii="Times New Roman" w:hAnsi="Times New Roman" w:cs="Times New Roman"/>
          <w:sz w:val="24"/>
          <w:szCs w:val="24"/>
        </w:rPr>
        <w:t>Casadesús</w:t>
      </w:r>
      <w:proofErr w:type="spellEnd"/>
      <w:r w:rsidR="006B4C23" w:rsidRPr="008E6700">
        <w:rPr>
          <w:rFonts w:ascii="Times New Roman" w:hAnsi="Times New Roman" w:cs="Times New Roman"/>
          <w:sz w:val="24"/>
          <w:szCs w:val="24"/>
        </w:rPr>
        <w:t xml:space="preserve"> and </w:t>
      </w:r>
      <w:proofErr w:type="spellStart"/>
      <w:r w:rsidR="006B4C23" w:rsidRPr="008E6700">
        <w:rPr>
          <w:rFonts w:ascii="Times New Roman" w:hAnsi="Times New Roman" w:cs="Times New Roman"/>
          <w:sz w:val="24"/>
          <w:szCs w:val="24"/>
        </w:rPr>
        <w:t>Karapetrovic</w:t>
      </w:r>
      <w:proofErr w:type="spellEnd"/>
      <w:r w:rsidR="006B4C23" w:rsidRPr="008E6700">
        <w:rPr>
          <w:rFonts w:ascii="Times New Roman" w:hAnsi="Times New Roman" w:cs="Times New Roman"/>
          <w:sz w:val="24"/>
          <w:szCs w:val="24"/>
        </w:rPr>
        <w:t xml:space="preserve"> (2005) find that these advantages might be identified with budgetary results (expanded deals, degrees of profitability, piece of the pie, and deals per </w:t>
      </w:r>
      <w:r w:rsidR="006B4C23" w:rsidRPr="008E6700">
        <w:rPr>
          <w:rFonts w:ascii="Times New Roman" w:hAnsi="Times New Roman" w:cs="Times New Roman"/>
          <w:sz w:val="24"/>
          <w:szCs w:val="24"/>
        </w:rPr>
        <w:lastRenderedPageBreak/>
        <w:t xml:space="preserve">worker), operational results (diminished logistic costs, enhanced supplier relationship, expanded stock turnover, less non-similarities, consistence with conveyance dates, and shorter lead time) and client related results (faithfulness buys, consumer loyalty, and less protestations). </w:t>
      </w:r>
    </w:p>
    <w:p w:rsidR="006B4C23" w:rsidRPr="008E6700" w:rsidRDefault="00D07374" w:rsidP="00E52E6F">
      <w:pPr>
        <w:spacing w:line="480" w:lineRule="auto"/>
        <w:rPr>
          <w:rFonts w:ascii="Times New Roman" w:hAnsi="Times New Roman" w:cs="Times New Roman"/>
          <w:sz w:val="24"/>
          <w:szCs w:val="24"/>
        </w:rPr>
      </w:pPr>
      <w:r>
        <w:rPr>
          <w:rFonts w:ascii="Times New Roman" w:hAnsi="Times New Roman" w:cs="Times New Roman"/>
          <w:sz w:val="24"/>
          <w:szCs w:val="24"/>
        </w:rPr>
        <w:tab/>
      </w:r>
      <w:r w:rsidR="006B4C23" w:rsidRPr="008E6700">
        <w:rPr>
          <w:rFonts w:ascii="Times New Roman" w:hAnsi="Times New Roman" w:cs="Times New Roman"/>
          <w:sz w:val="24"/>
          <w:szCs w:val="24"/>
        </w:rPr>
        <w:t>Essentially, different researchers utilize two general gatherings of advantages identified with operational execution and monetary execution (</w:t>
      </w:r>
      <w:proofErr w:type="spellStart"/>
      <w:r w:rsidR="006B4C23" w:rsidRPr="008E6700">
        <w:rPr>
          <w:rFonts w:ascii="Times New Roman" w:hAnsi="Times New Roman" w:cs="Times New Roman"/>
          <w:sz w:val="24"/>
          <w:szCs w:val="24"/>
        </w:rPr>
        <w:t>Naveh</w:t>
      </w:r>
      <w:proofErr w:type="spellEnd"/>
      <w:r w:rsidR="006B4C23" w:rsidRPr="008E6700">
        <w:rPr>
          <w:rFonts w:ascii="Times New Roman" w:hAnsi="Times New Roman" w:cs="Times New Roman"/>
          <w:sz w:val="24"/>
          <w:szCs w:val="24"/>
        </w:rPr>
        <w:t xml:space="preserve"> and Marcus, 2004; Briscoe, Fawcett and Todd, 2005). For instance, for operational execution </w:t>
      </w:r>
      <w:proofErr w:type="spellStart"/>
      <w:r w:rsidR="006B4C23" w:rsidRPr="008E6700">
        <w:rPr>
          <w:rFonts w:ascii="Times New Roman" w:hAnsi="Times New Roman" w:cs="Times New Roman"/>
          <w:sz w:val="24"/>
          <w:szCs w:val="24"/>
        </w:rPr>
        <w:t>Naveh</w:t>
      </w:r>
      <w:proofErr w:type="spellEnd"/>
      <w:r w:rsidR="006B4C23" w:rsidRPr="008E6700">
        <w:rPr>
          <w:rFonts w:ascii="Times New Roman" w:hAnsi="Times New Roman" w:cs="Times New Roman"/>
          <w:sz w:val="24"/>
          <w:szCs w:val="24"/>
        </w:rPr>
        <w:t xml:space="preserve"> and Marcus (2004) show imperfection rate, expense of value, efficiency, on-time conveyance and consumer loyalty, while Briscoe et al. (2005) list imperfection rate as a percent of generation, expense of value, efficiency, and on-time conveyance. For money related execution both studies show piece of the pie, deals, and fare development. </w:t>
      </w:r>
    </w:p>
    <w:p w:rsidR="006B4C23" w:rsidRPr="008E6700" w:rsidRDefault="00D07374" w:rsidP="00E52E6F">
      <w:pPr>
        <w:spacing w:line="480" w:lineRule="auto"/>
        <w:rPr>
          <w:rFonts w:ascii="Times New Roman" w:hAnsi="Times New Roman" w:cs="Times New Roman"/>
          <w:sz w:val="24"/>
          <w:szCs w:val="24"/>
        </w:rPr>
      </w:pPr>
      <w:r>
        <w:rPr>
          <w:rFonts w:ascii="Times New Roman" w:hAnsi="Times New Roman" w:cs="Times New Roman"/>
          <w:sz w:val="24"/>
          <w:szCs w:val="24"/>
        </w:rPr>
        <w:tab/>
      </w:r>
      <w:r w:rsidR="006B4C23" w:rsidRPr="008E6700">
        <w:rPr>
          <w:rFonts w:ascii="Times New Roman" w:hAnsi="Times New Roman" w:cs="Times New Roman"/>
          <w:sz w:val="24"/>
          <w:szCs w:val="24"/>
        </w:rPr>
        <w:t xml:space="preserve">In view of this audit, by and large terms, the ISO 9001 standard makes advantages identified with consumer loyalty (for case, less grumblings and enhanced consumer loyalty) (e.g., </w:t>
      </w:r>
      <w:proofErr w:type="spellStart"/>
      <w:r w:rsidR="006B4C23" w:rsidRPr="008E6700">
        <w:rPr>
          <w:rFonts w:ascii="Times New Roman" w:hAnsi="Times New Roman" w:cs="Times New Roman"/>
          <w:sz w:val="24"/>
          <w:szCs w:val="24"/>
        </w:rPr>
        <w:t>Casadesús</w:t>
      </w:r>
      <w:proofErr w:type="spellEnd"/>
      <w:r w:rsidR="006B4C23" w:rsidRPr="008E6700">
        <w:rPr>
          <w:rFonts w:ascii="Times New Roman" w:hAnsi="Times New Roman" w:cs="Times New Roman"/>
          <w:sz w:val="24"/>
          <w:szCs w:val="24"/>
        </w:rPr>
        <w:t xml:space="preserve"> and </w:t>
      </w:r>
      <w:proofErr w:type="spellStart"/>
      <w:r w:rsidR="006B4C23" w:rsidRPr="008E6700">
        <w:rPr>
          <w:rFonts w:ascii="Times New Roman" w:hAnsi="Times New Roman" w:cs="Times New Roman"/>
          <w:sz w:val="24"/>
          <w:szCs w:val="24"/>
        </w:rPr>
        <w:t>Karapetrovic</w:t>
      </w:r>
      <w:proofErr w:type="spellEnd"/>
      <w:r w:rsidR="006B4C23" w:rsidRPr="008E6700">
        <w:rPr>
          <w:rFonts w:ascii="Times New Roman" w:hAnsi="Times New Roman" w:cs="Times New Roman"/>
          <w:sz w:val="24"/>
          <w:szCs w:val="24"/>
        </w:rPr>
        <w:t xml:space="preserve">, 2005; Singh, 2008), change in staff administration issues (for occurrence, all the more preparing for workers) (e.g., Gupta, 2000; </w:t>
      </w:r>
      <w:proofErr w:type="spellStart"/>
      <w:r w:rsidR="006B4C23" w:rsidRPr="008E6700">
        <w:rPr>
          <w:rFonts w:ascii="Times New Roman" w:hAnsi="Times New Roman" w:cs="Times New Roman"/>
          <w:sz w:val="24"/>
          <w:szCs w:val="24"/>
        </w:rPr>
        <w:t>Renuka</w:t>
      </w:r>
      <w:proofErr w:type="spellEnd"/>
      <w:r w:rsidR="006B4C23" w:rsidRPr="008E6700">
        <w:rPr>
          <w:rFonts w:ascii="Times New Roman" w:hAnsi="Times New Roman" w:cs="Times New Roman"/>
          <w:sz w:val="24"/>
          <w:szCs w:val="24"/>
        </w:rPr>
        <w:t xml:space="preserve"> and </w:t>
      </w:r>
      <w:proofErr w:type="spellStart"/>
      <w:r w:rsidR="006B4C23" w:rsidRPr="008E6700">
        <w:rPr>
          <w:rFonts w:ascii="Times New Roman" w:hAnsi="Times New Roman" w:cs="Times New Roman"/>
          <w:sz w:val="24"/>
          <w:szCs w:val="24"/>
        </w:rPr>
        <w:t>Venkateshwara</w:t>
      </w:r>
      <w:proofErr w:type="spellEnd"/>
      <w:r w:rsidR="006B4C23" w:rsidRPr="008E6700">
        <w:rPr>
          <w:rFonts w:ascii="Times New Roman" w:hAnsi="Times New Roman" w:cs="Times New Roman"/>
          <w:sz w:val="24"/>
          <w:szCs w:val="24"/>
        </w:rPr>
        <w:t xml:space="preserve">, 2006) and enhanced proficiency, documentation and clear learning of undertakings by representatives (e.g., Chow-Chua, </w:t>
      </w:r>
      <w:proofErr w:type="spellStart"/>
      <w:r w:rsidR="006B4C23" w:rsidRPr="008E6700">
        <w:rPr>
          <w:rFonts w:ascii="Times New Roman" w:hAnsi="Times New Roman" w:cs="Times New Roman"/>
          <w:sz w:val="24"/>
          <w:szCs w:val="24"/>
        </w:rPr>
        <w:t>Goh</w:t>
      </w:r>
      <w:proofErr w:type="spellEnd"/>
      <w:r w:rsidR="006B4C23" w:rsidRPr="008E6700">
        <w:rPr>
          <w:rFonts w:ascii="Times New Roman" w:hAnsi="Times New Roman" w:cs="Times New Roman"/>
          <w:sz w:val="24"/>
          <w:szCs w:val="24"/>
        </w:rPr>
        <w:t xml:space="preserve"> and Wan, 2003; </w:t>
      </w:r>
      <w:proofErr w:type="spellStart"/>
      <w:r w:rsidR="006B4C23" w:rsidRPr="008E6700">
        <w:rPr>
          <w:rFonts w:ascii="Times New Roman" w:hAnsi="Times New Roman" w:cs="Times New Roman"/>
          <w:sz w:val="24"/>
          <w:szCs w:val="24"/>
        </w:rPr>
        <w:t>Magd</w:t>
      </w:r>
      <w:proofErr w:type="spellEnd"/>
      <w:r w:rsidR="006B4C23" w:rsidRPr="008E6700">
        <w:rPr>
          <w:rFonts w:ascii="Times New Roman" w:hAnsi="Times New Roman" w:cs="Times New Roman"/>
          <w:sz w:val="24"/>
          <w:szCs w:val="24"/>
        </w:rPr>
        <w:t xml:space="preserve">, 2008). These outcomes show that most firms experience change in these issues, because of the way that the ISO 9001 standard permits them to decrease botches and revamp, save money on expenses and enhance the administration of the firm. Numerous organizations additionally accomplish these advantages in light of the fact that ISO 9001 takes into account a change of the documentation and work methods, and a more noteworthy clarity of work. Different advantages acquired by numerous organizations are an enhanced picture and an enhanced administration or item quality, on the grounds that the way that they have a testament improves their picture according to their clients. </w:t>
      </w:r>
      <w:r w:rsidR="006B4C23" w:rsidRPr="008E6700">
        <w:rPr>
          <w:rFonts w:ascii="Times New Roman" w:hAnsi="Times New Roman" w:cs="Times New Roman"/>
          <w:sz w:val="24"/>
          <w:szCs w:val="24"/>
        </w:rPr>
        <w:lastRenderedPageBreak/>
        <w:t xml:space="preserve">Thusly, the more noteworthy control practiced upon their interior procedures permits them to enhance the nature of the item or administration. </w:t>
      </w:r>
    </w:p>
    <w:p w:rsidR="006B4C23" w:rsidRPr="008E6700" w:rsidRDefault="00D07374" w:rsidP="00E52E6F">
      <w:pPr>
        <w:spacing w:line="480" w:lineRule="auto"/>
        <w:rPr>
          <w:rFonts w:ascii="Times New Roman" w:hAnsi="Times New Roman" w:cs="Times New Roman"/>
          <w:sz w:val="24"/>
          <w:szCs w:val="24"/>
        </w:rPr>
      </w:pPr>
      <w:r>
        <w:rPr>
          <w:rFonts w:ascii="Times New Roman" w:hAnsi="Times New Roman" w:cs="Times New Roman"/>
          <w:sz w:val="24"/>
          <w:szCs w:val="24"/>
        </w:rPr>
        <w:tab/>
      </w:r>
      <w:r w:rsidR="006B4C23" w:rsidRPr="008E6700">
        <w:rPr>
          <w:rFonts w:ascii="Times New Roman" w:hAnsi="Times New Roman" w:cs="Times New Roman"/>
          <w:sz w:val="24"/>
          <w:szCs w:val="24"/>
        </w:rPr>
        <w:t>So also, a few studies give confirmation of guaranteed firms beating non-ensured firms (</w:t>
      </w:r>
      <w:proofErr w:type="spellStart"/>
      <w:r w:rsidR="006B4C23" w:rsidRPr="008E6700">
        <w:rPr>
          <w:rFonts w:ascii="Times New Roman" w:hAnsi="Times New Roman" w:cs="Times New Roman"/>
          <w:sz w:val="24"/>
          <w:szCs w:val="24"/>
        </w:rPr>
        <w:t>Heras</w:t>
      </w:r>
      <w:proofErr w:type="spellEnd"/>
      <w:r w:rsidR="006B4C23" w:rsidRPr="008E6700">
        <w:rPr>
          <w:rFonts w:ascii="Times New Roman" w:hAnsi="Times New Roman" w:cs="Times New Roman"/>
          <w:sz w:val="24"/>
          <w:szCs w:val="24"/>
        </w:rPr>
        <w:t xml:space="preserve">, Dick and </w:t>
      </w:r>
      <w:proofErr w:type="spellStart"/>
      <w:r w:rsidR="006B4C23" w:rsidRPr="008E6700">
        <w:rPr>
          <w:rFonts w:ascii="Times New Roman" w:hAnsi="Times New Roman" w:cs="Times New Roman"/>
          <w:sz w:val="24"/>
          <w:szCs w:val="24"/>
        </w:rPr>
        <w:t>Casadesús</w:t>
      </w:r>
      <w:proofErr w:type="spellEnd"/>
      <w:r w:rsidR="006B4C23" w:rsidRPr="008E6700">
        <w:rPr>
          <w:rFonts w:ascii="Times New Roman" w:hAnsi="Times New Roman" w:cs="Times New Roman"/>
          <w:sz w:val="24"/>
          <w:szCs w:val="24"/>
        </w:rPr>
        <w:t xml:space="preserve">, 2002; Corbett, Montes-Sancho and </w:t>
      </w:r>
      <w:proofErr w:type="spellStart"/>
      <w:r w:rsidR="006B4C23" w:rsidRPr="008E6700">
        <w:rPr>
          <w:rFonts w:ascii="Times New Roman" w:hAnsi="Times New Roman" w:cs="Times New Roman"/>
          <w:sz w:val="24"/>
          <w:szCs w:val="24"/>
        </w:rPr>
        <w:t>Kirsck</w:t>
      </w:r>
      <w:proofErr w:type="spellEnd"/>
      <w:r w:rsidR="006B4C23" w:rsidRPr="008E6700">
        <w:rPr>
          <w:rFonts w:ascii="Times New Roman" w:hAnsi="Times New Roman" w:cs="Times New Roman"/>
          <w:sz w:val="24"/>
          <w:szCs w:val="24"/>
        </w:rPr>
        <w:t>, 2005; Sharma, 2005). This change is ascribed to a great extent to change in inward business forms. In this setting, different concentrates additionally demonstrate that ISO 9001 confirmation is not connected with noteworthy budgetary execution in the more extended term, or that there is no huge distinction between the effects of value administration on money related execution for firms with and without ISO 9001 accreditation (</w:t>
      </w:r>
      <w:proofErr w:type="spellStart"/>
      <w:r w:rsidR="006B4C23" w:rsidRPr="008E6700">
        <w:rPr>
          <w:rFonts w:ascii="Times New Roman" w:hAnsi="Times New Roman" w:cs="Times New Roman"/>
          <w:sz w:val="24"/>
          <w:szCs w:val="24"/>
        </w:rPr>
        <w:t>Häversjö</w:t>
      </w:r>
      <w:proofErr w:type="spellEnd"/>
      <w:r w:rsidR="006B4C23" w:rsidRPr="008E6700">
        <w:rPr>
          <w:rFonts w:ascii="Times New Roman" w:hAnsi="Times New Roman" w:cs="Times New Roman"/>
          <w:sz w:val="24"/>
          <w:szCs w:val="24"/>
        </w:rPr>
        <w:t xml:space="preserve">, 2000; </w:t>
      </w:r>
      <w:proofErr w:type="spellStart"/>
      <w:r w:rsidR="006B4C23" w:rsidRPr="008E6700">
        <w:rPr>
          <w:rFonts w:ascii="Times New Roman" w:hAnsi="Times New Roman" w:cs="Times New Roman"/>
          <w:sz w:val="24"/>
          <w:szCs w:val="24"/>
        </w:rPr>
        <w:t>Singels</w:t>
      </w:r>
      <w:proofErr w:type="spellEnd"/>
      <w:r w:rsidR="006B4C23" w:rsidRPr="008E6700">
        <w:rPr>
          <w:rFonts w:ascii="Times New Roman" w:hAnsi="Times New Roman" w:cs="Times New Roman"/>
          <w:sz w:val="24"/>
          <w:szCs w:val="24"/>
        </w:rPr>
        <w:t xml:space="preserve">, </w:t>
      </w:r>
      <w:proofErr w:type="spellStart"/>
      <w:r w:rsidR="006B4C23" w:rsidRPr="008E6700">
        <w:rPr>
          <w:rFonts w:ascii="Times New Roman" w:hAnsi="Times New Roman" w:cs="Times New Roman"/>
          <w:sz w:val="24"/>
          <w:szCs w:val="24"/>
        </w:rPr>
        <w:t>Ruël</w:t>
      </w:r>
      <w:proofErr w:type="spellEnd"/>
      <w:r w:rsidR="006B4C23" w:rsidRPr="008E6700">
        <w:rPr>
          <w:rFonts w:ascii="Times New Roman" w:hAnsi="Times New Roman" w:cs="Times New Roman"/>
          <w:sz w:val="24"/>
          <w:szCs w:val="24"/>
        </w:rPr>
        <w:t xml:space="preserve"> and van de Water, 2001, </w:t>
      </w:r>
      <w:proofErr w:type="spellStart"/>
      <w:r w:rsidR="006B4C23" w:rsidRPr="008E6700">
        <w:rPr>
          <w:rFonts w:ascii="Times New Roman" w:hAnsi="Times New Roman" w:cs="Times New Roman"/>
          <w:sz w:val="24"/>
          <w:szCs w:val="24"/>
        </w:rPr>
        <w:t>Tsekouras</w:t>
      </w:r>
      <w:proofErr w:type="spellEnd"/>
      <w:r w:rsidR="006B4C23" w:rsidRPr="008E6700">
        <w:rPr>
          <w:rFonts w:ascii="Times New Roman" w:hAnsi="Times New Roman" w:cs="Times New Roman"/>
          <w:sz w:val="24"/>
          <w:szCs w:val="24"/>
        </w:rPr>
        <w:t xml:space="preserve">, </w:t>
      </w:r>
      <w:proofErr w:type="spellStart"/>
      <w:r w:rsidR="006B4C23" w:rsidRPr="008E6700">
        <w:rPr>
          <w:rFonts w:ascii="Times New Roman" w:hAnsi="Times New Roman" w:cs="Times New Roman"/>
          <w:sz w:val="24"/>
          <w:szCs w:val="24"/>
        </w:rPr>
        <w:t>Dimara</w:t>
      </w:r>
      <w:proofErr w:type="spellEnd"/>
      <w:r w:rsidR="006B4C23" w:rsidRPr="008E6700">
        <w:rPr>
          <w:rFonts w:ascii="Times New Roman" w:hAnsi="Times New Roman" w:cs="Times New Roman"/>
          <w:sz w:val="24"/>
          <w:szCs w:val="24"/>
        </w:rPr>
        <w:t xml:space="preserve"> and </w:t>
      </w:r>
      <w:proofErr w:type="spellStart"/>
      <w:r w:rsidR="006B4C23" w:rsidRPr="008E6700">
        <w:rPr>
          <w:rFonts w:ascii="Times New Roman" w:hAnsi="Times New Roman" w:cs="Times New Roman"/>
          <w:sz w:val="24"/>
          <w:szCs w:val="24"/>
        </w:rPr>
        <w:t>Skuras</w:t>
      </w:r>
      <w:proofErr w:type="spellEnd"/>
      <w:r w:rsidR="006B4C23" w:rsidRPr="008E6700">
        <w:rPr>
          <w:rFonts w:ascii="Times New Roman" w:hAnsi="Times New Roman" w:cs="Times New Roman"/>
          <w:sz w:val="24"/>
          <w:szCs w:val="24"/>
        </w:rPr>
        <w:t xml:space="preserve">, 2002). </w:t>
      </w:r>
    </w:p>
    <w:p w:rsidR="006B4C23" w:rsidRPr="008E6700" w:rsidRDefault="00D07374" w:rsidP="00E52E6F">
      <w:pPr>
        <w:spacing w:line="480" w:lineRule="auto"/>
        <w:rPr>
          <w:rFonts w:ascii="Times New Roman" w:hAnsi="Times New Roman" w:cs="Times New Roman"/>
          <w:sz w:val="24"/>
          <w:szCs w:val="24"/>
        </w:rPr>
      </w:pPr>
      <w:r>
        <w:rPr>
          <w:rFonts w:ascii="Times New Roman" w:hAnsi="Times New Roman" w:cs="Times New Roman"/>
          <w:sz w:val="24"/>
          <w:szCs w:val="24"/>
        </w:rPr>
        <w:tab/>
      </w:r>
      <w:r w:rsidR="006B4C23" w:rsidRPr="008E6700">
        <w:rPr>
          <w:rFonts w:ascii="Times New Roman" w:hAnsi="Times New Roman" w:cs="Times New Roman"/>
          <w:sz w:val="24"/>
          <w:szCs w:val="24"/>
        </w:rPr>
        <w:t xml:space="preserve">These thoughts demonstrate that, despite the fact that there are firms that do succeed in enhancing their monetary results (for occasion, their piece of the pie and their deals, in light of the fact that the quality authentication opens the way to specific clients), there are numerous others that don't figure out how to achieve any change. Along these lines, as the studies appear, there is not such an obvious relationship between the standard and the budgetary results. </w:t>
      </w:r>
    </w:p>
    <w:p w:rsidR="00FF7C49" w:rsidRDefault="00D07374" w:rsidP="00E52E6F">
      <w:pPr>
        <w:spacing w:line="480" w:lineRule="auto"/>
        <w:rPr>
          <w:rFonts w:ascii="Times New Roman" w:hAnsi="Times New Roman" w:cs="Times New Roman"/>
          <w:sz w:val="24"/>
          <w:szCs w:val="24"/>
        </w:rPr>
      </w:pPr>
      <w:r>
        <w:rPr>
          <w:rFonts w:ascii="Times New Roman" w:hAnsi="Times New Roman" w:cs="Times New Roman"/>
          <w:sz w:val="24"/>
          <w:szCs w:val="24"/>
        </w:rPr>
        <w:tab/>
      </w:r>
      <w:r w:rsidR="006B4C23" w:rsidRPr="008E6700">
        <w:rPr>
          <w:rFonts w:ascii="Times New Roman" w:hAnsi="Times New Roman" w:cs="Times New Roman"/>
          <w:sz w:val="24"/>
          <w:szCs w:val="24"/>
        </w:rPr>
        <w:t>Thusly, the effect of ISO 9001 on firm execution was more blended contrasted and the effect of QM on firm execution, which was considerably more consistent (</w:t>
      </w:r>
      <w:proofErr w:type="spellStart"/>
      <w:r w:rsidR="006B4C23" w:rsidRPr="008E6700">
        <w:rPr>
          <w:rFonts w:ascii="Times New Roman" w:hAnsi="Times New Roman" w:cs="Times New Roman"/>
          <w:sz w:val="24"/>
          <w:szCs w:val="24"/>
        </w:rPr>
        <w:t>Martínez</w:t>
      </w:r>
      <w:proofErr w:type="spellEnd"/>
      <w:r w:rsidR="006B4C23" w:rsidRPr="008E6700">
        <w:rPr>
          <w:rFonts w:ascii="Times New Roman" w:hAnsi="Times New Roman" w:cs="Times New Roman"/>
          <w:sz w:val="24"/>
          <w:szCs w:val="24"/>
        </w:rPr>
        <w:t xml:space="preserve">-Costa </w:t>
      </w:r>
      <w:proofErr w:type="spellStart"/>
      <w:r w:rsidR="006B4C23" w:rsidRPr="008E6700">
        <w:rPr>
          <w:rFonts w:ascii="Times New Roman" w:hAnsi="Times New Roman" w:cs="Times New Roman"/>
          <w:sz w:val="24"/>
          <w:szCs w:val="24"/>
        </w:rPr>
        <w:t>Martínez-Lorente</w:t>
      </w:r>
      <w:proofErr w:type="spellEnd"/>
      <w:r w:rsidR="006B4C23" w:rsidRPr="008E6700">
        <w:rPr>
          <w:rFonts w:ascii="Times New Roman" w:hAnsi="Times New Roman" w:cs="Times New Roman"/>
          <w:sz w:val="24"/>
          <w:szCs w:val="24"/>
        </w:rPr>
        <w:t xml:space="preserve"> and Choi, 2008). In this way, the clearest advantages are those impacting the inward execution or operational results, client results and </w:t>
      </w:r>
      <w:r w:rsidRPr="008E6700">
        <w:rPr>
          <w:rFonts w:ascii="Times New Roman" w:hAnsi="Times New Roman" w:cs="Times New Roman"/>
          <w:sz w:val="24"/>
          <w:szCs w:val="24"/>
        </w:rPr>
        <w:t>individual’s</w:t>
      </w:r>
      <w:r w:rsidR="006B4C23" w:rsidRPr="008E6700">
        <w:rPr>
          <w:rFonts w:ascii="Times New Roman" w:hAnsi="Times New Roman" w:cs="Times New Roman"/>
          <w:sz w:val="24"/>
          <w:szCs w:val="24"/>
        </w:rPr>
        <w:t xml:space="preserve"> results, while the consequences for monetary results are uncertain</w:t>
      </w:r>
      <w:r w:rsidR="004705D0" w:rsidRPr="008E6700">
        <w:rPr>
          <w:rFonts w:ascii="Times New Roman" w:hAnsi="Times New Roman" w:cs="Times New Roman"/>
          <w:sz w:val="24"/>
          <w:szCs w:val="24"/>
        </w:rPr>
        <w:t>.</w:t>
      </w:r>
    </w:p>
    <w:p w:rsidR="006122F8" w:rsidRDefault="006122F8" w:rsidP="00E52E6F">
      <w:pPr>
        <w:spacing w:line="480" w:lineRule="auto"/>
        <w:rPr>
          <w:rFonts w:ascii="Times New Roman" w:hAnsi="Times New Roman" w:cs="Times New Roman"/>
          <w:sz w:val="24"/>
          <w:szCs w:val="24"/>
        </w:rPr>
      </w:pPr>
    </w:p>
    <w:p w:rsidR="006122F8" w:rsidRDefault="006122F8" w:rsidP="00E52E6F">
      <w:pPr>
        <w:spacing w:line="480" w:lineRule="auto"/>
        <w:rPr>
          <w:rFonts w:ascii="Times New Roman" w:hAnsi="Times New Roman" w:cs="Times New Roman"/>
          <w:sz w:val="24"/>
          <w:szCs w:val="24"/>
        </w:rPr>
      </w:pPr>
    </w:p>
    <w:p w:rsidR="006122F8" w:rsidRPr="008E6700" w:rsidRDefault="006122F8" w:rsidP="00E52E6F">
      <w:pPr>
        <w:spacing w:line="480" w:lineRule="auto"/>
        <w:rPr>
          <w:rFonts w:ascii="Times New Roman" w:hAnsi="Times New Roman" w:cs="Times New Roman"/>
          <w:sz w:val="24"/>
          <w:szCs w:val="24"/>
        </w:rPr>
      </w:pPr>
    </w:p>
    <w:p w:rsidR="00C84912" w:rsidRDefault="00C84912" w:rsidP="00D07374">
      <w:pPr>
        <w:pStyle w:val="2"/>
      </w:pPr>
      <w:bookmarkStart w:id="7" w:name="_Toc449043859"/>
      <w:r w:rsidRPr="008E6700">
        <w:t>ISO 9001 effectiveness</w:t>
      </w:r>
      <w:bookmarkEnd w:id="7"/>
    </w:p>
    <w:p w:rsidR="00D07374" w:rsidRPr="00D07374" w:rsidRDefault="00D07374" w:rsidP="00D07374"/>
    <w:p w:rsidR="008E6737" w:rsidRDefault="00D07374" w:rsidP="00E52E6F">
      <w:pPr>
        <w:spacing w:line="480" w:lineRule="auto"/>
        <w:rPr>
          <w:rFonts w:ascii="Times New Roman" w:hAnsi="Times New Roman" w:cs="Times New Roman"/>
          <w:sz w:val="24"/>
          <w:szCs w:val="24"/>
        </w:rPr>
      </w:pPr>
      <w:r>
        <w:rPr>
          <w:rFonts w:ascii="Times New Roman" w:hAnsi="Times New Roman" w:cs="Times New Roman"/>
          <w:sz w:val="24"/>
          <w:szCs w:val="24"/>
        </w:rPr>
        <w:tab/>
      </w:r>
      <w:r w:rsidR="008E6737" w:rsidRPr="008E6700">
        <w:rPr>
          <w:rFonts w:ascii="Times New Roman" w:hAnsi="Times New Roman" w:cs="Times New Roman"/>
          <w:sz w:val="24"/>
          <w:szCs w:val="24"/>
        </w:rPr>
        <w:t xml:space="preserve">The International Organization for Standardization (ISO) serves to set up performance benchmarks as well as, likewise, to indicate the procedures by which the quality administration principles might be met, and by which the adequacy and productivity of the QMS might be enhanced (Walker and Johnson, 2009). As indicated by the ISO 9001 standard, "adequacy" is characterized as the degree to which the foreseen targets are accomplished (ISO 9001:2000, 2000). Van der Spiegel et al. (2007) recommend that assessing the extent to which the standard's pre-built up targets are met ought to test ISO 9001 adequacy. As per ISO (2008) and the ISO 9001 standard (ISO 9001:2008, 2008), the points of the standard is the accompanying: anticipation of nonconformities, consistent change and consumer loyalty center. These goals are particularly decided by the standard itself as well as by numerous scholastics and specialists around the world (van der Spiegel et al., 2004; </w:t>
      </w:r>
      <w:proofErr w:type="spellStart"/>
      <w:r w:rsidR="008E6737" w:rsidRPr="008E6700">
        <w:rPr>
          <w:rFonts w:ascii="Times New Roman" w:hAnsi="Times New Roman" w:cs="Times New Roman"/>
          <w:sz w:val="24"/>
          <w:szCs w:val="24"/>
        </w:rPr>
        <w:t>Heras</w:t>
      </w:r>
      <w:proofErr w:type="spellEnd"/>
      <w:r w:rsidR="008E6737" w:rsidRPr="008E6700">
        <w:rPr>
          <w:rFonts w:ascii="Times New Roman" w:hAnsi="Times New Roman" w:cs="Times New Roman"/>
          <w:sz w:val="24"/>
          <w:szCs w:val="24"/>
        </w:rPr>
        <w:t xml:space="preserve"> et al., 2006; </w:t>
      </w:r>
      <w:proofErr w:type="spellStart"/>
      <w:r w:rsidR="008E6737" w:rsidRPr="008E6700">
        <w:rPr>
          <w:rFonts w:ascii="Times New Roman" w:hAnsi="Times New Roman" w:cs="Times New Roman"/>
          <w:sz w:val="24"/>
          <w:szCs w:val="24"/>
        </w:rPr>
        <w:t>Gotzamani</w:t>
      </w:r>
      <w:proofErr w:type="spellEnd"/>
      <w:r w:rsidR="008E6737" w:rsidRPr="008E6700">
        <w:rPr>
          <w:rFonts w:ascii="Times New Roman" w:hAnsi="Times New Roman" w:cs="Times New Roman"/>
          <w:sz w:val="24"/>
          <w:szCs w:val="24"/>
        </w:rPr>
        <w:t xml:space="preserve"> et al., 2007). </w:t>
      </w:r>
      <w:proofErr w:type="spellStart"/>
      <w:r w:rsidR="008E6737" w:rsidRPr="008E6700">
        <w:rPr>
          <w:rFonts w:ascii="Times New Roman" w:hAnsi="Times New Roman" w:cs="Times New Roman"/>
          <w:sz w:val="24"/>
          <w:szCs w:val="24"/>
        </w:rPr>
        <w:t>Psomas</w:t>
      </w:r>
      <w:proofErr w:type="spellEnd"/>
      <w:r w:rsidR="008E6737" w:rsidRPr="008E6700">
        <w:rPr>
          <w:rFonts w:ascii="Times New Roman" w:hAnsi="Times New Roman" w:cs="Times New Roman"/>
          <w:sz w:val="24"/>
          <w:szCs w:val="24"/>
        </w:rPr>
        <w:t xml:space="preserve"> et al. (2013) give exact confirmation to bolster this accord with respect to the basic structure of ISO 9001 adequacy. All the more particularly, utilizing an example of little and medium-sized sustenance producing ventures (SMEs), they affirm the three ISO 9001 destinations recognized in the writing (counteractive action of nonconformities, consistent change and consumer loyalty center) that characterize ISO 9001 adequacy. The pointers for the appraisal of these destinations are drawn from the investigation of </w:t>
      </w:r>
      <w:proofErr w:type="spellStart"/>
      <w:r w:rsidR="008E6737" w:rsidRPr="008E6700">
        <w:rPr>
          <w:rFonts w:ascii="Times New Roman" w:hAnsi="Times New Roman" w:cs="Times New Roman"/>
          <w:sz w:val="24"/>
          <w:szCs w:val="24"/>
        </w:rPr>
        <w:t>Psomas</w:t>
      </w:r>
      <w:proofErr w:type="spellEnd"/>
      <w:r w:rsidR="008E6737" w:rsidRPr="008E6700">
        <w:rPr>
          <w:rFonts w:ascii="Times New Roman" w:hAnsi="Times New Roman" w:cs="Times New Roman"/>
          <w:sz w:val="24"/>
          <w:szCs w:val="24"/>
        </w:rPr>
        <w:t xml:space="preserve"> et al. (2013).</w:t>
      </w:r>
    </w:p>
    <w:p w:rsidR="006122F8" w:rsidRDefault="006122F8" w:rsidP="00E52E6F">
      <w:pPr>
        <w:spacing w:line="480" w:lineRule="auto"/>
        <w:rPr>
          <w:rFonts w:ascii="Times New Roman" w:hAnsi="Times New Roman" w:cs="Times New Roman"/>
          <w:sz w:val="24"/>
          <w:szCs w:val="24"/>
        </w:rPr>
      </w:pPr>
    </w:p>
    <w:p w:rsidR="006122F8" w:rsidRDefault="006122F8" w:rsidP="00E52E6F">
      <w:pPr>
        <w:spacing w:line="480" w:lineRule="auto"/>
        <w:rPr>
          <w:rFonts w:ascii="Times New Roman" w:hAnsi="Times New Roman" w:cs="Times New Roman"/>
          <w:sz w:val="24"/>
          <w:szCs w:val="24"/>
        </w:rPr>
      </w:pPr>
    </w:p>
    <w:p w:rsidR="006122F8" w:rsidRPr="008E6700" w:rsidRDefault="006122F8" w:rsidP="00E52E6F">
      <w:pPr>
        <w:spacing w:line="480" w:lineRule="auto"/>
        <w:rPr>
          <w:rFonts w:ascii="Times New Roman" w:hAnsi="Times New Roman" w:cs="Times New Roman"/>
          <w:sz w:val="24"/>
          <w:szCs w:val="24"/>
        </w:rPr>
      </w:pPr>
    </w:p>
    <w:p w:rsidR="00C84912" w:rsidRPr="008E6700" w:rsidRDefault="008E6737" w:rsidP="00D07374">
      <w:pPr>
        <w:pStyle w:val="2"/>
      </w:pPr>
      <w:bookmarkStart w:id="8" w:name="_Toc449043860"/>
      <w:r w:rsidRPr="008E6700">
        <w:t>Company Performance</w:t>
      </w:r>
      <w:bookmarkEnd w:id="8"/>
    </w:p>
    <w:p w:rsidR="00D07374" w:rsidRDefault="00D0737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08589C" w:rsidRPr="008E6700" w:rsidRDefault="00D0737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E6737" w:rsidRPr="008E6700">
        <w:rPr>
          <w:rFonts w:ascii="Times New Roman" w:hAnsi="Times New Roman" w:cs="Times New Roman"/>
          <w:sz w:val="24"/>
          <w:szCs w:val="24"/>
        </w:rPr>
        <w:t xml:space="preserve">A restrictive set of financial performance measures may adversely impact on an organization’s long-term viability, so organizations should develop a broad range of performance measures (O’Mara et al., 1998). Lee et al. (2009) investigate the overall performance of ISO 9001 certified service organizations through elements such as customer satisfaction from service quality, internal administration efficiency, cost of poor quality and employee turnover rate. </w:t>
      </w:r>
      <w:proofErr w:type="spellStart"/>
      <w:r w:rsidR="008E6737" w:rsidRPr="008E6700">
        <w:rPr>
          <w:rFonts w:ascii="Times New Roman" w:hAnsi="Times New Roman" w:cs="Times New Roman"/>
          <w:sz w:val="24"/>
          <w:szCs w:val="24"/>
        </w:rPr>
        <w:t>McAdam</w:t>
      </w:r>
      <w:proofErr w:type="spellEnd"/>
      <w:r w:rsidR="008E6737" w:rsidRPr="008E6700">
        <w:rPr>
          <w:rFonts w:ascii="Times New Roman" w:hAnsi="Times New Roman" w:cs="Times New Roman"/>
          <w:sz w:val="24"/>
          <w:szCs w:val="24"/>
        </w:rPr>
        <w:t xml:space="preserve"> and Canning (2001) study the ISO 9001 benefits gained from small professional service firms related to the internal</w:t>
      </w:r>
      <w:r w:rsidR="002D116B" w:rsidRPr="008E6700">
        <w:rPr>
          <w:rFonts w:ascii="Times New Roman" w:hAnsi="Times New Roman" w:cs="Times New Roman"/>
          <w:sz w:val="24"/>
          <w:szCs w:val="24"/>
        </w:rPr>
        <w:t xml:space="preserve"> </w:t>
      </w:r>
      <w:r w:rsidR="0008589C" w:rsidRPr="008E6700">
        <w:rPr>
          <w:rFonts w:ascii="Times New Roman" w:hAnsi="Times New Roman" w:cs="Times New Roman"/>
          <w:sz w:val="24"/>
          <w:szCs w:val="24"/>
        </w:rPr>
        <w:t>administration framework and correspondence, administration quality and benefit proportion. Singh and Mansour-</w:t>
      </w:r>
      <w:proofErr w:type="spellStart"/>
      <w:r w:rsidR="0008589C" w:rsidRPr="008E6700">
        <w:rPr>
          <w:rFonts w:ascii="Times New Roman" w:hAnsi="Times New Roman" w:cs="Times New Roman"/>
          <w:sz w:val="24"/>
          <w:szCs w:val="24"/>
        </w:rPr>
        <w:t>Nahra</w:t>
      </w:r>
      <w:proofErr w:type="spellEnd"/>
      <w:r w:rsidR="0008589C" w:rsidRPr="008E6700">
        <w:rPr>
          <w:rFonts w:ascii="Times New Roman" w:hAnsi="Times New Roman" w:cs="Times New Roman"/>
          <w:sz w:val="24"/>
          <w:szCs w:val="24"/>
        </w:rPr>
        <w:t xml:space="preserve"> (2006) additionally think about the operational proficiency and budgetary change of open segment associations as an aftereffect of ISO 9001 usage. Singh et al. (2006) look at whether the nature of client administration, the documentation handle, the quantity of mix-ups and surrenders and the administration organization quality are advantages gotten from actualizing ISO 9001. </w:t>
      </w:r>
      <w:proofErr w:type="spellStart"/>
      <w:r w:rsidR="0008589C" w:rsidRPr="008E6700">
        <w:rPr>
          <w:rFonts w:ascii="Times New Roman" w:hAnsi="Times New Roman" w:cs="Times New Roman"/>
          <w:sz w:val="24"/>
          <w:szCs w:val="24"/>
        </w:rPr>
        <w:t>Augustyn</w:t>
      </w:r>
      <w:proofErr w:type="spellEnd"/>
      <w:r w:rsidR="0008589C" w:rsidRPr="008E6700">
        <w:rPr>
          <w:rFonts w:ascii="Times New Roman" w:hAnsi="Times New Roman" w:cs="Times New Roman"/>
          <w:sz w:val="24"/>
          <w:szCs w:val="24"/>
        </w:rPr>
        <w:t xml:space="preserve"> and </w:t>
      </w:r>
      <w:proofErr w:type="spellStart"/>
      <w:r w:rsidR="0008589C" w:rsidRPr="008E6700">
        <w:rPr>
          <w:rFonts w:ascii="Times New Roman" w:hAnsi="Times New Roman" w:cs="Times New Roman"/>
          <w:sz w:val="24"/>
          <w:szCs w:val="24"/>
        </w:rPr>
        <w:t>Pheby</w:t>
      </w:r>
      <w:proofErr w:type="spellEnd"/>
      <w:r w:rsidR="0008589C" w:rsidRPr="008E6700">
        <w:rPr>
          <w:rFonts w:ascii="Times New Roman" w:hAnsi="Times New Roman" w:cs="Times New Roman"/>
          <w:sz w:val="24"/>
          <w:szCs w:val="24"/>
        </w:rPr>
        <w:t xml:space="preserve"> (2000) evaluate the potential effect of ISO 9001 usage upon the performance of little tourism endeavors with respect to client protests from administration quality, re-working, effectiveness, mistake rate, efficiency, expense of lost requests and deals. Tang and </w:t>
      </w:r>
      <w:proofErr w:type="spellStart"/>
      <w:r w:rsidR="0008589C" w:rsidRPr="008E6700">
        <w:rPr>
          <w:rFonts w:ascii="Times New Roman" w:hAnsi="Times New Roman" w:cs="Times New Roman"/>
          <w:sz w:val="24"/>
          <w:szCs w:val="24"/>
        </w:rPr>
        <w:t>Kam</w:t>
      </w:r>
      <w:proofErr w:type="spellEnd"/>
      <w:r w:rsidR="0008589C" w:rsidRPr="008E6700">
        <w:rPr>
          <w:rFonts w:ascii="Times New Roman" w:hAnsi="Times New Roman" w:cs="Times New Roman"/>
          <w:sz w:val="24"/>
          <w:szCs w:val="24"/>
        </w:rPr>
        <w:t xml:space="preserve"> (1999) leading a review on counseling firms, investigate the advantages from executing ISO 9001, for example, those identified with inward business operations, the organization's quality picture and cost funds. </w:t>
      </w:r>
      <w:proofErr w:type="spellStart"/>
      <w:r w:rsidR="0008589C" w:rsidRPr="008E6700">
        <w:rPr>
          <w:rFonts w:ascii="Times New Roman" w:hAnsi="Times New Roman" w:cs="Times New Roman"/>
          <w:sz w:val="24"/>
          <w:szCs w:val="24"/>
        </w:rPr>
        <w:t>Prajogo</w:t>
      </w:r>
      <w:proofErr w:type="spellEnd"/>
      <w:r w:rsidR="0008589C" w:rsidRPr="008E6700">
        <w:rPr>
          <w:rFonts w:ascii="Times New Roman" w:hAnsi="Times New Roman" w:cs="Times New Roman"/>
          <w:sz w:val="24"/>
          <w:szCs w:val="24"/>
        </w:rPr>
        <w:t xml:space="preserve"> and Brown (2006) study authoritative practices and performance results (as far as quality) of ISO 9001 affirmed nonmanufacturing organizations. </w:t>
      </w:r>
    </w:p>
    <w:p w:rsidR="00D07374" w:rsidRDefault="00D0737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8E6737" w:rsidRPr="008E6700" w:rsidRDefault="00D07374" w:rsidP="006122F8">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8589C" w:rsidRPr="008E6700">
        <w:rPr>
          <w:rFonts w:ascii="Times New Roman" w:hAnsi="Times New Roman" w:cs="Times New Roman"/>
          <w:sz w:val="24"/>
          <w:szCs w:val="24"/>
        </w:rPr>
        <w:t xml:space="preserve">Bearing the aforementioned ponders at the top of the priority list, three performance-related measurements have been decided for the motivation behind the present study: item/benefit quality, operational performance and money related performance. The pointers/variables for the assessment of item/administration quality (Table III) are drawn from the investigations of </w:t>
      </w:r>
      <w:proofErr w:type="spellStart"/>
      <w:r w:rsidR="0008589C" w:rsidRPr="008E6700">
        <w:rPr>
          <w:rFonts w:ascii="Times New Roman" w:hAnsi="Times New Roman" w:cs="Times New Roman"/>
          <w:sz w:val="24"/>
          <w:szCs w:val="24"/>
        </w:rPr>
        <w:t>Karapetrovic</w:t>
      </w:r>
      <w:proofErr w:type="spellEnd"/>
      <w:r w:rsidR="0008589C" w:rsidRPr="008E6700">
        <w:rPr>
          <w:rFonts w:ascii="Times New Roman" w:hAnsi="Times New Roman" w:cs="Times New Roman"/>
          <w:sz w:val="24"/>
          <w:szCs w:val="24"/>
        </w:rPr>
        <w:t xml:space="preserve"> and </w:t>
      </w:r>
      <w:proofErr w:type="spellStart"/>
      <w:r w:rsidR="0008589C" w:rsidRPr="008E6700">
        <w:rPr>
          <w:rFonts w:ascii="Times New Roman" w:hAnsi="Times New Roman" w:cs="Times New Roman"/>
          <w:sz w:val="24"/>
          <w:szCs w:val="24"/>
        </w:rPr>
        <w:t>Willborn</w:t>
      </w:r>
      <w:proofErr w:type="spellEnd"/>
      <w:r w:rsidR="0008589C" w:rsidRPr="008E6700">
        <w:rPr>
          <w:rFonts w:ascii="Times New Roman" w:hAnsi="Times New Roman" w:cs="Times New Roman"/>
          <w:sz w:val="24"/>
          <w:szCs w:val="24"/>
        </w:rPr>
        <w:t xml:space="preserve"> (1998), </w:t>
      </w:r>
      <w:proofErr w:type="spellStart"/>
      <w:r w:rsidR="0008589C" w:rsidRPr="008E6700">
        <w:rPr>
          <w:rFonts w:ascii="Times New Roman" w:hAnsi="Times New Roman" w:cs="Times New Roman"/>
          <w:sz w:val="24"/>
          <w:szCs w:val="24"/>
        </w:rPr>
        <w:t>McAdam</w:t>
      </w:r>
      <w:proofErr w:type="spellEnd"/>
      <w:r w:rsidR="0008589C" w:rsidRPr="008E6700">
        <w:rPr>
          <w:rFonts w:ascii="Times New Roman" w:hAnsi="Times New Roman" w:cs="Times New Roman"/>
          <w:sz w:val="24"/>
          <w:szCs w:val="24"/>
        </w:rPr>
        <w:t xml:space="preserve"> and Canning (2001), Dick et al. (2002), </w:t>
      </w:r>
      <w:proofErr w:type="spellStart"/>
      <w:r w:rsidR="0008589C" w:rsidRPr="008E6700">
        <w:rPr>
          <w:rFonts w:ascii="Times New Roman" w:hAnsi="Times New Roman" w:cs="Times New Roman"/>
          <w:sz w:val="24"/>
          <w:szCs w:val="24"/>
        </w:rPr>
        <w:t>Prajogo</w:t>
      </w:r>
      <w:proofErr w:type="spellEnd"/>
      <w:r w:rsidR="0008589C" w:rsidRPr="008E6700">
        <w:rPr>
          <w:rFonts w:ascii="Times New Roman" w:hAnsi="Times New Roman" w:cs="Times New Roman"/>
          <w:sz w:val="24"/>
          <w:szCs w:val="24"/>
        </w:rPr>
        <w:t xml:space="preserve"> and Brown (2006), Singh et al. (2006), </w:t>
      </w:r>
      <w:proofErr w:type="spellStart"/>
      <w:r w:rsidR="0008589C" w:rsidRPr="008E6700">
        <w:rPr>
          <w:rFonts w:ascii="Times New Roman" w:hAnsi="Times New Roman" w:cs="Times New Roman"/>
          <w:sz w:val="24"/>
          <w:szCs w:val="24"/>
        </w:rPr>
        <w:t>Zaramdini</w:t>
      </w:r>
      <w:proofErr w:type="spellEnd"/>
      <w:r w:rsidR="0008589C" w:rsidRPr="008E6700">
        <w:rPr>
          <w:rFonts w:ascii="Times New Roman" w:hAnsi="Times New Roman" w:cs="Times New Roman"/>
          <w:sz w:val="24"/>
          <w:szCs w:val="24"/>
        </w:rPr>
        <w:t xml:space="preserve"> (2007), Su et al. (2008), Avella and Vazquez-</w:t>
      </w:r>
      <w:proofErr w:type="spellStart"/>
      <w:r w:rsidR="0008589C" w:rsidRPr="008E6700">
        <w:rPr>
          <w:rFonts w:ascii="Times New Roman" w:hAnsi="Times New Roman" w:cs="Times New Roman"/>
          <w:sz w:val="24"/>
          <w:szCs w:val="24"/>
        </w:rPr>
        <w:t>Bustelo</w:t>
      </w:r>
      <w:proofErr w:type="spellEnd"/>
      <w:r w:rsidR="0008589C" w:rsidRPr="008E6700">
        <w:rPr>
          <w:rFonts w:ascii="Times New Roman" w:hAnsi="Times New Roman" w:cs="Times New Roman"/>
          <w:sz w:val="24"/>
          <w:szCs w:val="24"/>
        </w:rPr>
        <w:t xml:space="preserve"> (2010) and Lam et al. (2012). The pointers/variables of </w:t>
      </w:r>
      <w:r w:rsidR="00EA7B95" w:rsidRPr="008E6700">
        <w:rPr>
          <w:rFonts w:ascii="Times New Roman" w:hAnsi="Times New Roman" w:cs="Times New Roman"/>
          <w:sz w:val="24"/>
          <w:szCs w:val="24"/>
        </w:rPr>
        <w:t xml:space="preserve">operational performance (Table III) are drawn from the studies of </w:t>
      </w:r>
      <w:proofErr w:type="spellStart"/>
      <w:r w:rsidR="00EA7B95" w:rsidRPr="008E6700">
        <w:rPr>
          <w:rFonts w:ascii="Times New Roman" w:hAnsi="Times New Roman" w:cs="Times New Roman"/>
          <w:sz w:val="24"/>
          <w:szCs w:val="24"/>
        </w:rPr>
        <w:t>Karapetrovic</w:t>
      </w:r>
      <w:proofErr w:type="spellEnd"/>
      <w:r w:rsidR="00EA7B95" w:rsidRPr="008E6700">
        <w:rPr>
          <w:rFonts w:ascii="Times New Roman" w:hAnsi="Times New Roman" w:cs="Times New Roman"/>
          <w:sz w:val="24"/>
          <w:szCs w:val="24"/>
        </w:rPr>
        <w:t xml:space="preserve"> and </w:t>
      </w:r>
      <w:proofErr w:type="spellStart"/>
      <w:r w:rsidR="00EA7B95" w:rsidRPr="008E6700">
        <w:rPr>
          <w:rFonts w:ascii="Times New Roman" w:hAnsi="Times New Roman" w:cs="Times New Roman"/>
          <w:sz w:val="24"/>
          <w:szCs w:val="24"/>
        </w:rPr>
        <w:t>Willborn</w:t>
      </w:r>
      <w:proofErr w:type="spellEnd"/>
      <w:r w:rsidR="00EA7B95" w:rsidRPr="008E6700">
        <w:rPr>
          <w:rFonts w:ascii="Times New Roman" w:hAnsi="Times New Roman" w:cs="Times New Roman"/>
          <w:sz w:val="24"/>
          <w:szCs w:val="24"/>
        </w:rPr>
        <w:t xml:space="preserve"> (1998), </w:t>
      </w:r>
      <w:proofErr w:type="spellStart"/>
      <w:r w:rsidR="00EA7B95" w:rsidRPr="008E6700">
        <w:rPr>
          <w:rFonts w:ascii="Times New Roman" w:hAnsi="Times New Roman" w:cs="Times New Roman"/>
          <w:sz w:val="24"/>
          <w:szCs w:val="24"/>
        </w:rPr>
        <w:t>Augustyn</w:t>
      </w:r>
      <w:proofErr w:type="spellEnd"/>
      <w:r w:rsidR="00EA7B95" w:rsidRPr="008E6700">
        <w:rPr>
          <w:rFonts w:ascii="Times New Roman" w:hAnsi="Times New Roman" w:cs="Times New Roman"/>
          <w:sz w:val="24"/>
          <w:szCs w:val="24"/>
        </w:rPr>
        <w:t xml:space="preserve"> and </w:t>
      </w:r>
      <w:proofErr w:type="spellStart"/>
      <w:r w:rsidR="00EA7B95" w:rsidRPr="008E6700">
        <w:rPr>
          <w:rFonts w:ascii="Times New Roman" w:hAnsi="Times New Roman" w:cs="Times New Roman"/>
          <w:sz w:val="24"/>
          <w:szCs w:val="24"/>
        </w:rPr>
        <w:t>Pheby</w:t>
      </w:r>
      <w:proofErr w:type="spellEnd"/>
      <w:r w:rsidR="00EA7B95" w:rsidRPr="008E6700">
        <w:rPr>
          <w:rFonts w:ascii="Times New Roman" w:hAnsi="Times New Roman" w:cs="Times New Roman"/>
          <w:sz w:val="24"/>
          <w:szCs w:val="24"/>
        </w:rPr>
        <w:t xml:space="preserve"> (2000), </w:t>
      </w:r>
      <w:proofErr w:type="spellStart"/>
      <w:r w:rsidR="00EA7B95" w:rsidRPr="008E6700">
        <w:rPr>
          <w:rFonts w:ascii="Times New Roman" w:hAnsi="Times New Roman" w:cs="Times New Roman"/>
          <w:sz w:val="24"/>
          <w:szCs w:val="24"/>
        </w:rPr>
        <w:t>McAdam</w:t>
      </w:r>
      <w:proofErr w:type="spellEnd"/>
      <w:r w:rsidR="00EA7B95" w:rsidRPr="008E6700">
        <w:rPr>
          <w:rFonts w:ascii="Times New Roman" w:hAnsi="Times New Roman" w:cs="Times New Roman"/>
          <w:sz w:val="24"/>
          <w:szCs w:val="24"/>
        </w:rPr>
        <w:t xml:space="preserve"> and Canning (2001), Singh et al. (2006), </w:t>
      </w:r>
      <w:proofErr w:type="spellStart"/>
      <w:r w:rsidR="00EA7B95" w:rsidRPr="008E6700">
        <w:rPr>
          <w:rFonts w:ascii="Times New Roman" w:hAnsi="Times New Roman" w:cs="Times New Roman"/>
          <w:sz w:val="24"/>
          <w:szCs w:val="24"/>
        </w:rPr>
        <w:t>Zaramdini</w:t>
      </w:r>
      <w:proofErr w:type="spellEnd"/>
      <w:r w:rsidR="00EA7B95" w:rsidRPr="008E6700">
        <w:rPr>
          <w:rFonts w:ascii="Times New Roman" w:hAnsi="Times New Roman" w:cs="Times New Roman"/>
          <w:sz w:val="24"/>
          <w:szCs w:val="24"/>
        </w:rPr>
        <w:t xml:space="preserve"> (2007), Lee et al. (2009) and </w:t>
      </w:r>
      <w:proofErr w:type="spellStart"/>
      <w:r w:rsidR="00EA7B95" w:rsidRPr="008E6700">
        <w:rPr>
          <w:rFonts w:ascii="Times New Roman" w:hAnsi="Times New Roman" w:cs="Times New Roman"/>
          <w:sz w:val="24"/>
          <w:szCs w:val="24"/>
        </w:rPr>
        <w:t>Salaheldin</w:t>
      </w:r>
      <w:proofErr w:type="spellEnd"/>
      <w:r w:rsidR="00EA7B95" w:rsidRPr="008E6700">
        <w:rPr>
          <w:rFonts w:ascii="Times New Roman" w:hAnsi="Times New Roman" w:cs="Times New Roman"/>
          <w:sz w:val="24"/>
          <w:szCs w:val="24"/>
        </w:rPr>
        <w:t xml:space="preserve"> (2009). Finally, the indicators/ variables of financial performance (Table III) are drawn from the studies of </w:t>
      </w:r>
      <w:proofErr w:type="spellStart"/>
      <w:r w:rsidR="00EA7B95" w:rsidRPr="008E6700">
        <w:rPr>
          <w:rFonts w:ascii="Times New Roman" w:hAnsi="Times New Roman" w:cs="Times New Roman"/>
          <w:sz w:val="24"/>
          <w:szCs w:val="24"/>
        </w:rPr>
        <w:t>Augustyn</w:t>
      </w:r>
      <w:proofErr w:type="spellEnd"/>
      <w:r w:rsidR="00EA7B95" w:rsidRPr="008E6700">
        <w:rPr>
          <w:rFonts w:ascii="Times New Roman" w:hAnsi="Times New Roman" w:cs="Times New Roman"/>
          <w:sz w:val="24"/>
          <w:szCs w:val="24"/>
        </w:rPr>
        <w:t xml:space="preserve"> and </w:t>
      </w:r>
      <w:proofErr w:type="spellStart"/>
      <w:r w:rsidR="00EA7B95" w:rsidRPr="008E6700">
        <w:rPr>
          <w:rFonts w:ascii="Times New Roman" w:hAnsi="Times New Roman" w:cs="Times New Roman"/>
          <w:sz w:val="24"/>
          <w:szCs w:val="24"/>
        </w:rPr>
        <w:t>Pheby</w:t>
      </w:r>
      <w:proofErr w:type="spellEnd"/>
      <w:r w:rsidR="00EA7B95" w:rsidRPr="008E6700">
        <w:rPr>
          <w:rFonts w:ascii="Times New Roman" w:hAnsi="Times New Roman" w:cs="Times New Roman"/>
          <w:sz w:val="24"/>
          <w:szCs w:val="24"/>
        </w:rPr>
        <w:t xml:space="preserve"> (2000), </w:t>
      </w:r>
      <w:proofErr w:type="spellStart"/>
      <w:r w:rsidR="00EA7B95" w:rsidRPr="008E6700">
        <w:rPr>
          <w:rFonts w:ascii="Times New Roman" w:hAnsi="Times New Roman" w:cs="Times New Roman"/>
          <w:sz w:val="24"/>
          <w:szCs w:val="24"/>
        </w:rPr>
        <w:t>McAdam</w:t>
      </w:r>
      <w:proofErr w:type="spellEnd"/>
      <w:r w:rsidR="00EA7B95" w:rsidRPr="008E6700">
        <w:rPr>
          <w:rFonts w:ascii="Times New Roman" w:hAnsi="Times New Roman" w:cs="Times New Roman"/>
          <w:sz w:val="24"/>
          <w:szCs w:val="24"/>
        </w:rPr>
        <w:t xml:space="preserve"> and Canning (2001), </w:t>
      </w:r>
      <w:proofErr w:type="spellStart"/>
      <w:r w:rsidR="00EA7B95" w:rsidRPr="008E6700">
        <w:rPr>
          <w:rFonts w:ascii="Times New Roman" w:hAnsi="Times New Roman" w:cs="Times New Roman"/>
          <w:sz w:val="24"/>
          <w:szCs w:val="24"/>
        </w:rPr>
        <w:t>Zaramdini</w:t>
      </w:r>
      <w:proofErr w:type="spellEnd"/>
      <w:r w:rsidR="00EA7B95" w:rsidRPr="008E6700">
        <w:rPr>
          <w:rFonts w:ascii="Times New Roman" w:hAnsi="Times New Roman" w:cs="Times New Roman"/>
          <w:sz w:val="24"/>
          <w:szCs w:val="24"/>
        </w:rPr>
        <w:t xml:space="preserve"> (2007), Ho et al. (2010), Avella and Vazquez-</w:t>
      </w:r>
      <w:proofErr w:type="spellStart"/>
      <w:r w:rsidR="00EA7B95" w:rsidRPr="008E6700">
        <w:rPr>
          <w:rFonts w:ascii="Times New Roman" w:hAnsi="Times New Roman" w:cs="Times New Roman"/>
          <w:sz w:val="24"/>
          <w:szCs w:val="24"/>
        </w:rPr>
        <w:t>Bustelo</w:t>
      </w:r>
      <w:proofErr w:type="spellEnd"/>
      <w:r w:rsidR="00EA7B95" w:rsidRPr="008E6700">
        <w:rPr>
          <w:rFonts w:ascii="Times New Roman" w:hAnsi="Times New Roman" w:cs="Times New Roman"/>
          <w:sz w:val="24"/>
          <w:szCs w:val="24"/>
        </w:rPr>
        <w:t xml:space="preserve"> (2010) and </w:t>
      </w:r>
      <w:proofErr w:type="spellStart"/>
      <w:r w:rsidR="00EA7B95" w:rsidRPr="008E6700">
        <w:rPr>
          <w:rFonts w:ascii="Times New Roman" w:hAnsi="Times New Roman" w:cs="Times New Roman"/>
          <w:sz w:val="24"/>
          <w:szCs w:val="24"/>
        </w:rPr>
        <w:t>Moneva</w:t>
      </w:r>
      <w:proofErr w:type="spellEnd"/>
      <w:r w:rsidR="00EA7B95" w:rsidRPr="008E6700">
        <w:rPr>
          <w:rFonts w:ascii="Times New Roman" w:hAnsi="Times New Roman" w:cs="Times New Roman"/>
          <w:sz w:val="24"/>
          <w:szCs w:val="24"/>
        </w:rPr>
        <w:t xml:space="preserve"> and </w:t>
      </w:r>
      <w:proofErr w:type="spellStart"/>
      <w:r w:rsidR="00EA7B95" w:rsidRPr="008E6700">
        <w:rPr>
          <w:rFonts w:ascii="Times New Roman" w:hAnsi="Times New Roman" w:cs="Times New Roman"/>
          <w:sz w:val="24"/>
          <w:szCs w:val="24"/>
        </w:rPr>
        <w:t>Ortas</w:t>
      </w:r>
      <w:proofErr w:type="spellEnd"/>
      <w:r w:rsidR="00EA7B95" w:rsidRPr="008E6700">
        <w:rPr>
          <w:rFonts w:ascii="Times New Roman" w:hAnsi="Times New Roman" w:cs="Times New Roman"/>
          <w:sz w:val="24"/>
          <w:szCs w:val="24"/>
        </w:rPr>
        <w:t xml:space="preserve"> (2010).</w:t>
      </w:r>
    </w:p>
    <w:p w:rsidR="003A40DC" w:rsidRPr="008E6700" w:rsidRDefault="003A40DC" w:rsidP="00D07374">
      <w:pPr>
        <w:pStyle w:val="2"/>
      </w:pPr>
      <w:bookmarkStart w:id="9" w:name="_Toc449043861"/>
      <w:r w:rsidRPr="008E6700">
        <w:t>Hypotheses formation</w:t>
      </w:r>
      <w:bookmarkEnd w:id="9"/>
    </w:p>
    <w:p w:rsidR="003A40DC" w:rsidRPr="008E6700" w:rsidRDefault="003A40DC" w:rsidP="00E52E6F">
      <w:pPr>
        <w:widowControl w:val="0"/>
        <w:autoSpaceDE w:val="0"/>
        <w:autoSpaceDN w:val="0"/>
        <w:adjustRightInd w:val="0"/>
        <w:spacing w:after="0" w:line="480" w:lineRule="auto"/>
        <w:rPr>
          <w:rFonts w:ascii="Times New Roman" w:hAnsi="Times New Roman" w:cs="Times New Roman"/>
          <w:sz w:val="24"/>
          <w:szCs w:val="24"/>
        </w:rPr>
      </w:pPr>
    </w:p>
    <w:p w:rsidR="003A40DC" w:rsidRPr="008E6700" w:rsidRDefault="00D0737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A40DC" w:rsidRPr="008E6700">
        <w:rPr>
          <w:rFonts w:ascii="Times New Roman" w:hAnsi="Times New Roman" w:cs="Times New Roman"/>
          <w:sz w:val="24"/>
          <w:szCs w:val="24"/>
        </w:rPr>
        <w:t>Based on the contradictions presented earlier at the introduction section regarding the significance of ISO 9001 certification on performance and the above review of the literature, the purpose of the present study in line with many scholars’ suggestions for further research is to question and examine the impact of ISO 9001 effectiveness on company performance.</w:t>
      </w:r>
    </w:p>
    <w:p w:rsidR="003A40DC" w:rsidRPr="008E6700" w:rsidRDefault="003A40DC" w:rsidP="00E52E6F">
      <w:pPr>
        <w:widowControl w:val="0"/>
        <w:autoSpaceDE w:val="0"/>
        <w:autoSpaceDN w:val="0"/>
        <w:adjustRightInd w:val="0"/>
        <w:spacing w:after="0" w:line="480" w:lineRule="auto"/>
        <w:ind w:left="240"/>
        <w:rPr>
          <w:rFonts w:ascii="Times New Roman" w:hAnsi="Times New Roman" w:cs="Times New Roman"/>
          <w:sz w:val="24"/>
          <w:szCs w:val="24"/>
        </w:rPr>
      </w:pPr>
      <w:r w:rsidRPr="008E6700">
        <w:rPr>
          <w:rFonts w:ascii="Times New Roman" w:hAnsi="Times New Roman" w:cs="Times New Roman"/>
          <w:sz w:val="24"/>
          <w:szCs w:val="24"/>
        </w:rPr>
        <w:t>The following research hypotheses are therefore formulated:</w:t>
      </w:r>
    </w:p>
    <w:p w:rsidR="003A40DC" w:rsidRPr="008E6700" w:rsidRDefault="003A40DC" w:rsidP="00E52E6F">
      <w:pPr>
        <w:widowControl w:val="0"/>
        <w:autoSpaceDE w:val="0"/>
        <w:autoSpaceDN w:val="0"/>
        <w:adjustRightInd w:val="0"/>
        <w:spacing w:after="0" w:line="480" w:lineRule="auto"/>
        <w:rPr>
          <w:rFonts w:ascii="Times New Roman" w:hAnsi="Times New Roman" w:cs="Times New Roman"/>
          <w:sz w:val="24"/>
          <w:szCs w:val="24"/>
        </w:rPr>
      </w:pPr>
    </w:p>
    <w:p w:rsidR="003A40DC" w:rsidRPr="008E6700" w:rsidRDefault="003A40DC" w:rsidP="00E52E6F">
      <w:pPr>
        <w:widowControl w:val="0"/>
        <w:overflowPunct w:val="0"/>
        <w:autoSpaceDE w:val="0"/>
        <w:autoSpaceDN w:val="0"/>
        <w:adjustRightInd w:val="0"/>
        <w:spacing w:after="0" w:line="480" w:lineRule="auto"/>
        <w:ind w:left="720" w:hanging="516"/>
        <w:jc w:val="both"/>
        <w:rPr>
          <w:rFonts w:ascii="Times New Roman" w:hAnsi="Times New Roman" w:cs="Times New Roman"/>
          <w:sz w:val="24"/>
          <w:szCs w:val="24"/>
        </w:rPr>
      </w:pPr>
      <w:r w:rsidRPr="008E6700">
        <w:rPr>
          <w:rFonts w:ascii="Times New Roman" w:hAnsi="Times New Roman" w:cs="Times New Roman"/>
          <w:sz w:val="24"/>
          <w:szCs w:val="24"/>
        </w:rPr>
        <w:t xml:space="preserve">RH1. ISO 9001 effectiveness may well be described </w:t>
      </w:r>
      <w:r w:rsidR="00D07374">
        <w:rPr>
          <w:rFonts w:ascii="Times New Roman" w:hAnsi="Times New Roman" w:cs="Times New Roman"/>
          <w:sz w:val="24"/>
          <w:szCs w:val="24"/>
        </w:rPr>
        <w:t xml:space="preserve">for </w:t>
      </w:r>
      <w:r w:rsidR="00D07374" w:rsidRPr="00BE1170">
        <w:rPr>
          <w:rFonts w:ascii="Times New Roman" w:hAnsi="Times New Roman" w:cs="Times New Roman"/>
          <w:sz w:val="24"/>
          <w:szCs w:val="24"/>
        </w:rPr>
        <w:t>Power &amp; Desalination Plant</w:t>
      </w:r>
      <w:r w:rsidR="00D07374" w:rsidRPr="008E6700">
        <w:rPr>
          <w:rFonts w:ascii="Times New Roman" w:hAnsi="Times New Roman" w:cs="Times New Roman"/>
          <w:sz w:val="24"/>
          <w:szCs w:val="24"/>
        </w:rPr>
        <w:t xml:space="preserve"> </w:t>
      </w:r>
      <w:r w:rsidRPr="008E6700">
        <w:rPr>
          <w:rFonts w:ascii="Times New Roman" w:hAnsi="Times New Roman" w:cs="Times New Roman"/>
          <w:sz w:val="24"/>
          <w:szCs w:val="24"/>
        </w:rPr>
        <w:t xml:space="preserve">by its objectives (prevention of nonconformities, continuous improvement and customer </w:t>
      </w:r>
      <w:r w:rsidRPr="008E6700">
        <w:rPr>
          <w:rFonts w:ascii="Times New Roman" w:hAnsi="Times New Roman" w:cs="Times New Roman"/>
          <w:sz w:val="24"/>
          <w:szCs w:val="24"/>
        </w:rPr>
        <w:lastRenderedPageBreak/>
        <w:t>satisfaction focus) in a way similar to this of manufacturing companies.</w:t>
      </w:r>
    </w:p>
    <w:p w:rsidR="003A40DC" w:rsidRPr="008E6700" w:rsidRDefault="003A40DC" w:rsidP="00E52E6F">
      <w:pPr>
        <w:widowControl w:val="0"/>
        <w:autoSpaceDE w:val="0"/>
        <w:autoSpaceDN w:val="0"/>
        <w:adjustRightInd w:val="0"/>
        <w:spacing w:after="0" w:line="480" w:lineRule="auto"/>
        <w:rPr>
          <w:rFonts w:ascii="Times New Roman" w:hAnsi="Times New Roman" w:cs="Times New Roman"/>
          <w:sz w:val="24"/>
          <w:szCs w:val="24"/>
        </w:rPr>
      </w:pPr>
    </w:p>
    <w:p w:rsidR="00CB2646" w:rsidRDefault="003A40DC" w:rsidP="006122F8">
      <w:pPr>
        <w:widowControl w:val="0"/>
        <w:overflowPunct w:val="0"/>
        <w:autoSpaceDE w:val="0"/>
        <w:autoSpaceDN w:val="0"/>
        <w:adjustRightInd w:val="0"/>
        <w:spacing w:after="0" w:line="480" w:lineRule="auto"/>
        <w:ind w:left="720" w:hanging="516"/>
        <w:jc w:val="both"/>
        <w:rPr>
          <w:rFonts w:ascii="Times New Roman" w:hAnsi="Times New Roman" w:cs="Times New Roman"/>
          <w:sz w:val="24"/>
          <w:szCs w:val="24"/>
        </w:rPr>
      </w:pPr>
      <w:r w:rsidRPr="008E6700">
        <w:rPr>
          <w:rFonts w:ascii="Times New Roman" w:hAnsi="Times New Roman" w:cs="Times New Roman"/>
          <w:sz w:val="24"/>
          <w:szCs w:val="24"/>
        </w:rPr>
        <w:t xml:space="preserve">RH2. ISO 9001 effectiveness as described by its objectives predicts and defines </w:t>
      </w:r>
      <w:r w:rsidR="00D07374" w:rsidRPr="00BE1170">
        <w:rPr>
          <w:rFonts w:ascii="Times New Roman" w:hAnsi="Times New Roman" w:cs="Times New Roman"/>
          <w:sz w:val="24"/>
          <w:szCs w:val="24"/>
        </w:rPr>
        <w:t>Power &amp; Desalination Plant</w:t>
      </w:r>
      <w:r w:rsidR="00D07374" w:rsidRPr="008E6700">
        <w:rPr>
          <w:rFonts w:ascii="Times New Roman" w:hAnsi="Times New Roman" w:cs="Times New Roman"/>
          <w:sz w:val="24"/>
          <w:szCs w:val="24"/>
        </w:rPr>
        <w:t xml:space="preserve"> </w:t>
      </w:r>
      <w:r w:rsidRPr="008E6700">
        <w:rPr>
          <w:rFonts w:ascii="Times New Roman" w:hAnsi="Times New Roman" w:cs="Times New Roman"/>
          <w:sz w:val="24"/>
          <w:szCs w:val="24"/>
        </w:rPr>
        <w:t>(related to product/service quality, operational and financial performance) in a cause and effect relationship.</w:t>
      </w:r>
    </w:p>
    <w:p w:rsidR="006122F8" w:rsidRPr="008E6700" w:rsidRDefault="006122F8" w:rsidP="006122F8">
      <w:pPr>
        <w:widowControl w:val="0"/>
        <w:overflowPunct w:val="0"/>
        <w:autoSpaceDE w:val="0"/>
        <w:autoSpaceDN w:val="0"/>
        <w:adjustRightInd w:val="0"/>
        <w:spacing w:after="0" w:line="480" w:lineRule="auto"/>
        <w:ind w:left="720" w:hanging="516"/>
        <w:jc w:val="both"/>
        <w:rPr>
          <w:rFonts w:ascii="Times New Roman" w:hAnsi="Times New Roman" w:cs="Times New Roman"/>
          <w:sz w:val="24"/>
          <w:szCs w:val="24"/>
        </w:rPr>
      </w:pPr>
    </w:p>
    <w:p w:rsidR="003A40DC" w:rsidRPr="008E6700" w:rsidRDefault="00CB2646" w:rsidP="00D07374">
      <w:pPr>
        <w:pStyle w:val="2"/>
      </w:pPr>
      <w:bookmarkStart w:id="10" w:name="_Toc449043862"/>
      <w:r w:rsidRPr="008E6700">
        <w:t>About Saline Water Conversion Corporation</w:t>
      </w:r>
      <w:bookmarkEnd w:id="10"/>
      <w:r w:rsidRPr="008E6700">
        <w:t xml:space="preserve"> </w:t>
      </w:r>
    </w:p>
    <w:p w:rsidR="006E2A84" w:rsidRPr="008E6700" w:rsidRDefault="006E2A8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6E2A84" w:rsidRPr="008E6700" w:rsidRDefault="00D0737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E2A84" w:rsidRPr="008E6700">
        <w:rPr>
          <w:rFonts w:ascii="Times New Roman" w:hAnsi="Times New Roman" w:cs="Times New Roman"/>
          <w:sz w:val="24"/>
          <w:szCs w:val="24"/>
        </w:rPr>
        <w:t xml:space="preserve">Water supply and sanitation in Saudi Arabia is portrayed by difficulties and accomplishments. One of the fundamental difficulties is water lack. With a specific end goal to overcome water lack, considerable ventures have been embraced in seawater desalination, water dissemination, sewerage and wastewater treatment. Today around half of drinking water originates from desalination, 40% from the mining of non-renewable groundwater and just 10% from surface water in the hilly South-West of the nation. The capital Riyadh, situated in the heart of the nation, is supplied with desalinated water pumped from the Persian Gulf over a separation of 467 km. Water is given nearly to allowed to private clients. Regardless of enhancements administration quality stays poor, for instance as far as progression of supply. Another test is frail institutional limit and administration, reflecting general attributes of people in general division in Saudi Arabia. Among the accomplishments is a noteworthy increment in desalination and in access to water, the extension of wastewater treatment, and additionally the utilization of treated gushing for the watering system of urban green spaces and for agribusiness. </w:t>
      </w:r>
    </w:p>
    <w:p w:rsidR="006E2A84" w:rsidRPr="008E6700" w:rsidRDefault="006E2A8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6E2A84" w:rsidRPr="008E6700" w:rsidRDefault="00D0737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E2A84" w:rsidRPr="008E6700">
        <w:rPr>
          <w:rFonts w:ascii="Times New Roman" w:hAnsi="Times New Roman" w:cs="Times New Roman"/>
          <w:sz w:val="24"/>
          <w:szCs w:val="24"/>
        </w:rPr>
        <w:t xml:space="preserve">Since 2000, the legislature has progressively depended on the private segment to work </w:t>
      </w:r>
      <w:r w:rsidR="006E2A84" w:rsidRPr="008E6700">
        <w:rPr>
          <w:rFonts w:ascii="Times New Roman" w:hAnsi="Times New Roman" w:cs="Times New Roman"/>
          <w:sz w:val="24"/>
          <w:szCs w:val="24"/>
        </w:rPr>
        <w:lastRenderedPageBreak/>
        <w:t xml:space="preserve">water and sanitation base, starting with desalination and wastewater treatment plants. Since the making of the National Water Company (NWC) in 2008, the operation of urban water dispersion frameworks in the four biggest urban communities has progressively been assigned to privately owned businesses also. The obvious Catch 22 of low water taxes and water privatization is clarified by government sponsorships. The administration purchases desalinated water from private administrators at high costs and exchanges the mass water for nothing. In like manner, the legislature straightforwardly pays private administrators that run the water dissemination and sewer frameworks of expansive urban communities under administration contracts. Besides, it completely finances interests in water dispersion and sewers. Water utilities are relied upon to recuperate an expanding offer of their expenses from the offer of treated </w:t>
      </w:r>
      <w:proofErr w:type="spellStart"/>
      <w:r w:rsidR="006E2A84" w:rsidRPr="008E6700">
        <w:rPr>
          <w:rFonts w:ascii="Times New Roman" w:hAnsi="Times New Roman" w:cs="Times New Roman"/>
          <w:sz w:val="24"/>
          <w:szCs w:val="24"/>
        </w:rPr>
        <w:t>profluent</w:t>
      </w:r>
      <w:proofErr w:type="spellEnd"/>
      <w:r w:rsidR="006E2A84" w:rsidRPr="008E6700">
        <w:rPr>
          <w:rFonts w:ascii="Times New Roman" w:hAnsi="Times New Roman" w:cs="Times New Roman"/>
          <w:sz w:val="24"/>
          <w:szCs w:val="24"/>
        </w:rPr>
        <w:t xml:space="preserve"> to businesses, yet private drinking water taxes are kept low. </w:t>
      </w:r>
    </w:p>
    <w:p w:rsidR="006E2A84" w:rsidRPr="008E6700" w:rsidRDefault="006E2A8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6E2A84" w:rsidRPr="008E6700" w:rsidRDefault="00D0737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E2A84" w:rsidRPr="008E6700">
        <w:rPr>
          <w:rFonts w:ascii="Times New Roman" w:hAnsi="Times New Roman" w:cs="Times New Roman"/>
          <w:sz w:val="24"/>
          <w:szCs w:val="24"/>
        </w:rPr>
        <w:t xml:space="preserve">As indicated by the Joint Monitoring Program (JMP) for Water Supply and Sanitation of the WHO and UNICEF, the most recent solid source on access to water and sanitation in Saudi Arabia is the 2004 enumeration. It shows that 97% of the populace had entry to an enhanced wellspring of drinking water and 99% had entry to enhanced sanitation. For 2015, the JMP gauges that entrance to sanitation </w:t>
      </w:r>
      <w:proofErr w:type="spellStart"/>
      <w:r w:rsidR="006E2A84" w:rsidRPr="008E6700">
        <w:rPr>
          <w:rFonts w:ascii="Times New Roman" w:hAnsi="Times New Roman" w:cs="Times New Roman"/>
          <w:sz w:val="24"/>
          <w:szCs w:val="24"/>
        </w:rPr>
        <w:t>ahd</w:t>
      </w:r>
      <w:proofErr w:type="spellEnd"/>
      <w:r w:rsidR="006E2A84" w:rsidRPr="008E6700">
        <w:rPr>
          <w:rFonts w:ascii="Times New Roman" w:hAnsi="Times New Roman" w:cs="Times New Roman"/>
          <w:sz w:val="24"/>
          <w:szCs w:val="24"/>
        </w:rPr>
        <w:t xml:space="preserve"> expanded to 100%. Sanitation was fundamentally through on location arrangements and just around 40% of the populace was associated with sewers. </w:t>
      </w:r>
    </w:p>
    <w:p w:rsidR="006E2A84" w:rsidRPr="008E6700" w:rsidRDefault="006E2A8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6E2A84" w:rsidRPr="008E6700" w:rsidRDefault="00D0737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Drinking water;</w:t>
      </w:r>
      <w:r w:rsidR="006E2A84" w:rsidRPr="008E6700">
        <w:rPr>
          <w:rFonts w:ascii="Times New Roman" w:hAnsi="Times New Roman" w:cs="Times New Roman"/>
          <w:sz w:val="24"/>
          <w:szCs w:val="24"/>
        </w:rPr>
        <w:t xml:space="preserve"> </w:t>
      </w:r>
      <w:r w:rsidRPr="008E6700">
        <w:rPr>
          <w:rFonts w:ascii="Times New Roman" w:hAnsi="Times New Roman" w:cs="Times New Roman"/>
          <w:sz w:val="24"/>
          <w:szCs w:val="24"/>
        </w:rPr>
        <w:t>notwithstanding</w:t>
      </w:r>
      <w:r w:rsidR="006E2A84" w:rsidRPr="008E6700">
        <w:rPr>
          <w:rFonts w:ascii="Times New Roman" w:hAnsi="Times New Roman" w:cs="Times New Roman"/>
          <w:sz w:val="24"/>
          <w:szCs w:val="24"/>
        </w:rPr>
        <w:t xml:space="preserve"> clear enhancements the nature of administration stays inadequate. For instance, </w:t>
      </w:r>
      <w:r w:rsidRPr="008E6700">
        <w:rPr>
          <w:rFonts w:ascii="Times New Roman" w:hAnsi="Times New Roman" w:cs="Times New Roman"/>
          <w:sz w:val="24"/>
          <w:szCs w:val="24"/>
        </w:rPr>
        <w:t>couple of urban areas appreciates</w:t>
      </w:r>
      <w:r w:rsidR="006E2A84" w:rsidRPr="008E6700">
        <w:rPr>
          <w:rFonts w:ascii="Times New Roman" w:hAnsi="Times New Roman" w:cs="Times New Roman"/>
          <w:sz w:val="24"/>
          <w:szCs w:val="24"/>
        </w:rPr>
        <w:t xml:space="preserve"> proceeded with administration, and water weight is regularly lacking. In Riyadh water was accessible just once at regular intervals in 2011, while in Jeddah it is accessible just at regular intervals. This is still superior to in 2008, </w:t>
      </w:r>
      <w:r w:rsidR="006E2A84" w:rsidRPr="008E6700">
        <w:rPr>
          <w:rFonts w:ascii="Times New Roman" w:hAnsi="Times New Roman" w:cs="Times New Roman"/>
          <w:sz w:val="24"/>
          <w:szCs w:val="24"/>
        </w:rPr>
        <w:lastRenderedPageBreak/>
        <w:t xml:space="preserve">when the particular figures were 5 and 23 days. While efficient information on administration quality are currently accessible for a few urban communities, they are not freely accessible. In a few territories groundwater utilized for drinking water supply is actually defiled with levels of fluoride in abundance of the prescribed level of 0.7 to 1.2 mg/l. For instance, a recent report demonstrated that the fluoride level in savoring water Mecca was 2.5 mg/l. In Riyadh the level of fluoride is lessened far beneath the suggested level by mixing groundwater with desalinated seawater. </w:t>
      </w:r>
    </w:p>
    <w:p w:rsidR="006E2A84" w:rsidRPr="008E6700" w:rsidRDefault="006E2A8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6E2A84" w:rsidRPr="008E6700" w:rsidRDefault="00D0737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Wastewater;</w:t>
      </w:r>
      <w:r w:rsidR="006E2A84" w:rsidRPr="008E6700">
        <w:rPr>
          <w:rFonts w:ascii="Times New Roman" w:hAnsi="Times New Roman" w:cs="Times New Roman"/>
          <w:sz w:val="24"/>
          <w:szCs w:val="24"/>
        </w:rPr>
        <w:t xml:space="preserve"> There are 33 wastewater treatment plants with a limit of 748 million cubic meters for every year, and 15 more are under development. A significant part of the treated wastewater is being reused to water green spaces in the urban areas (finishing), for watering system in agribusiness and different employments. </w:t>
      </w:r>
    </w:p>
    <w:p w:rsidR="006E2A84" w:rsidRPr="008E6700" w:rsidRDefault="006E2A8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6E2A84" w:rsidRPr="008E6700" w:rsidRDefault="00D0737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E2A84" w:rsidRPr="008E6700">
        <w:rPr>
          <w:rFonts w:ascii="Times New Roman" w:hAnsi="Times New Roman" w:cs="Times New Roman"/>
          <w:sz w:val="24"/>
          <w:szCs w:val="24"/>
        </w:rPr>
        <w:t xml:space="preserve">Concentrated sewage from septic tanks is gathered through trucks. In Jeddah the trucks dumped sewage for a long time in a valley that was indirectly called the "Musk Lake". The lake, holding more than 50 million cubic meters of sewage, nearly flooded amid overwhelming downpours in November 2009 undermining to surge parts of the city. After that, the King requested the lake to be become scarce inside a year with the assistance of the National Water Company. Complete metropolitan water use in Saudi Arabia has been assessed at 2.28 cubic kilometers for each year in 2010, or 13% of aggregate water use. Farming records for 83% of water use and industry for just 4%. Request has been developing at the rate of 4.3% for each annum (normal for the period 1999-2004), in pair with urban populace development (around 3%). Water supply is normally not metered, neither at the source nor the appropriation point. It is </w:t>
      </w:r>
      <w:r w:rsidR="006E2A84" w:rsidRPr="008E6700">
        <w:rPr>
          <w:rFonts w:ascii="Times New Roman" w:hAnsi="Times New Roman" w:cs="Times New Roman"/>
          <w:sz w:val="24"/>
          <w:szCs w:val="24"/>
        </w:rPr>
        <w:lastRenderedPageBreak/>
        <w:t xml:space="preserve">probably evaluated that normal water utilization for those associated with the system is around 235 liters for each capita every day, a level lower than in the United States. </w:t>
      </w:r>
    </w:p>
    <w:p w:rsidR="006E2A84" w:rsidRPr="008E6700" w:rsidRDefault="006E2A8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6E2A84" w:rsidRPr="008E6700" w:rsidRDefault="007E62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E2A84" w:rsidRPr="008E6700">
        <w:rPr>
          <w:rFonts w:ascii="Times New Roman" w:hAnsi="Times New Roman" w:cs="Times New Roman"/>
          <w:sz w:val="24"/>
          <w:szCs w:val="24"/>
        </w:rPr>
        <w:t xml:space="preserve">Water reuse in Saudi Arabia is developing, both at the level of structures and at the level of urban areas. For instance, bathing water in mosques is being reused for the flushing of toilets. At the city level, treated wastewater is being reused for finishing, watering system and in commercial ventures, for example, refining. In Riyadh 50 million cubic meter for each year is pumped more than 40 km (25 mi) and 60m rise to water 15,000 hectares of wheat, grub, plantations and palm trees. </w:t>
      </w:r>
    </w:p>
    <w:p w:rsidR="006E2A84" w:rsidRPr="008E6700" w:rsidRDefault="006E2A8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6E2A84" w:rsidRPr="008E6700" w:rsidRDefault="007E62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E2A84" w:rsidRPr="008E6700">
        <w:rPr>
          <w:rFonts w:ascii="Times New Roman" w:hAnsi="Times New Roman" w:cs="Times New Roman"/>
          <w:sz w:val="24"/>
          <w:szCs w:val="24"/>
        </w:rPr>
        <w:t xml:space="preserve">Water preservation measures, for example, mindfulness crusades through the media and instructive handouts, have been completed. Furthermore, in Riyadh a spillage control program has been done and an extraordinary, higher water duty has been presented. Moreover, free water apparatuses (taps, shower heads, can boxes) were appropriated, purportedly bringing about a lessening of private water utilization of between 25-35%. </w:t>
      </w:r>
    </w:p>
    <w:p w:rsidR="006E2A84" w:rsidRPr="008E6700" w:rsidRDefault="006E2A8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6E2A84" w:rsidRPr="008E6700" w:rsidRDefault="007E62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E2A84" w:rsidRPr="008E6700">
        <w:rPr>
          <w:rFonts w:ascii="Times New Roman" w:hAnsi="Times New Roman" w:cs="Times New Roman"/>
          <w:sz w:val="24"/>
          <w:szCs w:val="24"/>
        </w:rPr>
        <w:t>An obscure, however substantial extent of the populace is reliant on supply through water tankers. For instance, Riyadh encounters water deficiencies and discontinuous su</w:t>
      </w:r>
      <w:r w:rsidR="009B538C" w:rsidRPr="008E6700">
        <w:rPr>
          <w:rFonts w:ascii="Times New Roman" w:hAnsi="Times New Roman" w:cs="Times New Roman"/>
          <w:sz w:val="24"/>
          <w:szCs w:val="24"/>
        </w:rPr>
        <w:t>pply, particularly amid the mid-</w:t>
      </w:r>
      <w:r w:rsidR="006E2A84" w:rsidRPr="008E6700">
        <w:rPr>
          <w:rFonts w:ascii="Times New Roman" w:hAnsi="Times New Roman" w:cs="Times New Roman"/>
          <w:sz w:val="24"/>
          <w:szCs w:val="24"/>
        </w:rPr>
        <w:t xml:space="preserve">year top interest. To adapt to the deficiency, 18 million cubic meters of water was dispersed amid one summer by private temporary workers. With the dispatching of another expansive well field at Al </w:t>
      </w:r>
      <w:proofErr w:type="spellStart"/>
      <w:r w:rsidR="006E2A84" w:rsidRPr="008E6700">
        <w:rPr>
          <w:rFonts w:ascii="Times New Roman" w:hAnsi="Times New Roman" w:cs="Times New Roman"/>
          <w:sz w:val="24"/>
          <w:szCs w:val="24"/>
        </w:rPr>
        <w:t>Honai</w:t>
      </w:r>
      <w:proofErr w:type="spellEnd"/>
      <w:r w:rsidR="006E2A84" w:rsidRPr="008E6700">
        <w:rPr>
          <w:rFonts w:ascii="Times New Roman" w:hAnsi="Times New Roman" w:cs="Times New Roman"/>
          <w:sz w:val="24"/>
          <w:szCs w:val="24"/>
        </w:rPr>
        <w:t xml:space="preserve"> this issue has been diminished.</w:t>
      </w:r>
    </w:p>
    <w:p w:rsidR="00906E17" w:rsidRPr="008E6700" w:rsidRDefault="00906E17"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 xml:space="preserve">Quality administration (QM) and ecological administration (EM) are business rehearses that may advantage organizations. As a few exact studies appear, executing QM successfully impacts firm </w:t>
      </w:r>
      <w:r w:rsidRPr="008E6700">
        <w:rPr>
          <w:rFonts w:ascii="Times New Roman" w:hAnsi="Times New Roman" w:cs="Times New Roman"/>
          <w:sz w:val="24"/>
          <w:szCs w:val="24"/>
        </w:rPr>
        <w:lastRenderedPageBreak/>
        <w:t xml:space="preserve">execution decidedly (Powell, 1995; Samson and </w:t>
      </w:r>
      <w:proofErr w:type="spellStart"/>
      <w:r w:rsidRPr="008E6700">
        <w:rPr>
          <w:rFonts w:ascii="Times New Roman" w:hAnsi="Times New Roman" w:cs="Times New Roman"/>
          <w:sz w:val="24"/>
          <w:szCs w:val="24"/>
        </w:rPr>
        <w:t>Terziovski</w:t>
      </w:r>
      <w:proofErr w:type="spellEnd"/>
      <w:r w:rsidRPr="008E6700">
        <w:rPr>
          <w:rFonts w:ascii="Times New Roman" w:hAnsi="Times New Roman" w:cs="Times New Roman"/>
          <w:sz w:val="24"/>
          <w:szCs w:val="24"/>
        </w:rPr>
        <w:t xml:space="preserve">, 1999; </w:t>
      </w:r>
      <w:proofErr w:type="spellStart"/>
      <w:r w:rsidRPr="008E6700">
        <w:rPr>
          <w:rFonts w:ascii="Times New Roman" w:hAnsi="Times New Roman" w:cs="Times New Roman"/>
          <w:sz w:val="24"/>
          <w:szCs w:val="24"/>
        </w:rPr>
        <w:t>Huarng</w:t>
      </w:r>
      <w:proofErr w:type="spellEnd"/>
      <w:r w:rsidRPr="008E6700">
        <w:rPr>
          <w:rFonts w:ascii="Times New Roman" w:hAnsi="Times New Roman" w:cs="Times New Roman"/>
          <w:sz w:val="24"/>
          <w:szCs w:val="24"/>
        </w:rPr>
        <w:t xml:space="preserve"> and Chen, 2002; </w:t>
      </w:r>
      <w:proofErr w:type="spellStart"/>
      <w:r w:rsidRPr="008E6700">
        <w:rPr>
          <w:rFonts w:ascii="Times New Roman" w:hAnsi="Times New Roman" w:cs="Times New Roman"/>
          <w:sz w:val="24"/>
          <w:szCs w:val="24"/>
        </w:rPr>
        <w:t>Kaynak</w:t>
      </w:r>
      <w:proofErr w:type="spellEnd"/>
      <w:r w:rsidRPr="008E6700">
        <w:rPr>
          <w:rFonts w:ascii="Times New Roman" w:hAnsi="Times New Roman" w:cs="Times New Roman"/>
          <w:sz w:val="24"/>
          <w:szCs w:val="24"/>
        </w:rPr>
        <w:t xml:space="preserve"> 2003; </w:t>
      </w:r>
      <w:proofErr w:type="spellStart"/>
      <w:r w:rsidRPr="008E6700">
        <w:rPr>
          <w:rFonts w:ascii="Times New Roman" w:hAnsi="Times New Roman" w:cs="Times New Roman"/>
          <w:sz w:val="24"/>
          <w:szCs w:val="24"/>
        </w:rPr>
        <w:t>Parast</w:t>
      </w:r>
      <w:proofErr w:type="spellEnd"/>
      <w:r w:rsidRPr="008E6700">
        <w:rPr>
          <w:rFonts w:ascii="Times New Roman" w:hAnsi="Times New Roman" w:cs="Times New Roman"/>
          <w:sz w:val="24"/>
          <w:szCs w:val="24"/>
        </w:rPr>
        <w:t xml:space="preserve">, Adams and Jones, 2011; </w:t>
      </w:r>
      <w:proofErr w:type="spellStart"/>
      <w:r w:rsidRPr="008E6700">
        <w:rPr>
          <w:rFonts w:ascii="Times New Roman" w:hAnsi="Times New Roman" w:cs="Times New Roman"/>
          <w:sz w:val="24"/>
          <w:szCs w:val="24"/>
        </w:rPr>
        <w:t>Shahin</w:t>
      </w:r>
      <w:proofErr w:type="spellEnd"/>
      <w:r w:rsidRPr="008E6700">
        <w:rPr>
          <w:rFonts w:ascii="Times New Roman" w:hAnsi="Times New Roman" w:cs="Times New Roman"/>
          <w:sz w:val="24"/>
          <w:szCs w:val="24"/>
        </w:rPr>
        <w:t xml:space="preserve"> and </w:t>
      </w:r>
      <w:proofErr w:type="spellStart"/>
      <w:r w:rsidRPr="008E6700">
        <w:rPr>
          <w:rFonts w:ascii="Times New Roman" w:hAnsi="Times New Roman" w:cs="Times New Roman"/>
          <w:sz w:val="24"/>
          <w:szCs w:val="24"/>
        </w:rPr>
        <w:t>Dabestani</w:t>
      </w:r>
      <w:proofErr w:type="spellEnd"/>
      <w:r w:rsidRPr="008E6700">
        <w:rPr>
          <w:rFonts w:ascii="Times New Roman" w:hAnsi="Times New Roman" w:cs="Times New Roman"/>
          <w:sz w:val="24"/>
          <w:szCs w:val="24"/>
        </w:rPr>
        <w:t>, 2011). Firms that execute QM concentrate on giving more esteem to their clients and enhancing the proficiency of procedures. Constant change of procedures and item quality prompts expanded incomes (through item dependability) and diminished expenses (through procedure proficiency). Thusly, consumer loyalty prompts expanded incomes since it empowers the firm to pick up a business sector advantage (</w:t>
      </w:r>
      <w:proofErr w:type="spellStart"/>
      <w:r w:rsidRPr="008E6700">
        <w:rPr>
          <w:rFonts w:ascii="Times New Roman" w:hAnsi="Times New Roman" w:cs="Times New Roman"/>
          <w:sz w:val="24"/>
          <w:szCs w:val="24"/>
        </w:rPr>
        <w:t>Kaynak</w:t>
      </w:r>
      <w:proofErr w:type="spellEnd"/>
      <w:r w:rsidRPr="008E6700">
        <w:rPr>
          <w:rFonts w:ascii="Times New Roman" w:hAnsi="Times New Roman" w:cs="Times New Roman"/>
          <w:sz w:val="24"/>
          <w:szCs w:val="24"/>
        </w:rPr>
        <w:t xml:space="preserve">, 2003; York and </w:t>
      </w:r>
      <w:proofErr w:type="spellStart"/>
      <w:r w:rsidRPr="008E6700">
        <w:rPr>
          <w:rFonts w:ascii="Times New Roman" w:hAnsi="Times New Roman" w:cs="Times New Roman"/>
          <w:sz w:val="24"/>
          <w:szCs w:val="24"/>
        </w:rPr>
        <w:t>Miree</w:t>
      </w:r>
      <w:proofErr w:type="spellEnd"/>
      <w:r w:rsidRPr="008E6700">
        <w:rPr>
          <w:rFonts w:ascii="Times New Roman" w:hAnsi="Times New Roman" w:cs="Times New Roman"/>
          <w:sz w:val="24"/>
          <w:szCs w:val="24"/>
        </w:rPr>
        <w:t>, 2004). Additionally, EM influences firm execution emphatically (</w:t>
      </w:r>
      <w:proofErr w:type="spellStart"/>
      <w:r w:rsidRPr="008E6700">
        <w:rPr>
          <w:rFonts w:ascii="Times New Roman" w:hAnsi="Times New Roman" w:cs="Times New Roman"/>
          <w:sz w:val="24"/>
          <w:szCs w:val="24"/>
        </w:rPr>
        <w:t>Klassen</w:t>
      </w:r>
      <w:proofErr w:type="spellEnd"/>
      <w:r w:rsidRPr="008E6700">
        <w:rPr>
          <w:rFonts w:ascii="Times New Roman" w:hAnsi="Times New Roman" w:cs="Times New Roman"/>
          <w:sz w:val="24"/>
          <w:szCs w:val="24"/>
        </w:rPr>
        <w:t xml:space="preserve"> and McLaughlin, 1996; King and Lenox, 2002; Al-</w:t>
      </w:r>
      <w:proofErr w:type="spellStart"/>
      <w:r w:rsidRPr="008E6700">
        <w:rPr>
          <w:rFonts w:ascii="Times New Roman" w:hAnsi="Times New Roman" w:cs="Times New Roman"/>
          <w:sz w:val="24"/>
          <w:szCs w:val="24"/>
        </w:rPr>
        <w:t>Tuwaijri</w:t>
      </w:r>
      <w:proofErr w:type="spellEnd"/>
      <w:r w:rsidRPr="008E6700">
        <w:rPr>
          <w:rFonts w:ascii="Times New Roman" w:hAnsi="Times New Roman" w:cs="Times New Roman"/>
          <w:sz w:val="24"/>
          <w:szCs w:val="24"/>
        </w:rPr>
        <w:t xml:space="preserve">, Christensen and Hughes, 2004; </w:t>
      </w:r>
      <w:proofErr w:type="spellStart"/>
      <w:r w:rsidRPr="008E6700">
        <w:rPr>
          <w:rFonts w:ascii="Times New Roman" w:hAnsi="Times New Roman" w:cs="Times New Roman"/>
          <w:sz w:val="24"/>
          <w:szCs w:val="24"/>
        </w:rPr>
        <w:t>Moneva</w:t>
      </w:r>
      <w:proofErr w:type="spellEnd"/>
      <w:r w:rsidRPr="008E6700">
        <w:rPr>
          <w:rFonts w:ascii="Times New Roman" w:hAnsi="Times New Roman" w:cs="Times New Roman"/>
          <w:sz w:val="24"/>
          <w:szCs w:val="24"/>
        </w:rPr>
        <w:t xml:space="preserve"> and </w:t>
      </w:r>
      <w:proofErr w:type="spellStart"/>
      <w:r w:rsidRPr="008E6700">
        <w:rPr>
          <w:rFonts w:ascii="Times New Roman" w:hAnsi="Times New Roman" w:cs="Times New Roman"/>
          <w:sz w:val="24"/>
          <w:szCs w:val="24"/>
        </w:rPr>
        <w:t>Ortas</w:t>
      </w:r>
      <w:proofErr w:type="spellEnd"/>
      <w:r w:rsidRPr="008E6700">
        <w:rPr>
          <w:rFonts w:ascii="Times New Roman" w:hAnsi="Times New Roman" w:cs="Times New Roman"/>
          <w:sz w:val="24"/>
          <w:szCs w:val="24"/>
        </w:rPr>
        <w:t xml:space="preserve">, 2010). This beneficial outcome results from the positive effect on firm expenses and separation levels. Contamination avoidance permits reserve funds in data and vitality utilization, and expansions request among ecologically touchy shoppers (Miles and </w:t>
      </w:r>
      <w:proofErr w:type="spellStart"/>
      <w:r w:rsidRPr="008E6700">
        <w:rPr>
          <w:rFonts w:ascii="Times New Roman" w:hAnsi="Times New Roman" w:cs="Times New Roman"/>
          <w:sz w:val="24"/>
          <w:szCs w:val="24"/>
        </w:rPr>
        <w:t>Covin</w:t>
      </w:r>
      <w:proofErr w:type="spellEnd"/>
      <w:r w:rsidRPr="008E6700">
        <w:rPr>
          <w:rFonts w:ascii="Times New Roman" w:hAnsi="Times New Roman" w:cs="Times New Roman"/>
          <w:sz w:val="24"/>
          <w:szCs w:val="24"/>
        </w:rPr>
        <w:t xml:space="preserve">, 2000). </w:t>
      </w:r>
    </w:p>
    <w:p w:rsidR="00906E17" w:rsidRPr="008E6700" w:rsidRDefault="00906E17"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906E17" w:rsidRPr="008E6700" w:rsidRDefault="007E62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06E17" w:rsidRPr="008E6700">
        <w:rPr>
          <w:rFonts w:ascii="Times New Roman" w:hAnsi="Times New Roman" w:cs="Times New Roman"/>
          <w:sz w:val="24"/>
          <w:szCs w:val="24"/>
        </w:rPr>
        <w:t xml:space="preserve">In this connection, administration framework norms (MSSs) have delighted in colossal accomplishment in the course of the most recent years, both in the circle of QM (ISO 9001) and in that of EM (ISO 14001). The primary MSS showed up inside the connection of QM, and all the more particularly, in the circle of value certification, which as per the definition in the ISO 8402 standard, is the arrangement of each one of those arranged and methodical activities connected inside the structure of a Quality System, to give sufficient certainty that an item or administration will fulfill given prerequisites for quality (ISO, 1994). Before the end of 2010 no less than 1.109.905 ISO 9001 endorsements had been allowed in a sum of 178 nations around the world, which almost tripled the quantity of authentications toward the end of 2000 (ISO, 2011). After the accomplishment of the ISO 9000 principles, there took after the ISO 14000 group of </w:t>
      </w:r>
      <w:r w:rsidR="00906E17" w:rsidRPr="008E6700">
        <w:rPr>
          <w:rFonts w:ascii="Times New Roman" w:hAnsi="Times New Roman" w:cs="Times New Roman"/>
          <w:sz w:val="24"/>
          <w:szCs w:val="24"/>
        </w:rPr>
        <w:lastRenderedPageBreak/>
        <w:t>benchmarks on ecological issues. In the course of the most recent years, ISO 14001 affirmation has encountered an incredible global development (</w:t>
      </w:r>
      <w:proofErr w:type="spellStart"/>
      <w:r w:rsidR="00906E17" w:rsidRPr="008E6700">
        <w:rPr>
          <w:rFonts w:ascii="Times New Roman" w:hAnsi="Times New Roman" w:cs="Times New Roman"/>
          <w:sz w:val="24"/>
          <w:szCs w:val="24"/>
        </w:rPr>
        <w:t>Marimón</w:t>
      </w:r>
      <w:proofErr w:type="spellEnd"/>
      <w:r w:rsidR="00906E17" w:rsidRPr="008E6700">
        <w:rPr>
          <w:rFonts w:ascii="Times New Roman" w:hAnsi="Times New Roman" w:cs="Times New Roman"/>
          <w:sz w:val="24"/>
          <w:szCs w:val="24"/>
        </w:rPr>
        <w:t xml:space="preserve">, </w:t>
      </w:r>
      <w:proofErr w:type="spellStart"/>
      <w:r w:rsidR="00906E17" w:rsidRPr="008E6700">
        <w:rPr>
          <w:rFonts w:ascii="Times New Roman" w:hAnsi="Times New Roman" w:cs="Times New Roman"/>
          <w:sz w:val="24"/>
          <w:szCs w:val="24"/>
        </w:rPr>
        <w:t>Casadesús</w:t>
      </w:r>
      <w:proofErr w:type="spellEnd"/>
      <w:r w:rsidR="00906E17" w:rsidRPr="008E6700">
        <w:rPr>
          <w:rFonts w:ascii="Times New Roman" w:hAnsi="Times New Roman" w:cs="Times New Roman"/>
          <w:sz w:val="24"/>
          <w:szCs w:val="24"/>
        </w:rPr>
        <w:t xml:space="preserve"> and </w:t>
      </w:r>
      <w:proofErr w:type="spellStart"/>
      <w:r w:rsidR="00906E17" w:rsidRPr="008E6700">
        <w:rPr>
          <w:rFonts w:ascii="Times New Roman" w:hAnsi="Times New Roman" w:cs="Times New Roman"/>
          <w:sz w:val="24"/>
          <w:szCs w:val="24"/>
        </w:rPr>
        <w:t>Heras</w:t>
      </w:r>
      <w:proofErr w:type="spellEnd"/>
      <w:r w:rsidR="00906E17" w:rsidRPr="008E6700">
        <w:rPr>
          <w:rFonts w:ascii="Times New Roman" w:hAnsi="Times New Roman" w:cs="Times New Roman"/>
          <w:sz w:val="24"/>
          <w:szCs w:val="24"/>
        </w:rPr>
        <w:t xml:space="preserve">, 2010). Suffice it to say that, if before the end of 1999 14.106 testaments had been issued around the world, before the end of 2010 the quantity of ISO 14001 declarations was 250.972 (ISO, 2011). </w:t>
      </w:r>
      <w:r>
        <w:rPr>
          <w:rFonts w:ascii="Times New Roman" w:hAnsi="Times New Roman" w:cs="Times New Roman"/>
          <w:sz w:val="24"/>
          <w:szCs w:val="24"/>
        </w:rPr>
        <w:tab/>
      </w:r>
      <w:r w:rsidR="00906E17" w:rsidRPr="008E6700">
        <w:rPr>
          <w:rFonts w:ascii="Times New Roman" w:hAnsi="Times New Roman" w:cs="Times New Roman"/>
          <w:sz w:val="24"/>
          <w:szCs w:val="24"/>
        </w:rPr>
        <w:t xml:space="preserve">As different creators call attention to (e.g., </w:t>
      </w:r>
      <w:proofErr w:type="spellStart"/>
      <w:r w:rsidR="00906E17" w:rsidRPr="008E6700">
        <w:rPr>
          <w:rFonts w:ascii="Times New Roman" w:hAnsi="Times New Roman" w:cs="Times New Roman"/>
          <w:sz w:val="24"/>
          <w:szCs w:val="24"/>
        </w:rPr>
        <w:t>Delmas</w:t>
      </w:r>
      <w:proofErr w:type="spellEnd"/>
      <w:r w:rsidR="00906E17" w:rsidRPr="008E6700">
        <w:rPr>
          <w:rFonts w:ascii="Times New Roman" w:hAnsi="Times New Roman" w:cs="Times New Roman"/>
          <w:sz w:val="24"/>
          <w:szCs w:val="24"/>
        </w:rPr>
        <w:t xml:space="preserve">, 2001; Braun, 2005), the ISO 9001 and 14001 guidelines don't allude to the consistence with a given objective or result. At the end of the day, they are not execution principles measuring the nature of an association's items or administrations or a company's ecological results; rather, they are norms setting out the need to systematize and formalize a substantial number of corporate procedures inside an arrangement of methodology, and to archive such usage. It should likewise be recollected that the usage of this kind of standard is a deliberate one, in spite of the fact that in a few divisions it has true turned into a mandatory measure, given the coercive impact of clients (Braun, 2005; Mendel, 2006). </w:t>
      </w:r>
    </w:p>
    <w:p w:rsidR="00906E17" w:rsidRPr="008E6700" w:rsidRDefault="00906E17"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7E62CF" w:rsidRDefault="007E62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06E17" w:rsidRPr="008E6700">
        <w:rPr>
          <w:rFonts w:ascii="Times New Roman" w:hAnsi="Times New Roman" w:cs="Times New Roman"/>
          <w:sz w:val="24"/>
          <w:szCs w:val="24"/>
        </w:rPr>
        <w:t>Given this "non-execution" introduction of guidelines, an expansive number of studies have examined the advantages that might be gotten through ISO 9001 and ISO 14001 accreditation and usage. Moreover, a few researchers have done writing surveys on these guidelines independently (</w:t>
      </w:r>
      <w:proofErr w:type="spellStart"/>
      <w:r w:rsidR="00906E17" w:rsidRPr="008E6700">
        <w:rPr>
          <w:rFonts w:ascii="Times New Roman" w:hAnsi="Times New Roman" w:cs="Times New Roman"/>
          <w:sz w:val="24"/>
          <w:szCs w:val="24"/>
        </w:rPr>
        <w:t>Psomas</w:t>
      </w:r>
      <w:proofErr w:type="spellEnd"/>
      <w:r w:rsidR="00906E17" w:rsidRPr="008E6700">
        <w:rPr>
          <w:rFonts w:ascii="Times New Roman" w:hAnsi="Times New Roman" w:cs="Times New Roman"/>
          <w:sz w:val="24"/>
          <w:szCs w:val="24"/>
        </w:rPr>
        <w:t xml:space="preserve"> and Fotopoulos, 2009; </w:t>
      </w:r>
      <w:proofErr w:type="spellStart"/>
      <w:r w:rsidR="00906E17" w:rsidRPr="008E6700">
        <w:rPr>
          <w:rFonts w:ascii="Times New Roman" w:hAnsi="Times New Roman" w:cs="Times New Roman"/>
          <w:sz w:val="24"/>
          <w:szCs w:val="24"/>
        </w:rPr>
        <w:t>Sampaio</w:t>
      </w:r>
      <w:proofErr w:type="spellEnd"/>
      <w:r w:rsidR="00906E17" w:rsidRPr="008E6700">
        <w:rPr>
          <w:rFonts w:ascii="Times New Roman" w:hAnsi="Times New Roman" w:cs="Times New Roman"/>
          <w:sz w:val="24"/>
          <w:szCs w:val="24"/>
        </w:rPr>
        <w:t xml:space="preserve">, </w:t>
      </w:r>
      <w:proofErr w:type="spellStart"/>
      <w:r w:rsidR="00906E17" w:rsidRPr="008E6700">
        <w:rPr>
          <w:rFonts w:ascii="Times New Roman" w:hAnsi="Times New Roman" w:cs="Times New Roman"/>
          <w:sz w:val="24"/>
          <w:szCs w:val="24"/>
        </w:rPr>
        <w:t>Saraiva</w:t>
      </w:r>
      <w:proofErr w:type="spellEnd"/>
      <w:r w:rsidR="00906E17" w:rsidRPr="008E6700">
        <w:rPr>
          <w:rFonts w:ascii="Times New Roman" w:hAnsi="Times New Roman" w:cs="Times New Roman"/>
          <w:sz w:val="24"/>
          <w:szCs w:val="24"/>
        </w:rPr>
        <w:t xml:space="preserve"> and Rodrigues, 2009). Hence it is intriguing to break down both guidelines together, because of the way that both benchmarks have numerous similitudes as far as their structure and scattering forms (Corbett and Kirsch, 2001; Corbett, 2006; </w:t>
      </w:r>
      <w:proofErr w:type="spellStart"/>
      <w:r w:rsidR="00906E17" w:rsidRPr="008E6700">
        <w:rPr>
          <w:rFonts w:ascii="Times New Roman" w:hAnsi="Times New Roman" w:cs="Times New Roman"/>
          <w:sz w:val="24"/>
          <w:szCs w:val="24"/>
        </w:rPr>
        <w:t>Marimón</w:t>
      </w:r>
      <w:proofErr w:type="spellEnd"/>
      <w:r w:rsidR="00906E17" w:rsidRPr="008E6700">
        <w:rPr>
          <w:rFonts w:ascii="Times New Roman" w:hAnsi="Times New Roman" w:cs="Times New Roman"/>
          <w:sz w:val="24"/>
          <w:szCs w:val="24"/>
        </w:rPr>
        <w:t xml:space="preserve">, </w:t>
      </w:r>
      <w:proofErr w:type="spellStart"/>
      <w:r w:rsidR="00906E17" w:rsidRPr="008E6700">
        <w:rPr>
          <w:rFonts w:ascii="Times New Roman" w:hAnsi="Times New Roman" w:cs="Times New Roman"/>
          <w:sz w:val="24"/>
          <w:szCs w:val="24"/>
        </w:rPr>
        <w:t>Casadesús</w:t>
      </w:r>
      <w:proofErr w:type="spellEnd"/>
      <w:r w:rsidR="00906E17" w:rsidRPr="008E6700">
        <w:rPr>
          <w:rFonts w:ascii="Times New Roman" w:hAnsi="Times New Roman" w:cs="Times New Roman"/>
          <w:sz w:val="24"/>
          <w:szCs w:val="24"/>
        </w:rPr>
        <w:t xml:space="preserve"> and </w:t>
      </w:r>
      <w:proofErr w:type="spellStart"/>
      <w:r w:rsidR="00906E17" w:rsidRPr="008E6700">
        <w:rPr>
          <w:rFonts w:ascii="Times New Roman" w:hAnsi="Times New Roman" w:cs="Times New Roman"/>
          <w:sz w:val="24"/>
          <w:szCs w:val="24"/>
        </w:rPr>
        <w:t>Heras</w:t>
      </w:r>
      <w:proofErr w:type="spellEnd"/>
      <w:r w:rsidR="00906E17" w:rsidRPr="008E6700">
        <w:rPr>
          <w:rFonts w:ascii="Times New Roman" w:hAnsi="Times New Roman" w:cs="Times New Roman"/>
          <w:sz w:val="24"/>
          <w:szCs w:val="24"/>
        </w:rPr>
        <w:t>, 2006; Molina-</w:t>
      </w:r>
      <w:proofErr w:type="spellStart"/>
      <w:r w:rsidR="00906E17" w:rsidRPr="008E6700">
        <w:rPr>
          <w:rFonts w:ascii="Times New Roman" w:hAnsi="Times New Roman" w:cs="Times New Roman"/>
          <w:sz w:val="24"/>
          <w:szCs w:val="24"/>
        </w:rPr>
        <w:t>Azorín</w:t>
      </w:r>
      <w:proofErr w:type="spellEnd"/>
      <w:r w:rsidR="00906E17" w:rsidRPr="008E6700">
        <w:rPr>
          <w:rFonts w:ascii="Times New Roman" w:hAnsi="Times New Roman" w:cs="Times New Roman"/>
          <w:sz w:val="24"/>
          <w:szCs w:val="24"/>
        </w:rPr>
        <w:t xml:space="preserve">, </w:t>
      </w:r>
      <w:proofErr w:type="spellStart"/>
      <w:r w:rsidR="00906E17" w:rsidRPr="008E6700">
        <w:rPr>
          <w:rFonts w:ascii="Times New Roman" w:hAnsi="Times New Roman" w:cs="Times New Roman"/>
          <w:sz w:val="24"/>
          <w:szCs w:val="24"/>
        </w:rPr>
        <w:t>Tarí</w:t>
      </w:r>
      <w:proofErr w:type="spellEnd"/>
      <w:r w:rsidR="00906E17" w:rsidRPr="008E6700">
        <w:rPr>
          <w:rFonts w:ascii="Times New Roman" w:hAnsi="Times New Roman" w:cs="Times New Roman"/>
          <w:sz w:val="24"/>
          <w:szCs w:val="24"/>
        </w:rPr>
        <w:t xml:space="preserve">, </w:t>
      </w:r>
      <w:proofErr w:type="spellStart"/>
      <w:r w:rsidR="00906E17" w:rsidRPr="008E6700">
        <w:rPr>
          <w:rFonts w:ascii="Times New Roman" w:hAnsi="Times New Roman" w:cs="Times New Roman"/>
          <w:sz w:val="24"/>
          <w:szCs w:val="24"/>
        </w:rPr>
        <w:t>Claver</w:t>
      </w:r>
      <w:proofErr w:type="spellEnd"/>
      <w:r w:rsidR="00906E17" w:rsidRPr="008E6700">
        <w:rPr>
          <w:rFonts w:ascii="Times New Roman" w:hAnsi="Times New Roman" w:cs="Times New Roman"/>
          <w:sz w:val="24"/>
          <w:szCs w:val="24"/>
        </w:rPr>
        <w:t xml:space="preserve">-Cortés and </w:t>
      </w:r>
      <w:proofErr w:type="spellStart"/>
      <w:r w:rsidR="00906E17" w:rsidRPr="008E6700">
        <w:rPr>
          <w:rFonts w:ascii="Times New Roman" w:hAnsi="Times New Roman" w:cs="Times New Roman"/>
          <w:sz w:val="24"/>
          <w:szCs w:val="24"/>
        </w:rPr>
        <w:t>López-Gamero</w:t>
      </w:r>
      <w:proofErr w:type="spellEnd"/>
      <w:r w:rsidR="00906E17" w:rsidRPr="008E6700">
        <w:rPr>
          <w:rFonts w:ascii="Times New Roman" w:hAnsi="Times New Roman" w:cs="Times New Roman"/>
          <w:sz w:val="24"/>
          <w:szCs w:val="24"/>
        </w:rPr>
        <w:t xml:space="preserve">, 2009). Be that as it may, to the best of our insight there are no writing surveys about experimental studies examining the advantages emerging from these two guidelines in one single study. The reason for this paper is to decide the likenesses and </w:t>
      </w:r>
      <w:r w:rsidR="00906E17" w:rsidRPr="008E6700">
        <w:rPr>
          <w:rFonts w:ascii="Times New Roman" w:hAnsi="Times New Roman" w:cs="Times New Roman"/>
          <w:sz w:val="24"/>
          <w:szCs w:val="24"/>
        </w:rPr>
        <w:lastRenderedPageBreak/>
        <w:t xml:space="preserve">contrasts between the advantages got from actualizing the ISO 9001 and the ISO 14001 measures (executed independently). Taking into account this writing survey the paper recommends future examination proposition identified with the estimation of confirmation, its </w:t>
      </w:r>
      <w:proofErr w:type="spellStart"/>
      <w:r w:rsidR="00906E17" w:rsidRPr="008E6700">
        <w:rPr>
          <w:rFonts w:ascii="Times New Roman" w:hAnsi="Times New Roman" w:cs="Times New Roman"/>
          <w:sz w:val="24"/>
          <w:szCs w:val="24"/>
        </w:rPr>
        <w:t>interiorization</w:t>
      </w:r>
      <w:proofErr w:type="spellEnd"/>
      <w:r w:rsidR="00906E17" w:rsidRPr="008E6700">
        <w:rPr>
          <w:rFonts w:ascii="Times New Roman" w:hAnsi="Times New Roman" w:cs="Times New Roman"/>
          <w:sz w:val="24"/>
          <w:szCs w:val="24"/>
        </w:rPr>
        <w:t xml:space="preserve"> and choice impact.</w:t>
      </w:r>
    </w:p>
    <w:p w:rsidR="003A40DC" w:rsidRPr="008E6700" w:rsidRDefault="003A40DC" w:rsidP="007E62CF">
      <w:pPr>
        <w:pStyle w:val="1"/>
      </w:pPr>
      <w:bookmarkStart w:id="11" w:name="_Toc449043863"/>
      <w:r w:rsidRPr="008E6700">
        <w:t>CHAPTER THREE: METHODOLOGY</w:t>
      </w:r>
      <w:bookmarkEnd w:id="11"/>
    </w:p>
    <w:p w:rsidR="003A40DC" w:rsidRPr="008E6700" w:rsidRDefault="003A40DC" w:rsidP="007E62CF">
      <w:pPr>
        <w:pStyle w:val="2"/>
      </w:pPr>
      <w:bookmarkStart w:id="12" w:name="_Toc449043864"/>
      <w:r w:rsidRPr="008E6700">
        <w:t>Questionnaire</w:t>
      </w:r>
      <w:bookmarkEnd w:id="12"/>
    </w:p>
    <w:p w:rsidR="003A40DC" w:rsidRPr="008E6700" w:rsidRDefault="003A40DC"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F36AC0" w:rsidRPr="008E6700" w:rsidRDefault="007E62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A5645" w:rsidRPr="008E6700">
        <w:rPr>
          <w:rFonts w:ascii="Times New Roman" w:hAnsi="Times New Roman" w:cs="Times New Roman"/>
          <w:sz w:val="24"/>
          <w:szCs w:val="24"/>
        </w:rPr>
        <w:t xml:space="preserve">A study was completed on ISO 9001 affirmed Saline Water Conversion Corporation "SWCC through which the above formulated exploration speculations are tried. Information were gathered through an organized poll. The present concentrate basically receives the estimation instrument utilized by </w:t>
      </w:r>
      <w:proofErr w:type="spellStart"/>
      <w:r w:rsidR="000A5645" w:rsidRPr="008E6700">
        <w:rPr>
          <w:rFonts w:ascii="Times New Roman" w:hAnsi="Times New Roman" w:cs="Times New Roman"/>
          <w:sz w:val="24"/>
          <w:szCs w:val="24"/>
        </w:rPr>
        <w:t>Psomas</w:t>
      </w:r>
      <w:proofErr w:type="spellEnd"/>
      <w:r w:rsidR="000A5645" w:rsidRPr="008E6700">
        <w:rPr>
          <w:rFonts w:ascii="Times New Roman" w:hAnsi="Times New Roman" w:cs="Times New Roman"/>
          <w:sz w:val="24"/>
          <w:szCs w:val="24"/>
        </w:rPr>
        <w:t xml:space="preserve"> et al. (2013) to evaluate ISO 9001 viability in nourishment fabricating organizations. This instrument depends on the ISO 9001 characterized destinations (counteractive action of nonconformities, consistent change and consumer loyalty center) and their particular markers as they have been distinguished in the writing. Be that as it may, the poll things were changed as per the qualities of an administration organization. Things concerning the performance measurements of administration organizations identified with item/benefit quality, operational and money related performance are likewise incorporated into the survey. Scholastics and experts in the field of value administration evaluated the underlying variant of the poll to find out effective adjustment. In light of their proposals, the wording of the inquiries was enhanced with a specific end goal to make it more far reaching. In addition, a pilot study was done utilizing a specimen of five quality directors of administration organizations. The pilot study affirmed the suitability of the poll things for an administration organization. The last form of the survey comprises of three sections. The principal part incorporates questions on the </w:t>
      </w:r>
      <w:r w:rsidR="000A5645" w:rsidRPr="008E6700">
        <w:rPr>
          <w:rFonts w:ascii="Times New Roman" w:hAnsi="Times New Roman" w:cs="Times New Roman"/>
          <w:sz w:val="24"/>
          <w:szCs w:val="24"/>
        </w:rPr>
        <w:lastRenderedPageBreak/>
        <w:t>demographic profile of the organizations. The second part concerns ISO 9001 viability and contains articulations with respect to the pointers of the ISO 9001 targets. At long last, the last part of the poll contains articulations with respect to the performance measurements identified with item/benefit quality, operational and budgetary performance. Respondents were requested that demonstrate the degree</w:t>
      </w:r>
      <w:r w:rsidR="008C37DF" w:rsidRPr="008E6700">
        <w:rPr>
          <w:rFonts w:ascii="Times New Roman" w:hAnsi="Times New Roman" w:cs="Times New Roman"/>
          <w:sz w:val="24"/>
          <w:szCs w:val="24"/>
        </w:rPr>
        <w:t xml:space="preserve">. </w:t>
      </w:r>
    </w:p>
    <w:p w:rsidR="00F36AC0" w:rsidRPr="008E6700" w:rsidRDefault="00F36AC0" w:rsidP="007E62CF">
      <w:pPr>
        <w:pStyle w:val="2"/>
      </w:pPr>
      <w:bookmarkStart w:id="13" w:name="_Toc449043865"/>
      <w:r w:rsidRPr="008E6700">
        <w:t>Sampling</w:t>
      </w:r>
      <w:bookmarkEnd w:id="13"/>
      <w:r w:rsidRPr="008E6700">
        <w:t xml:space="preserve"> </w:t>
      </w:r>
    </w:p>
    <w:p w:rsidR="00F36AC0" w:rsidRPr="008E6700" w:rsidRDefault="00F36AC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F36AC0" w:rsidRPr="008E6700" w:rsidRDefault="007E62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36AC0" w:rsidRPr="008E6700">
        <w:rPr>
          <w:rFonts w:ascii="Times New Roman" w:hAnsi="Times New Roman" w:cs="Times New Roman"/>
          <w:sz w:val="24"/>
          <w:szCs w:val="24"/>
        </w:rPr>
        <w:t xml:space="preserve">A sum of 600 </w:t>
      </w:r>
      <w:proofErr w:type="spellStart"/>
      <w:r w:rsidR="00F36AC0" w:rsidRPr="008E6700">
        <w:rPr>
          <w:rFonts w:ascii="Times New Roman" w:hAnsi="Times New Roman" w:cs="Times New Roman"/>
          <w:sz w:val="24"/>
          <w:szCs w:val="24"/>
        </w:rPr>
        <w:t>personels</w:t>
      </w:r>
      <w:proofErr w:type="spellEnd"/>
      <w:r w:rsidR="00F36AC0" w:rsidRPr="008E6700">
        <w:rPr>
          <w:rFonts w:ascii="Times New Roman" w:hAnsi="Times New Roman" w:cs="Times New Roman"/>
          <w:sz w:val="24"/>
          <w:szCs w:val="24"/>
        </w:rPr>
        <w:t xml:space="preserve"> who work with Saline Water Conversion Corporation "SWCC, chose arbitrarily from a pool of 1,000 administration associations all gu</w:t>
      </w:r>
      <w:r>
        <w:rPr>
          <w:rFonts w:ascii="Times New Roman" w:hAnsi="Times New Roman" w:cs="Times New Roman"/>
          <w:sz w:val="24"/>
          <w:szCs w:val="24"/>
        </w:rPr>
        <w:t xml:space="preserve">aranteed with ISO 9001:2008 154 </w:t>
      </w:r>
      <w:r w:rsidR="00F36AC0" w:rsidRPr="008E6700">
        <w:rPr>
          <w:rFonts w:ascii="Times New Roman" w:hAnsi="Times New Roman" w:cs="Times New Roman"/>
          <w:sz w:val="24"/>
          <w:szCs w:val="24"/>
        </w:rPr>
        <w:t xml:space="preserve">standard and recorded at ICAP's (a Greek business information firm) database, were drawn nearer through messages toward the start of 2012. Absolutely, 100 finished polls were gotten back – a reaction rate of 16.6 for every penny. The early and late reacting organizations were thought about as far as the quantity of their representatives (w2-test) and the survey things (SPSS) and no factually critical contrasts were found. Besides, a few </w:t>
      </w:r>
      <w:proofErr w:type="spellStart"/>
      <w:r w:rsidR="00F36AC0" w:rsidRPr="008E6700">
        <w:rPr>
          <w:rFonts w:ascii="Times New Roman" w:hAnsi="Times New Roman" w:cs="Times New Roman"/>
          <w:sz w:val="24"/>
          <w:szCs w:val="24"/>
        </w:rPr>
        <w:t>nonresponding</w:t>
      </w:r>
      <w:proofErr w:type="spellEnd"/>
      <w:r w:rsidR="00F36AC0" w:rsidRPr="008E6700">
        <w:rPr>
          <w:rFonts w:ascii="Times New Roman" w:hAnsi="Times New Roman" w:cs="Times New Roman"/>
          <w:sz w:val="24"/>
          <w:szCs w:val="24"/>
        </w:rPr>
        <w:t xml:space="preserve"> organizations expressed, when reached, that the significant explanation behind not taking an interest in the examination study was absence of time. Along these lines, it is evident that nonresponse inclination is not liable to be an issue in the last specimen.</w:t>
      </w:r>
    </w:p>
    <w:p w:rsidR="003A40DC" w:rsidRPr="008E6700" w:rsidRDefault="008C37D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 xml:space="preserve"> </w:t>
      </w:r>
    </w:p>
    <w:p w:rsidR="007E62CF" w:rsidRDefault="007E62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7E62CF" w:rsidRDefault="007E62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7E62CF" w:rsidRDefault="007E62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7E62CF" w:rsidRDefault="007E62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7E62CF" w:rsidRDefault="007E62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7E62CF" w:rsidRDefault="007E62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E85466" w:rsidRDefault="007B5167" w:rsidP="002F6ACF">
      <w:pPr>
        <w:pStyle w:val="1"/>
      </w:pPr>
      <w:bookmarkStart w:id="14" w:name="_Toc449043866"/>
      <w:r w:rsidRPr="008E6700">
        <w:t>CHAPTER FOUR: DATA ANALYSIS AND RESULTS</w:t>
      </w:r>
      <w:bookmarkEnd w:id="14"/>
    </w:p>
    <w:p w:rsidR="002F6ACF" w:rsidRPr="002F6ACF" w:rsidRDefault="002F6ACF" w:rsidP="002F6ACF"/>
    <w:p w:rsidR="00E85466" w:rsidRPr="008E6700" w:rsidRDefault="002F6A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iCs/>
          <w:sz w:val="24"/>
          <w:szCs w:val="24"/>
        </w:rPr>
        <w:tab/>
      </w:r>
      <w:r w:rsidR="00E85466" w:rsidRPr="008E6700">
        <w:rPr>
          <w:rFonts w:ascii="Times New Roman" w:hAnsi="Times New Roman" w:cs="Times New Roman"/>
          <w:iCs/>
          <w:sz w:val="24"/>
          <w:szCs w:val="24"/>
        </w:rPr>
        <w:t xml:space="preserve">Customer Satisfaction : </w:t>
      </w:r>
      <w:r w:rsidR="00E85466" w:rsidRPr="008E6700">
        <w:rPr>
          <w:rFonts w:ascii="Times New Roman" w:hAnsi="Times New Roman" w:cs="Times New Roman"/>
          <w:sz w:val="24"/>
          <w:szCs w:val="24"/>
        </w:rPr>
        <w:t>56% of organizations</w:t>
      </w:r>
      <w:r w:rsidR="00E85466" w:rsidRPr="008E6700">
        <w:rPr>
          <w:rFonts w:ascii="Times New Roman" w:hAnsi="Times New Roman" w:cs="Times New Roman"/>
          <w:iCs/>
          <w:sz w:val="24"/>
          <w:szCs w:val="24"/>
        </w:rPr>
        <w:t xml:space="preserve"> </w:t>
      </w:r>
      <w:r w:rsidR="00E85466" w:rsidRPr="008E6700">
        <w:rPr>
          <w:rFonts w:ascii="Times New Roman" w:hAnsi="Times New Roman" w:cs="Times New Roman"/>
          <w:sz w:val="24"/>
          <w:szCs w:val="24"/>
        </w:rPr>
        <w:t>stated that they maintain the same level of customer satisfaction before and after ISO Certification. 24% organizations were positive to improve their customer satisfaction, as a result of implementing ISO 9001</w:t>
      </w:r>
    </w:p>
    <w:p w:rsidR="00E85466" w:rsidRDefault="00E85466" w:rsidP="002F6ACF">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System. 20% of organizations did not agree on any such improvement.</w:t>
      </w:r>
    </w:p>
    <w:p w:rsidR="002F6ACF" w:rsidRPr="002F6ACF" w:rsidRDefault="002F6ACF" w:rsidP="002F6AC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797963" w:rsidRPr="008E6700" w:rsidRDefault="002F6ACF" w:rsidP="00E52E6F">
      <w:pPr>
        <w:widowControl w:val="0"/>
        <w:overflowPunct w:val="0"/>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iCs/>
          <w:sz w:val="24"/>
          <w:szCs w:val="24"/>
        </w:rPr>
        <w:tab/>
      </w:r>
      <w:r w:rsidR="00E85466" w:rsidRPr="008E6700">
        <w:rPr>
          <w:rFonts w:ascii="Times New Roman" w:hAnsi="Times New Roman" w:cs="Times New Roman"/>
          <w:iCs/>
          <w:sz w:val="24"/>
          <w:szCs w:val="24"/>
        </w:rPr>
        <w:t xml:space="preserve">Continual Improvements : </w:t>
      </w:r>
      <w:r w:rsidR="00E85466" w:rsidRPr="008E6700">
        <w:rPr>
          <w:rFonts w:ascii="Times New Roman" w:hAnsi="Times New Roman" w:cs="Times New Roman"/>
          <w:sz w:val="24"/>
          <w:szCs w:val="24"/>
        </w:rPr>
        <w:t>28% of respondents</w:t>
      </w:r>
      <w:r w:rsidR="00E85466" w:rsidRPr="008E6700">
        <w:rPr>
          <w:rFonts w:ascii="Times New Roman" w:hAnsi="Times New Roman" w:cs="Times New Roman"/>
          <w:iCs/>
          <w:sz w:val="24"/>
          <w:szCs w:val="24"/>
        </w:rPr>
        <w:t xml:space="preserve"> </w:t>
      </w:r>
      <w:r w:rsidR="00E85466" w:rsidRPr="008E6700">
        <w:rPr>
          <w:rFonts w:ascii="Times New Roman" w:hAnsi="Times New Roman" w:cs="Times New Roman"/>
          <w:sz w:val="24"/>
          <w:szCs w:val="24"/>
        </w:rPr>
        <w:t>had a formal account of the continual improvements after ISO certification. 44% respondents felt improvements, but they were not sure whether it was because of ISO QMS and also they did not have any quantified figures behind such improvements.</w:t>
      </w:r>
      <w:r w:rsidR="00797963" w:rsidRPr="008E6700">
        <w:rPr>
          <w:rFonts w:ascii="Times New Roman" w:hAnsi="Times New Roman" w:cs="Times New Roman"/>
          <w:sz w:val="24"/>
          <w:szCs w:val="24"/>
        </w:rPr>
        <w:t xml:space="preserve"> 28% organizations denied of any continual improvements after ISO certification.</w:t>
      </w:r>
    </w:p>
    <w:p w:rsidR="00797963" w:rsidRPr="008E6700" w:rsidRDefault="00797963" w:rsidP="00E52E6F">
      <w:pPr>
        <w:widowControl w:val="0"/>
        <w:tabs>
          <w:tab w:val="num" w:pos="534"/>
        </w:tabs>
        <w:overflowPunct w:val="0"/>
        <w:autoSpaceDE w:val="0"/>
        <w:autoSpaceDN w:val="0"/>
        <w:adjustRightInd w:val="0"/>
        <w:spacing w:after="0" w:line="480" w:lineRule="auto"/>
        <w:jc w:val="both"/>
        <w:rPr>
          <w:rFonts w:ascii="Times New Roman" w:hAnsi="Times New Roman" w:cs="Times New Roman"/>
          <w:sz w:val="24"/>
          <w:szCs w:val="24"/>
        </w:rPr>
      </w:pPr>
    </w:p>
    <w:p w:rsidR="00797963" w:rsidRPr="008E6700" w:rsidRDefault="002F6ACF" w:rsidP="00E52E6F">
      <w:pPr>
        <w:widowControl w:val="0"/>
        <w:tabs>
          <w:tab w:val="num" w:pos="534"/>
        </w:tabs>
        <w:overflowPunct w:val="0"/>
        <w:autoSpaceDE w:val="0"/>
        <w:autoSpaceDN w:val="0"/>
        <w:adjustRightInd w:val="0"/>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ab/>
      </w:r>
      <w:r w:rsidR="00797963" w:rsidRPr="008E6700">
        <w:rPr>
          <w:rFonts w:ascii="Times New Roman" w:hAnsi="Times New Roman" w:cs="Times New Roman"/>
          <w:iCs/>
          <w:sz w:val="24"/>
          <w:szCs w:val="24"/>
        </w:rPr>
        <w:t xml:space="preserve">Brand Image &amp; Ease of Marketing : </w:t>
      </w:r>
      <w:r w:rsidR="00797963" w:rsidRPr="008E6700">
        <w:rPr>
          <w:rFonts w:ascii="Times New Roman" w:hAnsi="Times New Roman" w:cs="Times New Roman"/>
          <w:sz w:val="24"/>
          <w:szCs w:val="24"/>
        </w:rPr>
        <w:t>60% of</w:t>
      </w:r>
      <w:r w:rsidR="00797963" w:rsidRPr="008E6700">
        <w:rPr>
          <w:rFonts w:ascii="Times New Roman" w:hAnsi="Times New Roman" w:cs="Times New Roman"/>
          <w:iCs/>
          <w:sz w:val="24"/>
          <w:szCs w:val="24"/>
        </w:rPr>
        <w:t xml:space="preserve"> </w:t>
      </w:r>
      <w:r w:rsidR="00797963" w:rsidRPr="008E6700">
        <w:rPr>
          <w:rFonts w:ascii="Times New Roman" w:hAnsi="Times New Roman" w:cs="Times New Roman"/>
          <w:sz w:val="24"/>
          <w:szCs w:val="24"/>
        </w:rPr>
        <w:t xml:space="preserve">respondents were positive to agree that their brand image and ease of marketing were improved after getting certified to ISO 9001. Respondents with no change in this brand image &amp; marketing before and after certification was 40% </w:t>
      </w:r>
      <w:r>
        <w:rPr>
          <w:rFonts w:ascii="Times New Roman" w:hAnsi="Times New Roman" w:cs="Times New Roman"/>
          <w:sz w:val="24"/>
          <w:szCs w:val="24"/>
        </w:rPr>
        <w:t>.</w:t>
      </w:r>
    </w:p>
    <w:p w:rsidR="00797963" w:rsidRPr="008E6700" w:rsidRDefault="00797963" w:rsidP="00E52E6F">
      <w:pPr>
        <w:widowControl w:val="0"/>
        <w:autoSpaceDE w:val="0"/>
        <w:autoSpaceDN w:val="0"/>
        <w:adjustRightInd w:val="0"/>
        <w:spacing w:after="0" w:line="480" w:lineRule="auto"/>
        <w:rPr>
          <w:rFonts w:ascii="Times New Roman" w:hAnsi="Times New Roman" w:cs="Times New Roman"/>
          <w:iCs/>
          <w:sz w:val="24"/>
          <w:szCs w:val="24"/>
        </w:rPr>
      </w:pPr>
    </w:p>
    <w:p w:rsidR="00797963" w:rsidRPr="008E6700" w:rsidRDefault="002F6ACF" w:rsidP="00E52E6F">
      <w:pPr>
        <w:widowControl w:val="0"/>
        <w:tabs>
          <w:tab w:val="num" w:pos="459"/>
        </w:tabs>
        <w:overflowPunct w:val="0"/>
        <w:autoSpaceDE w:val="0"/>
        <w:autoSpaceDN w:val="0"/>
        <w:adjustRightInd w:val="0"/>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ab/>
      </w:r>
      <w:r w:rsidR="00797963" w:rsidRPr="008E6700">
        <w:rPr>
          <w:rFonts w:ascii="Times New Roman" w:hAnsi="Times New Roman" w:cs="Times New Roman"/>
          <w:iCs/>
          <w:sz w:val="24"/>
          <w:szCs w:val="24"/>
        </w:rPr>
        <w:t xml:space="preserve">Internal Audits : </w:t>
      </w:r>
      <w:r w:rsidR="00797963" w:rsidRPr="008E6700">
        <w:rPr>
          <w:rFonts w:ascii="Times New Roman" w:hAnsi="Times New Roman" w:cs="Times New Roman"/>
          <w:sz w:val="24"/>
          <w:szCs w:val="24"/>
        </w:rPr>
        <w:t>32% of respondents revealed that</w:t>
      </w:r>
      <w:r w:rsidR="00797963" w:rsidRPr="008E6700">
        <w:rPr>
          <w:rFonts w:ascii="Times New Roman" w:hAnsi="Times New Roman" w:cs="Times New Roman"/>
          <w:iCs/>
          <w:sz w:val="24"/>
          <w:szCs w:val="24"/>
        </w:rPr>
        <w:t xml:space="preserve"> </w:t>
      </w:r>
      <w:r w:rsidR="00797963" w:rsidRPr="008E6700">
        <w:rPr>
          <w:rFonts w:ascii="Times New Roman" w:hAnsi="Times New Roman" w:cs="Times New Roman"/>
          <w:sz w:val="24"/>
          <w:szCs w:val="24"/>
        </w:rPr>
        <w:t xml:space="preserve">their internal audit process was adding value to their business, 8% of respondents had been neutral whereas 60% organizations denied to agree on any value addition by internal audits. </w:t>
      </w:r>
    </w:p>
    <w:p w:rsidR="00797963" w:rsidRPr="008E6700" w:rsidRDefault="00797963" w:rsidP="00E52E6F">
      <w:pPr>
        <w:widowControl w:val="0"/>
        <w:autoSpaceDE w:val="0"/>
        <w:autoSpaceDN w:val="0"/>
        <w:adjustRightInd w:val="0"/>
        <w:spacing w:after="0" w:line="480" w:lineRule="auto"/>
        <w:rPr>
          <w:rFonts w:ascii="Times New Roman" w:hAnsi="Times New Roman" w:cs="Times New Roman"/>
          <w:sz w:val="24"/>
          <w:szCs w:val="24"/>
        </w:rPr>
      </w:pPr>
    </w:p>
    <w:p w:rsidR="00797963" w:rsidRPr="008E6700" w:rsidRDefault="002F6A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iCs/>
          <w:sz w:val="24"/>
          <w:szCs w:val="24"/>
        </w:rPr>
        <w:lastRenderedPageBreak/>
        <w:tab/>
      </w:r>
      <w:r w:rsidR="00797963" w:rsidRPr="008E6700">
        <w:rPr>
          <w:rFonts w:ascii="Times New Roman" w:hAnsi="Times New Roman" w:cs="Times New Roman"/>
          <w:iCs/>
          <w:sz w:val="24"/>
          <w:szCs w:val="24"/>
        </w:rPr>
        <w:t xml:space="preserve">Linking ISO with Business Strategy : </w:t>
      </w:r>
      <w:r w:rsidR="00797963" w:rsidRPr="008E6700">
        <w:rPr>
          <w:rFonts w:ascii="Times New Roman" w:hAnsi="Times New Roman" w:cs="Times New Roman"/>
          <w:sz w:val="24"/>
          <w:szCs w:val="24"/>
        </w:rPr>
        <w:t>48% of</w:t>
      </w:r>
      <w:r w:rsidR="00797963" w:rsidRPr="008E6700">
        <w:rPr>
          <w:rFonts w:ascii="Times New Roman" w:hAnsi="Times New Roman" w:cs="Times New Roman"/>
          <w:iCs/>
          <w:sz w:val="24"/>
          <w:szCs w:val="24"/>
        </w:rPr>
        <w:t xml:space="preserve"> </w:t>
      </w:r>
      <w:r w:rsidR="00797963" w:rsidRPr="008E6700">
        <w:rPr>
          <w:rFonts w:ascii="Times New Roman" w:hAnsi="Times New Roman" w:cs="Times New Roman"/>
          <w:sz w:val="24"/>
          <w:szCs w:val="24"/>
        </w:rPr>
        <w:t>respondents gave a shocking reply that the ISO model in their organization had no interface to Strategy and vice versa. 32% of respondents stayed neutral by accepting there was a strategy but unaware of how it was linked to systems. 20% respondents felt positively that their strategy and systems were linked well each other.</w:t>
      </w:r>
    </w:p>
    <w:p w:rsidR="00797963" w:rsidRPr="008E6700" w:rsidRDefault="00797963" w:rsidP="00E52E6F">
      <w:pPr>
        <w:widowControl w:val="0"/>
        <w:overflowPunct w:val="0"/>
        <w:autoSpaceDE w:val="0"/>
        <w:autoSpaceDN w:val="0"/>
        <w:adjustRightInd w:val="0"/>
        <w:spacing w:after="0" w:line="480" w:lineRule="auto"/>
        <w:jc w:val="both"/>
        <w:rPr>
          <w:rFonts w:ascii="Times New Roman" w:hAnsi="Times New Roman" w:cs="Times New Roman"/>
          <w:iCs/>
          <w:sz w:val="24"/>
          <w:szCs w:val="24"/>
        </w:rPr>
      </w:pPr>
    </w:p>
    <w:p w:rsidR="00797963" w:rsidRPr="008E6700" w:rsidRDefault="002F6ACF" w:rsidP="002F6AC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iCs/>
          <w:sz w:val="24"/>
          <w:szCs w:val="24"/>
        </w:rPr>
        <w:tab/>
      </w:r>
      <w:r w:rsidR="00797963" w:rsidRPr="008E6700">
        <w:rPr>
          <w:rFonts w:ascii="Times New Roman" w:hAnsi="Times New Roman" w:cs="Times New Roman"/>
          <w:iCs/>
          <w:sz w:val="24"/>
          <w:szCs w:val="24"/>
        </w:rPr>
        <w:t xml:space="preserve">Documentation Issues : </w:t>
      </w:r>
      <w:r w:rsidR="00797963" w:rsidRPr="008E6700">
        <w:rPr>
          <w:rFonts w:ascii="Times New Roman" w:hAnsi="Times New Roman" w:cs="Times New Roman"/>
          <w:sz w:val="24"/>
          <w:szCs w:val="24"/>
        </w:rPr>
        <w:t>52% of responded</w:t>
      </w:r>
      <w:r w:rsidR="00797963" w:rsidRPr="008E6700">
        <w:rPr>
          <w:rFonts w:ascii="Times New Roman" w:hAnsi="Times New Roman" w:cs="Times New Roman"/>
          <w:iCs/>
          <w:sz w:val="24"/>
          <w:szCs w:val="24"/>
        </w:rPr>
        <w:t xml:space="preserve"> </w:t>
      </w:r>
      <w:r w:rsidR="00797963" w:rsidRPr="008E6700">
        <w:rPr>
          <w:rFonts w:ascii="Times New Roman" w:hAnsi="Times New Roman" w:cs="Times New Roman"/>
          <w:sz w:val="24"/>
          <w:szCs w:val="24"/>
        </w:rPr>
        <w:t>organization felt that the documents volume increased after ISO certification, 36% felt the same volume of documentation before and after certification where as 12% organizations were happy to streamline and reduce the paperwork after ISO certification.</w:t>
      </w:r>
    </w:p>
    <w:p w:rsidR="00797963" w:rsidRPr="008E6700" w:rsidRDefault="00797963" w:rsidP="00E52E6F">
      <w:pPr>
        <w:widowControl w:val="0"/>
        <w:overflowPunct w:val="0"/>
        <w:autoSpaceDE w:val="0"/>
        <w:autoSpaceDN w:val="0"/>
        <w:adjustRightInd w:val="0"/>
        <w:spacing w:after="0" w:line="480" w:lineRule="auto"/>
        <w:jc w:val="both"/>
        <w:rPr>
          <w:rFonts w:ascii="Times New Roman" w:hAnsi="Times New Roman" w:cs="Times New Roman"/>
          <w:iCs/>
          <w:sz w:val="24"/>
          <w:szCs w:val="24"/>
        </w:rPr>
      </w:pPr>
    </w:p>
    <w:p w:rsidR="00797963" w:rsidRPr="008E6700" w:rsidRDefault="002F6A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iCs/>
          <w:sz w:val="24"/>
          <w:szCs w:val="24"/>
        </w:rPr>
        <w:tab/>
        <w:t>Cultural &amp; Behavioral Issues</w:t>
      </w:r>
      <w:r w:rsidR="00797963" w:rsidRPr="008E6700">
        <w:rPr>
          <w:rFonts w:ascii="Times New Roman" w:hAnsi="Times New Roman" w:cs="Times New Roman"/>
          <w:iCs/>
          <w:sz w:val="24"/>
          <w:szCs w:val="24"/>
        </w:rPr>
        <w:t xml:space="preserve">: </w:t>
      </w:r>
      <w:r w:rsidR="00797963" w:rsidRPr="008E6700">
        <w:rPr>
          <w:rFonts w:ascii="Times New Roman" w:hAnsi="Times New Roman" w:cs="Times New Roman"/>
          <w:sz w:val="24"/>
          <w:szCs w:val="24"/>
        </w:rPr>
        <w:t>52% of</w:t>
      </w:r>
      <w:r w:rsidR="00797963" w:rsidRPr="008E6700">
        <w:rPr>
          <w:rFonts w:ascii="Times New Roman" w:hAnsi="Times New Roman" w:cs="Times New Roman"/>
          <w:iCs/>
          <w:sz w:val="24"/>
          <w:szCs w:val="24"/>
        </w:rPr>
        <w:t xml:space="preserve"> </w:t>
      </w:r>
      <w:r w:rsidR="00797963" w:rsidRPr="008E6700">
        <w:rPr>
          <w:rFonts w:ascii="Times New Roman" w:hAnsi="Times New Roman" w:cs="Times New Roman"/>
          <w:sz w:val="24"/>
          <w:szCs w:val="24"/>
        </w:rPr>
        <w:t>organizations revealed it was very difficult to maintain the System culture and team relationships when the data and information need to be shared within the organization and people need to work as a team. 16% felt a refined culture and behavior in the organization since ISO certification. 32% remained neutral and did not comment anything.</w:t>
      </w:r>
    </w:p>
    <w:p w:rsidR="00797963" w:rsidRPr="008E6700" w:rsidRDefault="00797963" w:rsidP="002F6ACF">
      <w:pPr>
        <w:widowControl w:val="0"/>
        <w:overflowPunct w:val="0"/>
        <w:autoSpaceDE w:val="0"/>
        <w:autoSpaceDN w:val="0"/>
        <w:adjustRightInd w:val="0"/>
        <w:spacing w:after="0" w:line="480" w:lineRule="auto"/>
        <w:jc w:val="both"/>
        <w:rPr>
          <w:rFonts w:ascii="Times New Roman" w:hAnsi="Times New Roman" w:cs="Times New Roman"/>
          <w:iCs/>
          <w:sz w:val="24"/>
          <w:szCs w:val="24"/>
        </w:rPr>
      </w:pPr>
    </w:p>
    <w:p w:rsidR="00797963" w:rsidRPr="008E6700" w:rsidRDefault="002F6ACF" w:rsidP="00E52E6F">
      <w:pPr>
        <w:widowControl w:val="0"/>
        <w:overflowPunct w:val="0"/>
        <w:autoSpaceDE w:val="0"/>
        <w:autoSpaceDN w:val="0"/>
        <w:adjustRightInd w:val="0"/>
        <w:spacing w:after="0" w:line="480" w:lineRule="auto"/>
        <w:ind w:left="20"/>
        <w:jc w:val="both"/>
        <w:rPr>
          <w:rFonts w:ascii="Times New Roman" w:hAnsi="Times New Roman" w:cs="Times New Roman"/>
          <w:sz w:val="24"/>
          <w:szCs w:val="24"/>
        </w:rPr>
      </w:pPr>
      <w:r>
        <w:rPr>
          <w:rFonts w:ascii="Times New Roman" w:hAnsi="Times New Roman" w:cs="Times New Roman"/>
          <w:iCs/>
          <w:sz w:val="24"/>
          <w:szCs w:val="24"/>
        </w:rPr>
        <w:tab/>
        <w:t>Management Commitment</w:t>
      </w:r>
      <w:r w:rsidR="00797963" w:rsidRPr="008E6700">
        <w:rPr>
          <w:rFonts w:ascii="Times New Roman" w:hAnsi="Times New Roman" w:cs="Times New Roman"/>
          <w:iCs/>
          <w:sz w:val="24"/>
          <w:szCs w:val="24"/>
        </w:rPr>
        <w:t xml:space="preserve">: </w:t>
      </w:r>
      <w:r w:rsidR="00797963" w:rsidRPr="008E6700">
        <w:rPr>
          <w:rFonts w:ascii="Times New Roman" w:hAnsi="Times New Roman" w:cs="Times New Roman"/>
          <w:sz w:val="24"/>
          <w:szCs w:val="24"/>
        </w:rPr>
        <w:t>32% of the</w:t>
      </w:r>
      <w:r w:rsidR="00797963" w:rsidRPr="008E6700">
        <w:rPr>
          <w:rFonts w:ascii="Times New Roman" w:hAnsi="Times New Roman" w:cs="Times New Roman"/>
          <w:iCs/>
          <w:sz w:val="24"/>
          <w:szCs w:val="24"/>
        </w:rPr>
        <w:t xml:space="preserve"> </w:t>
      </w:r>
      <w:r w:rsidR="00797963" w:rsidRPr="008E6700">
        <w:rPr>
          <w:rFonts w:ascii="Times New Roman" w:hAnsi="Times New Roman" w:cs="Times New Roman"/>
          <w:sz w:val="24"/>
          <w:szCs w:val="24"/>
        </w:rPr>
        <w:t>respondents revealed a positive commitment from their top management, 52% did not agree on the adequate commitment by top management. 16% of organizations did not have any comments.</w:t>
      </w:r>
    </w:p>
    <w:p w:rsidR="00797963" w:rsidRPr="008E6700" w:rsidRDefault="00797963" w:rsidP="00E52E6F">
      <w:pPr>
        <w:widowControl w:val="0"/>
        <w:tabs>
          <w:tab w:val="num" w:pos="434"/>
        </w:tabs>
        <w:overflowPunct w:val="0"/>
        <w:autoSpaceDE w:val="0"/>
        <w:autoSpaceDN w:val="0"/>
        <w:adjustRightInd w:val="0"/>
        <w:spacing w:after="0" w:line="480" w:lineRule="auto"/>
        <w:jc w:val="both"/>
        <w:rPr>
          <w:rFonts w:ascii="Times New Roman" w:hAnsi="Times New Roman" w:cs="Times New Roman"/>
          <w:sz w:val="24"/>
          <w:szCs w:val="24"/>
        </w:rPr>
      </w:pPr>
    </w:p>
    <w:p w:rsidR="00797963" w:rsidRPr="008E6700" w:rsidRDefault="002F6ACF" w:rsidP="00E52E6F">
      <w:pPr>
        <w:widowControl w:val="0"/>
        <w:tabs>
          <w:tab w:val="num" w:pos="434"/>
        </w:tabs>
        <w:overflowPunct w:val="0"/>
        <w:autoSpaceDE w:val="0"/>
        <w:autoSpaceDN w:val="0"/>
        <w:adjustRightInd w:val="0"/>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ab/>
      </w:r>
      <w:r w:rsidR="00797963" w:rsidRPr="008E6700">
        <w:rPr>
          <w:rFonts w:ascii="Times New Roman" w:hAnsi="Times New Roman" w:cs="Times New Roman"/>
          <w:iCs/>
          <w:sz w:val="24"/>
          <w:szCs w:val="24"/>
        </w:rPr>
        <w:t>Motiv</w:t>
      </w:r>
      <w:r>
        <w:rPr>
          <w:rFonts w:ascii="Times New Roman" w:hAnsi="Times New Roman" w:cs="Times New Roman"/>
          <w:iCs/>
          <w:sz w:val="24"/>
          <w:szCs w:val="24"/>
        </w:rPr>
        <w:t>ation &amp; Recognition</w:t>
      </w:r>
      <w:r w:rsidR="00797963" w:rsidRPr="008E6700">
        <w:rPr>
          <w:rFonts w:ascii="Times New Roman" w:hAnsi="Times New Roman" w:cs="Times New Roman"/>
          <w:iCs/>
          <w:sz w:val="24"/>
          <w:szCs w:val="24"/>
        </w:rPr>
        <w:t xml:space="preserve">: </w:t>
      </w:r>
      <w:r w:rsidR="00797963" w:rsidRPr="008E6700">
        <w:rPr>
          <w:rFonts w:ascii="Times New Roman" w:hAnsi="Times New Roman" w:cs="Times New Roman"/>
          <w:sz w:val="24"/>
          <w:szCs w:val="24"/>
        </w:rPr>
        <w:t>Even though most</w:t>
      </w:r>
      <w:r w:rsidR="00797963" w:rsidRPr="008E6700">
        <w:rPr>
          <w:rFonts w:ascii="Times New Roman" w:hAnsi="Times New Roman" w:cs="Times New Roman"/>
          <w:iCs/>
          <w:sz w:val="24"/>
          <w:szCs w:val="24"/>
        </w:rPr>
        <w:t xml:space="preserve"> </w:t>
      </w:r>
      <w:r w:rsidR="00797963" w:rsidRPr="008E6700">
        <w:rPr>
          <w:rFonts w:ascii="Times New Roman" w:hAnsi="Times New Roman" w:cs="Times New Roman"/>
          <w:sz w:val="24"/>
          <w:szCs w:val="24"/>
        </w:rPr>
        <w:t xml:space="preserve">organizations had a HR mechanism for promotions, increments, </w:t>
      </w:r>
      <w:proofErr w:type="spellStart"/>
      <w:r w:rsidR="00797963" w:rsidRPr="008E6700">
        <w:rPr>
          <w:rFonts w:ascii="Times New Roman" w:hAnsi="Times New Roman" w:cs="Times New Roman"/>
          <w:sz w:val="24"/>
          <w:szCs w:val="24"/>
        </w:rPr>
        <w:t>etc</w:t>
      </w:r>
      <w:proofErr w:type="spellEnd"/>
      <w:r w:rsidR="00797963" w:rsidRPr="008E6700">
        <w:rPr>
          <w:rFonts w:ascii="Times New Roman" w:hAnsi="Times New Roman" w:cs="Times New Roman"/>
          <w:sz w:val="24"/>
          <w:szCs w:val="24"/>
        </w:rPr>
        <w:t xml:space="preserve"> 64% organizations felt the staff role in ISO system and achievements were not the basis for recognition, but the sales &amp; operational performance only. </w:t>
      </w:r>
      <w:r w:rsidR="00797963" w:rsidRPr="008E6700">
        <w:rPr>
          <w:rFonts w:ascii="Times New Roman" w:hAnsi="Times New Roman" w:cs="Times New Roman"/>
          <w:sz w:val="24"/>
          <w:szCs w:val="24"/>
        </w:rPr>
        <w:lastRenderedPageBreak/>
        <w:t xml:space="preserve">24% respondents were happy to get motivated and recognized for their contribution related to Quality improvements. 12% of respondents were neutral. </w:t>
      </w:r>
    </w:p>
    <w:p w:rsidR="00797963" w:rsidRPr="008E6700" w:rsidRDefault="002F6ACF" w:rsidP="00E52E6F">
      <w:pPr>
        <w:widowControl w:val="0"/>
        <w:tabs>
          <w:tab w:val="num" w:pos="674"/>
        </w:tabs>
        <w:overflowPunct w:val="0"/>
        <w:autoSpaceDE w:val="0"/>
        <w:autoSpaceDN w:val="0"/>
        <w:adjustRightInd w:val="0"/>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ab/>
        <w:t>Bureaucracy in Systems</w:t>
      </w:r>
      <w:r w:rsidR="00797963" w:rsidRPr="008E6700">
        <w:rPr>
          <w:rFonts w:ascii="Times New Roman" w:hAnsi="Times New Roman" w:cs="Times New Roman"/>
          <w:iCs/>
          <w:sz w:val="24"/>
          <w:szCs w:val="24"/>
        </w:rPr>
        <w:t xml:space="preserve">: </w:t>
      </w:r>
      <w:r w:rsidR="00797963" w:rsidRPr="008E6700">
        <w:rPr>
          <w:rFonts w:ascii="Times New Roman" w:hAnsi="Times New Roman" w:cs="Times New Roman"/>
          <w:sz w:val="24"/>
          <w:szCs w:val="24"/>
        </w:rPr>
        <w:t>56% of respondents</w:t>
      </w:r>
      <w:r w:rsidR="00797963" w:rsidRPr="008E6700">
        <w:rPr>
          <w:rFonts w:ascii="Times New Roman" w:hAnsi="Times New Roman" w:cs="Times New Roman"/>
          <w:iCs/>
          <w:sz w:val="24"/>
          <w:szCs w:val="24"/>
        </w:rPr>
        <w:t xml:space="preserve"> </w:t>
      </w:r>
      <w:r w:rsidR="00797963" w:rsidRPr="008E6700">
        <w:rPr>
          <w:rFonts w:ascii="Times New Roman" w:hAnsi="Times New Roman" w:cs="Times New Roman"/>
          <w:sz w:val="24"/>
          <w:szCs w:val="24"/>
        </w:rPr>
        <w:t xml:space="preserve">feel the necessity to re-engineer their end to end processes and eliminate non-value adding processes. 24% respondents had no bureaucracy issues. 20% of them had no comments. </w:t>
      </w:r>
    </w:p>
    <w:p w:rsidR="00797963" w:rsidRPr="008E6700" w:rsidRDefault="00797963" w:rsidP="00E52E6F">
      <w:pPr>
        <w:widowControl w:val="0"/>
        <w:overflowPunct w:val="0"/>
        <w:autoSpaceDE w:val="0"/>
        <w:autoSpaceDN w:val="0"/>
        <w:adjustRightInd w:val="0"/>
        <w:spacing w:after="0" w:line="480" w:lineRule="auto"/>
        <w:jc w:val="both"/>
        <w:rPr>
          <w:rFonts w:ascii="Times New Roman" w:hAnsi="Times New Roman" w:cs="Times New Roman"/>
          <w:iCs/>
          <w:sz w:val="24"/>
          <w:szCs w:val="24"/>
        </w:rPr>
      </w:pPr>
    </w:p>
    <w:p w:rsidR="00C46183" w:rsidRPr="008E6700" w:rsidRDefault="002F6A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iCs/>
          <w:sz w:val="24"/>
          <w:szCs w:val="24"/>
        </w:rPr>
        <w:tab/>
        <w:t>Customization</w:t>
      </w:r>
      <w:r w:rsidR="00797963" w:rsidRPr="008E6700">
        <w:rPr>
          <w:rFonts w:ascii="Times New Roman" w:hAnsi="Times New Roman" w:cs="Times New Roman"/>
          <w:iCs/>
          <w:sz w:val="24"/>
          <w:szCs w:val="24"/>
        </w:rPr>
        <w:t xml:space="preserve">: </w:t>
      </w:r>
      <w:r w:rsidR="00797963" w:rsidRPr="008E6700">
        <w:rPr>
          <w:rFonts w:ascii="Times New Roman" w:hAnsi="Times New Roman" w:cs="Times New Roman"/>
          <w:sz w:val="24"/>
          <w:szCs w:val="24"/>
        </w:rPr>
        <w:t>52% of organizations responded</w:t>
      </w:r>
      <w:r w:rsidR="00797963" w:rsidRPr="008E6700">
        <w:rPr>
          <w:rFonts w:ascii="Times New Roman" w:hAnsi="Times New Roman" w:cs="Times New Roman"/>
          <w:iCs/>
          <w:sz w:val="24"/>
          <w:szCs w:val="24"/>
        </w:rPr>
        <w:t xml:space="preserve"> </w:t>
      </w:r>
      <w:r w:rsidR="00797963" w:rsidRPr="008E6700">
        <w:rPr>
          <w:rFonts w:ascii="Times New Roman" w:hAnsi="Times New Roman" w:cs="Times New Roman"/>
          <w:sz w:val="24"/>
          <w:szCs w:val="24"/>
        </w:rPr>
        <w:t>as their system, policies and objectives were not tailored to suit their business and seemed so generic</w:t>
      </w:r>
    </w:p>
    <w:p w:rsidR="00797963" w:rsidRPr="008E6700" w:rsidRDefault="00797963"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EA37F5" w:rsidRPr="008E6700" w:rsidRDefault="002F6A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Internal Communication</w:t>
      </w:r>
      <w:r w:rsidR="00EA37F5" w:rsidRPr="008E6700">
        <w:rPr>
          <w:rFonts w:ascii="Times New Roman" w:hAnsi="Times New Roman" w:cs="Times New Roman"/>
          <w:sz w:val="24"/>
          <w:szCs w:val="24"/>
        </w:rPr>
        <w:t>: 68% of associations were content with a settled interior system of correspondenc</w:t>
      </w:r>
      <w:r w:rsidR="003F66EF" w:rsidRPr="008E6700">
        <w:rPr>
          <w:rFonts w:ascii="Times New Roman" w:hAnsi="Times New Roman" w:cs="Times New Roman"/>
          <w:sz w:val="24"/>
          <w:szCs w:val="24"/>
        </w:rPr>
        <w:t xml:space="preserve">e through Telephones, E-sends, </w:t>
      </w:r>
      <w:r w:rsidR="00EA37F5" w:rsidRPr="008E6700">
        <w:rPr>
          <w:rFonts w:ascii="Times New Roman" w:hAnsi="Times New Roman" w:cs="Times New Roman"/>
          <w:sz w:val="24"/>
          <w:szCs w:val="24"/>
        </w:rPr>
        <w:t xml:space="preserve">Pamphlets, gatherings, classes including the condition of craftsmanship innovations like GPRS. 20% felt an exhausting formal method for correspondence basically by letters. 12% stayed unbiased. </w:t>
      </w:r>
    </w:p>
    <w:p w:rsidR="00EA37F5" w:rsidRPr="008E6700" w:rsidRDefault="00EA37F5"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EA37F5" w:rsidRPr="008E6700" w:rsidRDefault="002F6A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ISO Awareness</w:t>
      </w:r>
      <w:r w:rsidR="00EA37F5" w:rsidRPr="008E6700">
        <w:rPr>
          <w:rFonts w:ascii="Times New Roman" w:hAnsi="Times New Roman" w:cs="Times New Roman"/>
          <w:sz w:val="24"/>
          <w:szCs w:val="24"/>
        </w:rPr>
        <w:t xml:space="preserve">: 64% of respondents felt that their staff knew about their framework, its strategy and the destinations identified with them. 20% of respondents were confronting a test in advancing the framework mindfulness and 16% stayed impartial. </w:t>
      </w:r>
    </w:p>
    <w:p w:rsidR="00EA37F5" w:rsidRPr="008E6700" w:rsidRDefault="00EA37F5"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EA37F5" w:rsidRPr="008E6700" w:rsidRDefault="002F6AC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Organizational Learning</w:t>
      </w:r>
      <w:r w:rsidR="00EA37F5" w:rsidRPr="008E6700">
        <w:rPr>
          <w:rFonts w:ascii="Times New Roman" w:hAnsi="Times New Roman" w:cs="Times New Roman"/>
          <w:sz w:val="24"/>
          <w:szCs w:val="24"/>
        </w:rPr>
        <w:t xml:space="preserve">: 56% of associations reacted of no normal instrument to benchmark or take in the best practices inside different divisions of the associations or outside the association. 32% of the respondents answered that their association supports learning sharing and 12% did not have any pertinent thought. </w:t>
      </w:r>
    </w:p>
    <w:p w:rsidR="00EA37F5" w:rsidRPr="008E6700" w:rsidRDefault="00EA37F5"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EA37F5"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Customer Complaints</w:t>
      </w:r>
      <w:r w:rsidR="00EA37F5" w:rsidRPr="008E6700">
        <w:rPr>
          <w:rFonts w:ascii="Times New Roman" w:hAnsi="Times New Roman" w:cs="Times New Roman"/>
          <w:sz w:val="24"/>
          <w:szCs w:val="24"/>
        </w:rPr>
        <w:t xml:space="preserve">: 36% of respondents asserted to decrease the client grumblings after confirmation. 24% of respondents did not acknowledge to lessen client objections since affirmation. 40% of respondents were impartial that there is no adjustment in the quantity of protests prior and then afterward affirmation. </w:t>
      </w:r>
    </w:p>
    <w:p w:rsidR="00EA37F5" w:rsidRPr="008E6700" w:rsidRDefault="00EA37F5"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EA37F5"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Customer criticism</w:t>
      </w:r>
      <w:r w:rsidR="00EA37F5" w:rsidRPr="008E6700">
        <w:rPr>
          <w:rFonts w:ascii="Times New Roman" w:hAnsi="Times New Roman" w:cs="Times New Roman"/>
          <w:sz w:val="24"/>
          <w:szCs w:val="24"/>
        </w:rPr>
        <w:t xml:space="preserve">: 28% of the respondents concurred with a powerful input framework being accessible at their organization. 52% did not concur that they have any successful intends to gauge the client criticism. 20% stayed unbiased </w:t>
      </w:r>
    </w:p>
    <w:p w:rsidR="00EA37F5" w:rsidRPr="008E6700" w:rsidRDefault="00EA37F5"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EA37F5"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A37F5" w:rsidRPr="008E6700">
        <w:rPr>
          <w:rFonts w:ascii="Times New Roman" w:hAnsi="Times New Roman" w:cs="Times New Roman"/>
          <w:sz w:val="24"/>
          <w:szCs w:val="24"/>
        </w:rPr>
        <w:t>Job obligation, Authority and Accountabili</w:t>
      </w:r>
      <w:r>
        <w:rPr>
          <w:rFonts w:ascii="Times New Roman" w:hAnsi="Times New Roman" w:cs="Times New Roman"/>
          <w:sz w:val="24"/>
          <w:szCs w:val="24"/>
        </w:rPr>
        <w:t>ty</w:t>
      </w:r>
      <w:r w:rsidR="00F12585" w:rsidRPr="008E6700">
        <w:rPr>
          <w:rFonts w:ascii="Times New Roman" w:hAnsi="Times New Roman" w:cs="Times New Roman"/>
          <w:sz w:val="24"/>
          <w:szCs w:val="24"/>
        </w:rPr>
        <w:t xml:space="preserve">: </w:t>
      </w:r>
      <w:r w:rsidR="00EA37F5" w:rsidRPr="008E6700">
        <w:rPr>
          <w:rFonts w:ascii="Times New Roman" w:hAnsi="Times New Roman" w:cs="Times New Roman"/>
          <w:sz w:val="24"/>
          <w:szCs w:val="24"/>
        </w:rPr>
        <w:t xml:space="preserve">36% of associations didn't know about their employment parts and the responsibility behind it. 28% reacted to know their parts well. 36% of respondents stayed unbiased. </w:t>
      </w:r>
    </w:p>
    <w:p w:rsidR="00F12585" w:rsidRPr="008E6700" w:rsidRDefault="00F12585"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EA37F5"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A37F5" w:rsidRPr="008E6700">
        <w:rPr>
          <w:rFonts w:ascii="Times New Roman" w:hAnsi="Times New Roman" w:cs="Times New Roman"/>
          <w:sz w:val="24"/>
          <w:szCs w:val="24"/>
        </w:rPr>
        <w:t>In</w:t>
      </w:r>
      <w:r>
        <w:rPr>
          <w:rFonts w:ascii="Times New Roman" w:hAnsi="Times New Roman" w:cs="Times New Roman"/>
          <w:sz w:val="24"/>
          <w:szCs w:val="24"/>
        </w:rPr>
        <w:t>-process Quality and Efficiency</w:t>
      </w:r>
      <w:r w:rsidR="00EA37F5" w:rsidRPr="008E6700">
        <w:rPr>
          <w:rFonts w:ascii="Times New Roman" w:hAnsi="Times New Roman" w:cs="Times New Roman"/>
          <w:sz w:val="24"/>
          <w:szCs w:val="24"/>
        </w:rPr>
        <w:t xml:space="preserve">: 32% of the respondents expressed a reasonable change in the in-procedure quality and effectiveness since getting affirmed. 20% stayed without any remarks while 48% did not concur with in-procedure quality and effectiveness upgrades since confirmation. </w:t>
      </w:r>
    </w:p>
    <w:p w:rsidR="00EA37F5" w:rsidRPr="008E6700" w:rsidRDefault="00EA37F5"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EA37F5"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Sub-Contractor Development</w:t>
      </w:r>
      <w:r w:rsidR="00EA37F5" w:rsidRPr="008E6700">
        <w:rPr>
          <w:rFonts w:ascii="Times New Roman" w:hAnsi="Times New Roman" w:cs="Times New Roman"/>
          <w:sz w:val="24"/>
          <w:szCs w:val="24"/>
        </w:rPr>
        <w:t xml:space="preserve">: 56% of associations did not concur that the subcontractor's advancement activities were expanded since accreditation. 28% consented to have enhanced activities on the same since affirmation. 16% stayed nonpartisan without any remarks. </w:t>
      </w:r>
    </w:p>
    <w:p w:rsidR="00EA37F5" w:rsidRPr="008E6700" w:rsidRDefault="00EA37F5"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E801DE"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A37F5" w:rsidRPr="008E6700">
        <w:rPr>
          <w:rFonts w:ascii="Times New Roman" w:hAnsi="Times New Roman" w:cs="Times New Roman"/>
          <w:sz w:val="24"/>
          <w:szCs w:val="24"/>
        </w:rPr>
        <w:t xml:space="preserve">Key </w:t>
      </w:r>
      <w:r>
        <w:rPr>
          <w:rFonts w:ascii="Times New Roman" w:hAnsi="Times New Roman" w:cs="Times New Roman"/>
          <w:sz w:val="24"/>
          <w:szCs w:val="24"/>
        </w:rPr>
        <w:t>Performance reporting framework</w:t>
      </w:r>
      <w:r w:rsidR="00EA37F5" w:rsidRPr="008E6700">
        <w:rPr>
          <w:rFonts w:ascii="Times New Roman" w:hAnsi="Times New Roman" w:cs="Times New Roman"/>
          <w:sz w:val="24"/>
          <w:szCs w:val="24"/>
        </w:rPr>
        <w:t xml:space="preserve">: 12% respondents stayed impartial, 32% of the </w:t>
      </w:r>
      <w:r w:rsidR="00EA37F5" w:rsidRPr="008E6700">
        <w:rPr>
          <w:rFonts w:ascii="Times New Roman" w:hAnsi="Times New Roman" w:cs="Times New Roman"/>
          <w:sz w:val="24"/>
          <w:szCs w:val="24"/>
        </w:rPr>
        <w:lastRenderedPageBreak/>
        <w:t>respondents had an adjusted score</w:t>
      </w:r>
      <w:r w:rsidR="00E801DE" w:rsidRPr="008E6700">
        <w:rPr>
          <w:rFonts w:ascii="Times New Roman" w:hAnsi="Times New Roman" w:cs="Times New Roman"/>
          <w:sz w:val="24"/>
          <w:szCs w:val="24"/>
        </w:rPr>
        <w:t xml:space="preserve"> card framework and 56% of the </w:t>
      </w:r>
      <w:r w:rsidR="00EA37F5" w:rsidRPr="008E6700">
        <w:rPr>
          <w:rFonts w:ascii="Times New Roman" w:hAnsi="Times New Roman" w:cs="Times New Roman"/>
          <w:sz w:val="24"/>
          <w:szCs w:val="24"/>
        </w:rPr>
        <w:t>respondents did not have any such reporting framework</w:t>
      </w:r>
      <w:r w:rsidR="00E801DE" w:rsidRPr="008E6700">
        <w:rPr>
          <w:rFonts w:ascii="Times New Roman" w:hAnsi="Times New Roman" w:cs="Times New Roman"/>
          <w:sz w:val="24"/>
          <w:szCs w:val="24"/>
        </w:rPr>
        <w:t xml:space="preserve">. </w:t>
      </w:r>
    </w:p>
    <w:p w:rsidR="00E801DE" w:rsidRPr="008E6700" w:rsidRDefault="00E801DE"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8E6737"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46183" w:rsidRPr="008E6700">
        <w:rPr>
          <w:rFonts w:ascii="Times New Roman" w:hAnsi="Times New Roman" w:cs="Times New Roman"/>
          <w:sz w:val="24"/>
          <w:szCs w:val="24"/>
        </w:rPr>
        <w:t>EFA are applied to extract the latent factors of the indicators of ISO 9001 objectives and performance dimensions. The impact of ISO 9001 effectiveness on the performance dimensions is determined through multiple linear regression analyses. The statistical package SPSS 19 is used for data processing. Having as a rule the quantity of workers, the reacting administration organizations can be classified as miniaturized scale (10 representatives, 33 for every penny), little (10-50 workers, 38 for each penny), medium (50-250 representatives, 22 for every penny) and vast measured (4250 workers, 7 for every penny). Accordingly, most by far of the specimen organizations are SMEs. A rate of 63 for every penny of the reacting organizations have held the ISO 9001 testament for over three years, implying that these organizations had likewise been affirmed by past variant of ISO 9001:2000. The specimen of the reacting organizations incorporates private administration organizations from an assortment of divisions (e.g. wholesale/dissemination, retail, managing an account/fund, repair/upkeep, correspondences, development, protection, sustenance and refreshment providing food). To the extent the profile of the quality chief of the organizations is concerned, 85 for each penny are in any event college graduates, while 80 for every penny have over five years' involvement in the administration area.</w:t>
      </w:r>
    </w:p>
    <w:p w:rsidR="00C46183" w:rsidRPr="008E6700" w:rsidRDefault="00C46183"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384D99"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84D99" w:rsidRPr="008E6700">
        <w:rPr>
          <w:rFonts w:ascii="Times New Roman" w:hAnsi="Times New Roman" w:cs="Times New Roman"/>
          <w:sz w:val="24"/>
          <w:szCs w:val="24"/>
        </w:rPr>
        <w:t xml:space="preserve">Keeping in mind the end goal to affirm whether the factorial structure of the pointers of ISO 9001 destinations uncovered in the assembling segment (through the investigation of </w:t>
      </w:r>
      <w:proofErr w:type="spellStart"/>
      <w:r w:rsidR="00384D99" w:rsidRPr="008E6700">
        <w:rPr>
          <w:rFonts w:ascii="Times New Roman" w:hAnsi="Times New Roman" w:cs="Times New Roman"/>
          <w:sz w:val="24"/>
          <w:szCs w:val="24"/>
        </w:rPr>
        <w:t>Psomas</w:t>
      </w:r>
      <w:proofErr w:type="spellEnd"/>
      <w:r w:rsidR="00384D99" w:rsidRPr="008E6700">
        <w:rPr>
          <w:rFonts w:ascii="Times New Roman" w:hAnsi="Times New Roman" w:cs="Times New Roman"/>
          <w:sz w:val="24"/>
          <w:szCs w:val="24"/>
        </w:rPr>
        <w:t xml:space="preserve"> et al., 2013) is likewise substantial in the administration segment, an EFA (</w:t>
      </w:r>
      <w:proofErr w:type="spellStart"/>
      <w:r w:rsidR="00384D99" w:rsidRPr="008E6700">
        <w:rPr>
          <w:rFonts w:ascii="Times New Roman" w:hAnsi="Times New Roman" w:cs="Times New Roman"/>
          <w:sz w:val="24"/>
          <w:szCs w:val="24"/>
        </w:rPr>
        <w:t>varimax</w:t>
      </w:r>
      <w:proofErr w:type="spellEnd"/>
      <w:r w:rsidR="00384D99" w:rsidRPr="008E6700">
        <w:rPr>
          <w:rFonts w:ascii="Times New Roman" w:hAnsi="Times New Roman" w:cs="Times New Roman"/>
          <w:sz w:val="24"/>
          <w:szCs w:val="24"/>
        </w:rPr>
        <w:t xml:space="preserve"> turn technique) is performed. The outcome is the foundation of three dormant elements. These </w:t>
      </w:r>
      <w:r w:rsidR="00384D99" w:rsidRPr="008E6700">
        <w:rPr>
          <w:rFonts w:ascii="Times New Roman" w:hAnsi="Times New Roman" w:cs="Times New Roman"/>
          <w:sz w:val="24"/>
          <w:szCs w:val="24"/>
        </w:rPr>
        <w:lastRenderedPageBreak/>
        <w:t>components are clarified in view of the deliberate variable loadings and can be marked as per the three ISO 9001 goals recognized in the writing and decided in the assembling area (</w:t>
      </w:r>
      <w:proofErr w:type="spellStart"/>
      <w:r w:rsidR="00384D99" w:rsidRPr="008E6700">
        <w:rPr>
          <w:rFonts w:ascii="Times New Roman" w:hAnsi="Times New Roman" w:cs="Times New Roman"/>
          <w:sz w:val="24"/>
          <w:szCs w:val="24"/>
        </w:rPr>
        <w:t>Psomas</w:t>
      </w:r>
      <w:proofErr w:type="spellEnd"/>
      <w:r w:rsidR="00384D99" w:rsidRPr="008E6700">
        <w:rPr>
          <w:rFonts w:ascii="Times New Roman" w:hAnsi="Times New Roman" w:cs="Times New Roman"/>
          <w:sz w:val="24"/>
          <w:szCs w:val="24"/>
        </w:rPr>
        <w:t xml:space="preserve"> et al., 2013), specifically consistent change, consumer loyalty center and counteractive action of nonconformities (Table I). </w:t>
      </w:r>
    </w:p>
    <w:p w:rsidR="00384D99" w:rsidRPr="008E6700" w:rsidRDefault="00384D99"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864AAF"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84D99" w:rsidRPr="008E6700">
        <w:rPr>
          <w:rFonts w:ascii="Times New Roman" w:hAnsi="Times New Roman" w:cs="Times New Roman"/>
          <w:sz w:val="24"/>
          <w:szCs w:val="24"/>
        </w:rPr>
        <w:t>Table I demonstrates that all the element loadings are 40.62. Therefore, the squared element loadings demonstrate that a palatable extent of measured change is clarified by the separate inactive component. Element loadings 470.50 are by and large considered</w:t>
      </w:r>
      <w:r w:rsidR="00864AAF" w:rsidRPr="008E6700">
        <w:rPr>
          <w:rFonts w:ascii="Times New Roman" w:hAnsi="Times New Roman" w:cs="Times New Roman"/>
          <w:sz w:val="24"/>
          <w:szCs w:val="24"/>
        </w:rPr>
        <w:t xml:space="preserve"> fundamental for down to earth centrality (Hair et al., 2005). Besides, loadings of 70.55 are considered measurably huge for test sizes of around 100 (Hair et al., 2005). Subsequently, it is obvious that the component loadings of the deliberate variables of the present study are for all intents and purposes and measurably critical. </w:t>
      </w:r>
    </w:p>
    <w:p w:rsidR="00864AAF" w:rsidRPr="008E6700" w:rsidRDefault="00864AA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864AAF"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64AAF" w:rsidRPr="008E6700">
        <w:rPr>
          <w:rFonts w:ascii="Times New Roman" w:hAnsi="Times New Roman" w:cs="Times New Roman"/>
          <w:sz w:val="24"/>
          <w:szCs w:val="24"/>
        </w:rPr>
        <w:t xml:space="preserve">The dependability of the dormant elements is affirmed, by et al. (2005), through </w:t>
      </w:r>
      <w:proofErr w:type="spellStart"/>
      <w:r w:rsidR="00864AAF" w:rsidRPr="008E6700">
        <w:rPr>
          <w:rFonts w:ascii="Times New Roman" w:hAnsi="Times New Roman" w:cs="Times New Roman"/>
          <w:sz w:val="24"/>
          <w:szCs w:val="24"/>
        </w:rPr>
        <w:t>Cronbach's</w:t>
      </w:r>
      <w:proofErr w:type="spellEnd"/>
      <w:r w:rsidR="00864AAF" w:rsidRPr="008E6700">
        <w:rPr>
          <w:rFonts w:ascii="Times New Roman" w:hAnsi="Times New Roman" w:cs="Times New Roman"/>
          <w:sz w:val="24"/>
          <w:szCs w:val="24"/>
        </w:rPr>
        <w:t xml:space="preserve"> a coefficients (Table II). Every one of these coefficients demonstrate worthy to great dependability, given that the least satisfactory utmost of </w:t>
      </w:r>
      <w:proofErr w:type="spellStart"/>
      <w:r w:rsidR="00864AAF" w:rsidRPr="008E6700">
        <w:rPr>
          <w:rFonts w:ascii="Times New Roman" w:hAnsi="Times New Roman" w:cs="Times New Roman"/>
          <w:sz w:val="24"/>
          <w:szCs w:val="24"/>
        </w:rPr>
        <w:t>Cronbach's</w:t>
      </w:r>
      <w:proofErr w:type="spellEnd"/>
      <w:r w:rsidR="00864AAF" w:rsidRPr="008E6700">
        <w:rPr>
          <w:rFonts w:ascii="Times New Roman" w:hAnsi="Times New Roman" w:cs="Times New Roman"/>
          <w:sz w:val="24"/>
          <w:szCs w:val="24"/>
        </w:rPr>
        <w:t xml:space="preserve"> a coefficient ranges somewhere around 0.6 and 0.7 (Hair et al., 2005). </w:t>
      </w:r>
      <w:proofErr w:type="spellStart"/>
      <w:r w:rsidR="00864AAF" w:rsidRPr="008E6700">
        <w:rPr>
          <w:rFonts w:ascii="Times New Roman" w:hAnsi="Times New Roman" w:cs="Times New Roman"/>
          <w:sz w:val="24"/>
          <w:szCs w:val="24"/>
        </w:rPr>
        <w:t>Cronbach's</w:t>
      </w:r>
      <w:proofErr w:type="spellEnd"/>
      <w:r w:rsidR="00864AAF" w:rsidRPr="008E6700">
        <w:rPr>
          <w:rFonts w:ascii="Times New Roman" w:hAnsi="Times New Roman" w:cs="Times New Roman"/>
          <w:sz w:val="24"/>
          <w:szCs w:val="24"/>
        </w:rPr>
        <w:t xml:space="preserve"> </w:t>
      </w:r>
      <w:proofErr w:type="spellStart"/>
      <w:r w:rsidR="00864AAF" w:rsidRPr="008E6700">
        <w:rPr>
          <w:rFonts w:ascii="Times New Roman" w:hAnsi="Times New Roman" w:cs="Times New Roman"/>
          <w:sz w:val="24"/>
          <w:szCs w:val="24"/>
        </w:rPr>
        <w:t>an</w:t>
      </w:r>
      <w:proofErr w:type="spellEnd"/>
      <w:r w:rsidR="00864AAF" w:rsidRPr="008E6700">
        <w:rPr>
          <w:rFonts w:ascii="Times New Roman" w:hAnsi="Times New Roman" w:cs="Times New Roman"/>
          <w:sz w:val="24"/>
          <w:szCs w:val="24"/>
        </w:rPr>
        <w:t xml:space="preserve"> is the most regularly utilized measure of scale dependability, as uncovered by </w:t>
      </w:r>
      <w:proofErr w:type="spellStart"/>
      <w:r w:rsidR="00864AAF" w:rsidRPr="008E6700">
        <w:rPr>
          <w:rFonts w:ascii="Times New Roman" w:hAnsi="Times New Roman" w:cs="Times New Roman"/>
          <w:sz w:val="24"/>
          <w:szCs w:val="24"/>
        </w:rPr>
        <w:t>Ladhari</w:t>
      </w:r>
      <w:proofErr w:type="spellEnd"/>
      <w:r w:rsidR="00864AAF" w:rsidRPr="008E6700">
        <w:rPr>
          <w:rFonts w:ascii="Times New Roman" w:hAnsi="Times New Roman" w:cs="Times New Roman"/>
          <w:sz w:val="24"/>
          <w:szCs w:val="24"/>
        </w:rPr>
        <w:t xml:space="preserve"> (2008) investigating an expansive number of administration quality estimation models. Most scales utilized as a part of the evaluated contemplates show great dependability that is, </w:t>
      </w:r>
      <w:proofErr w:type="spellStart"/>
      <w:r w:rsidR="00864AAF" w:rsidRPr="008E6700">
        <w:rPr>
          <w:rFonts w:ascii="Times New Roman" w:hAnsi="Times New Roman" w:cs="Times New Roman"/>
          <w:sz w:val="24"/>
          <w:szCs w:val="24"/>
        </w:rPr>
        <w:t>Cronbach's</w:t>
      </w:r>
      <w:proofErr w:type="spellEnd"/>
      <w:r w:rsidR="00864AAF" w:rsidRPr="008E6700">
        <w:rPr>
          <w:rFonts w:ascii="Times New Roman" w:hAnsi="Times New Roman" w:cs="Times New Roman"/>
          <w:sz w:val="24"/>
          <w:szCs w:val="24"/>
        </w:rPr>
        <w:t xml:space="preserve"> a 40.60 (</w:t>
      </w:r>
      <w:proofErr w:type="spellStart"/>
      <w:r w:rsidR="00864AAF" w:rsidRPr="008E6700">
        <w:rPr>
          <w:rFonts w:ascii="Times New Roman" w:hAnsi="Times New Roman" w:cs="Times New Roman"/>
          <w:sz w:val="24"/>
          <w:szCs w:val="24"/>
        </w:rPr>
        <w:t>Ladhari</w:t>
      </w:r>
      <w:proofErr w:type="spellEnd"/>
      <w:r w:rsidR="00864AAF" w:rsidRPr="008E6700">
        <w:rPr>
          <w:rFonts w:ascii="Times New Roman" w:hAnsi="Times New Roman" w:cs="Times New Roman"/>
          <w:sz w:val="24"/>
          <w:szCs w:val="24"/>
        </w:rPr>
        <w:t xml:space="preserve">, 2008). </w:t>
      </w:r>
    </w:p>
    <w:p w:rsidR="00864AAF" w:rsidRPr="008E6700" w:rsidRDefault="00864AA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384D99"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64AAF" w:rsidRPr="008E6700">
        <w:rPr>
          <w:rFonts w:ascii="Times New Roman" w:hAnsi="Times New Roman" w:cs="Times New Roman"/>
          <w:sz w:val="24"/>
          <w:szCs w:val="24"/>
        </w:rPr>
        <w:t xml:space="preserve">The develop legitimacy of the dormant components is affirmed, by et al. (2005), by assessing the united legitimacy (element loadings of individual measured things 40.62, normal </w:t>
      </w:r>
      <w:r w:rsidR="00864AAF" w:rsidRPr="008E6700">
        <w:rPr>
          <w:rFonts w:ascii="Times New Roman" w:hAnsi="Times New Roman" w:cs="Times New Roman"/>
          <w:sz w:val="24"/>
          <w:szCs w:val="24"/>
        </w:rPr>
        <w:lastRenderedPageBreak/>
        <w:t xml:space="preserve">change separated 40.5), the discriminant legitimacy (normal fluctuation removed 4Corr2) (Table II), the face-content legitimacy (the survey was produced taking into account a broad writing audit, a pilot study and audit by scholastics) and the </w:t>
      </w:r>
      <w:proofErr w:type="spellStart"/>
      <w:r w:rsidR="00864AAF" w:rsidRPr="008E6700">
        <w:rPr>
          <w:rFonts w:ascii="Times New Roman" w:hAnsi="Times New Roman" w:cs="Times New Roman"/>
          <w:sz w:val="24"/>
          <w:szCs w:val="24"/>
        </w:rPr>
        <w:t>nomological</w:t>
      </w:r>
      <w:proofErr w:type="spellEnd"/>
      <w:r w:rsidR="00864AAF" w:rsidRPr="008E6700">
        <w:rPr>
          <w:rFonts w:ascii="Times New Roman" w:hAnsi="Times New Roman" w:cs="Times New Roman"/>
          <w:sz w:val="24"/>
          <w:szCs w:val="24"/>
        </w:rPr>
        <w:t xml:space="preserve"> legit</w:t>
      </w:r>
      <w:r>
        <w:rPr>
          <w:rFonts w:ascii="Times New Roman" w:hAnsi="Times New Roman" w:cs="Times New Roman"/>
          <w:sz w:val="24"/>
          <w:szCs w:val="24"/>
        </w:rPr>
        <w:t>imacy (huge connections between</w:t>
      </w:r>
      <w:r w:rsidR="00864AAF" w:rsidRPr="008E6700">
        <w:rPr>
          <w:rFonts w:ascii="Times New Roman" w:hAnsi="Times New Roman" w:cs="Times New Roman"/>
          <w:sz w:val="24"/>
          <w:szCs w:val="24"/>
        </w:rPr>
        <w:t xml:space="preserve"> the idle elements). It is important that in the studies looked into by </w:t>
      </w:r>
      <w:proofErr w:type="spellStart"/>
      <w:r w:rsidR="00864AAF" w:rsidRPr="008E6700">
        <w:rPr>
          <w:rFonts w:ascii="Times New Roman" w:hAnsi="Times New Roman" w:cs="Times New Roman"/>
          <w:sz w:val="24"/>
          <w:szCs w:val="24"/>
        </w:rPr>
        <w:t>Ladhari</w:t>
      </w:r>
      <w:proofErr w:type="spellEnd"/>
      <w:r w:rsidR="00864AAF" w:rsidRPr="008E6700">
        <w:rPr>
          <w:rFonts w:ascii="Times New Roman" w:hAnsi="Times New Roman" w:cs="Times New Roman"/>
          <w:sz w:val="24"/>
          <w:szCs w:val="24"/>
        </w:rPr>
        <w:t xml:space="preserve"> (2008) concerning the advancement of administration quality estimation instruments; the united, discriminant and </w:t>
      </w:r>
      <w:proofErr w:type="spellStart"/>
      <w:r w:rsidR="00864AAF" w:rsidRPr="008E6700">
        <w:rPr>
          <w:rFonts w:ascii="Times New Roman" w:hAnsi="Times New Roman" w:cs="Times New Roman"/>
          <w:sz w:val="24"/>
          <w:szCs w:val="24"/>
        </w:rPr>
        <w:t>nomological</w:t>
      </w:r>
      <w:proofErr w:type="spellEnd"/>
      <w:r w:rsidR="00864AAF" w:rsidRPr="008E6700">
        <w:rPr>
          <w:rFonts w:ascii="Times New Roman" w:hAnsi="Times New Roman" w:cs="Times New Roman"/>
          <w:sz w:val="24"/>
          <w:szCs w:val="24"/>
        </w:rPr>
        <w:t xml:space="preserve"> legitimacy are likewise tried utilizing the same system and limits as in the present study. In any case, just a couple of these studies test and bolster each of the three sorts of legitimacy (focalized, discriminant and </w:t>
      </w:r>
      <w:proofErr w:type="spellStart"/>
      <w:r w:rsidR="00864AAF" w:rsidRPr="008E6700">
        <w:rPr>
          <w:rFonts w:ascii="Times New Roman" w:hAnsi="Times New Roman" w:cs="Times New Roman"/>
          <w:sz w:val="24"/>
          <w:szCs w:val="24"/>
        </w:rPr>
        <w:t>nomological</w:t>
      </w:r>
      <w:proofErr w:type="spellEnd"/>
      <w:r w:rsidR="00864AAF" w:rsidRPr="008E6700">
        <w:rPr>
          <w:rFonts w:ascii="Times New Roman" w:hAnsi="Times New Roman" w:cs="Times New Roman"/>
          <w:sz w:val="24"/>
          <w:szCs w:val="24"/>
        </w:rPr>
        <w:t>) (</w:t>
      </w:r>
      <w:proofErr w:type="spellStart"/>
      <w:r w:rsidR="00864AAF" w:rsidRPr="008E6700">
        <w:rPr>
          <w:rFonts w:ascii="Times New Roman" w:hAnsi="Times New Roman" w:cs="Times New Roman"/>
          <w:sz w:val="24"/>
          <w:szCs w:val="24"/>
        </w:rPr>
        <w:t>Ladhari</w:t>
      </w:r>
      <w:proofErr w:type="spellEnd"/>
      <w:r w:rsidR="00864AAF" w:rsidRPr="008E6700">
        <w:rPr>
          <w:rFonts w:ascii="Times New Roman" w:hAnsi="Times New Roman" w:cs="Times New Roman"/>
          <w:sz w:val="24"/>
          <w:szCs w:val="24"/>
        </w:rPr>
        <w:t>, 2008).</w:t>
      </w:r>
    </w:p>
    <w:p w:rsidR="00D13893" w:rsidRPr="008E6700" w:rsidRDefault="00D13893"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D13893"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13893" w:rsidRPr="008E6700">
        <w:rPr>
          <w:rFonts w:ascii="Times New Roman" w:hAnsi="Times New Roman" w:cs="Times New Roman"/>
          <w:sz w:val="24"/>
          <w:szCs w:val="24"/>
        </w:rPr>
        <w:t>The pointers of the performance measurements of administration organizations distinguished in the writing are utilized as the deliberate variables of an EFA (</w:t>
      </w:r>
      <w:proofErr w:type="spellStart"/>
      <w:r w:rsidR="00D13893" w:rsidRPr="008E6700">
        <w:rPr>
          <w:rFonts w:ascii="Times New Roman" w:hAnsi="Times New Roman" w:cs="Times New Roman"/>
          <w:sz w:val="24"/>
          <w:szCs w:val="24"/>
        </w:rPr>
        <w:t>varimax</w:t>
      </w:r>
      <w:proofErr w:type="spellEnd"/>
      <w:r w:rsidR="00D13893" w:rsidRPr="008E6700">
        <w:rPr>
          <w:rFonts w:ascii="Times New Roman" w:hAnsi="Times New Roman" w:cs="Times New Roman"/>
          <w:sz w:val="24"/>
          <w:szCs w:val="24"/>
        </w:rPr>
        <w:t xml:space="preserve"> turn technique). The outcome is the foundation of three dormant components. These inert elements are clarified utilizing the deliberate variable loadings and can be marked as takes after: money related performance, operational performance and item/benefit quality (Table III). </w:t>
      </w:r>
    </w:p>
    <w:p w:rsidR="00D13893" w:rsidRPr="008E6700" w:rsidRDefault="00D13893"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D13893"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13893" w:rsidRPr="008E6700">
        <w:rPr>
          <w:rFonts w:ascii="Times New Roman" w:hAnsi="Times New Roman" w:cs="Times New Roman"/>
          <w:sz w:val="24"/>
          <w:szCs w:val="24"/>
        </w:rPr>
        <w:t xml:space="preserve">Table III demonstrates that all the element loadings are 40.60. In this way, the squared component loadings demonstrate that a tasteful extent of measured fluctuation is clarified by the separate inactive variable. Having as a primary concern the extent of the examination test of the present study and the proposals of Hair et al. (2005), it is obvious that the variable loadings are for all intents and purposes and measurably noteworthy. </w:t>
      </w:r>
    </w:p>
    <w:p w:rsidR="00D13893" w:rsidRPr="008E6700" w:rsidRDefault="00D13893"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AB0124"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13893" w:rsidRPr="008E6700">
        <w:rPr>
          <w:rFonts w:ascii="Times New Roman" w:hAnsi="Times New Roman" w:cs="Times New Roman"/>
          <w:sz w:val="24"/>
          <w:szCs w:val="24"/>
        </w:rPr>
        <w:t xml:space="preserve">The dependability of the inert variables is affirmed, by et al. (2005), through </w:t>
      </w:r>
      <w:proofErr w:type="spellStart"/>
      <w:r w:rsidR="00D13893" w:rsidRPr="008E6700">
        <w:rPr>
          <w:rFonts w:ascii="Times New Roman" w:hAnsi="Times New Roman" w:cs="Times New Roman"/>
          <w:sz w:val="24"/>
          <w:szCs w:val="24"/>
        </w:rPr>
        <w:t>Cronbach's</w:t>
      </w:r>
      <w:proofErr w:type="spellEnd"/>
      <w:r w:rsidR="00D13893" w:rsidRPr="008E6700">
        <w:rPr>
          <w:rFonts w:ascii="Times New Roman" w:hAnsi="Times New Roman" w:cs="Times New Roman"/>
          <w:sz w:val="24"/>
          <w:szCs w:val="24"/>
        </w:rPr>
        <w:t xml:space="preserve"> a coefficients (Table IV). Every one of these coefficients </w:t>
      </w:r>
      <w:r w:rsidR="00AB0124" w:rsidRPr="008E6700">
        <w:rPr>
          <w:rFonts w:ascii="Times New Roman" w:hAnsi="Times New Roman" w:cs="Times New Roman"/>
          <w:sz w:val="24"/>
          <w:szCs w:val="24"/>
        </w:rPr>
        <w:t>demonstrates</w:t>
      </w:r>
      <w:r w:rsidR="00D13893" w:rsidRPr="008E6700">
        <w:rPr>
          <w:rFonts w:ascii="Times New Roman" w:hAnsi="Times New Roman" w:cs="Times New Roman"/>
          <w:sz w:val="24"/>
          <w:szCs w:val="24"/>
        </w:rPr>
        <w:t xml:space="preserve"> satisfactory to great </w:t>
      </w:r>
      <w:r w:rsidR="00D13893" w:rsidRPr="008E6700">
        <w:rPr>
          <w:rFonts w:ascii="Times New Roman" w:hAnsi="Times New Roman" w:cs="Times New Roman"/>
          <w:sz w:val="24"/>
          <w:szCs w:val="24"/>
        </w:rPr>
        <w:lastRenderedPageBreak/>
        <w:t>dependability. The develop legitimacy of the dormant variables is affirmed, by et al. (2005), by assessing the united legitimacy (element loadings of separate</w:t>
      </w:r>
      <w:r w:rsidR="00AB0124" w:rsidRPr="008E6700">
        <w:rPr>
          <w:rFonts w:ascii="Times New Roman" w:hAnsi="Times New Roman" w:cs="Times New Roman"/>
          <w:sz w:val="24"/>
          <w:szCs w:val="24"/>
        </w:rPr>
        <w:t>.</w:t>
      </w:r>
    </w:p>
    <w:p w:rsidR="00AB0124" w:rsidRPr="008E6700" w:rsidRDefault="00AB012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240"/>
        <w:gridCol w:w="1180"/>
        <w:gridCol w:w="2740"/>
        <w:gridCol w:w="760"/>
      </w:tblGrid>
      <w:tr w:rsidR="00AB0124" w:rsidRPr="008E6700" w:rsidTr="009B538C">
        <w:trPr>
          <w:trHeight w:val="253"/>
        </w:trPr>
        <w:tc>
          <w:tcPr>
            <w:tcW w:w="2240" w:type="dxa"/>
            <w:tcBorders>
              <w:top w:val="nil"/>
              <w:left w:val="nil"/>
              <w:bottom w:val="single" w:sz="8" w:space="0" w:color="auto"/>
              <w:right w:val="nil"/>
            </w:tcBorders>
            <w:vAlign w:val="bottom"/>
          </w:tcPr>
          <w:p w:rsidR="00AB0124" w:rsidRPr="008E6700" w:rsidRDefault="00AB0124"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Latent factors</w:t>
            </w:r>
          </w:p>
        </w:tc>
        <w:tc>
          <w:tcPr>
            <w:tcW w:w="1180" w:type="dxa"/>
            <w:tcBorders>
              <w:top w:val="nil"/>
              <w:left w:val="nil"/>
              <w:bottom w:val="single" w:sz="8" w:space="0" w:color="auto"/>
              <w:right w:val="nil"/>
            </w:tcBorders>
            <w:vAlign w:val="bottom"/>
          </w:tcPr>
          <w:p w:rsidR="00AB0124" w:rsidRPr="008E6700" w:rsidRDefault="00AB0124" w:rsidP="00E52E6F">
            <w:pPr>
              <w:widowControl w:val="0"/>
              <w:autoSpaceDE w:val="0"/>
              <w:autoSpaceDN w:val="0"/>
              <w:adjustRightInd w:val="0"/>
              <w:spacing w:after="0" w:line="480" w:lineRule="auto"/>
              <w:jc w:val="center"/>
              <w:rPr>
                <w:rFonts w:ascii="Times New Roman" w:hAnsi="Times New Roman" w:cs="Times New Roman"/>
                <w:sz w:val="24"/>
                <w:szCs w:val="24"/>
              </w:rPr>
            </w:pPr>
            <w:proofErr w:type="spellStart"/>
            <w:r w:rsidRPr="008E6700">
              <w:rPr>
                <w:rFonts w:ascii="Times New Roman" w:hAnsi="Times New Roman" w:cs="Times New Roman"/>
                <w:w w:val="99"/>
                <w:sz w:val="24"/>
                <w:szCs w:val="24"/>
              </w:rPr>
              <w:t>Cronbach’s</w:t>
            </w:r>
            <w:proofErr w:type="spellEnd"/>
            <w:r w:rsidRPr="008E6700">
              <w:rPr>
                <w:rFonts w:ascii="Times New Roman" w:hAnsi="Times New Roman" w:cs="Times New Roman"/>
                <w:w w:val="99"/>
                <w:sz w:val="24"/>
                <w:szCs w:val="24"/>
              </w:rPr>
              <w:t xml:space="preserve"> a</w:t>
            </w:r>
          </w:p>
        </w:tc>
        <w:tc>
          <w:tcPr>
            <w:tcW w:w="2740" w:type="dxa"/>
            <w:tcBorders>
              <w:top w:val="nil"/>
              <w:left w:val="nil"/>
              <w:bottom w:val="single" w:sz="8" w:space="0" w:color="auto"/>
              <w:right w:val="nil"/>
            </w:tcBorders>
            <w:vAlign w:val="bottom"/>
          </w:tcPr>
          <w:p w:rsidR="00AB0124" w:rsidRPr="008E6700" w:rsidRDefault="00AB0124" w:rsidP="00E52E6F">
            <w:pPr>
              <w:widowControl w:val="0"/>
              <w:autoSpaceDE w:val="0"/>
              <w:autoSpaceDN w:val="0"/>
              <w:adjustRightInd w:val="0"/>
              <w:spacing w:after="0" w:line="480" w:lineRule="auto"/>
              <w:jc w:val="center"/>
              <w:rPr>
                <w:rFonts w:ascii="Times New Roman" w:hAnsi="Times New Roman" w:cs="Times New Roman"/>
                <w:sz w:val="24"/>
                <w:szCs w:val="24"/>
              </w:rPr>
            </w:pPr>
            <w:r w:rsidRPr="008E6700">
              <w:rPr>
                <w:rFonts w:ascii="Times New Roman" w:hAnsi="Times New Roman" w:cs="Times New Roman"/>
                <w:w w:val="98"/>
                <w:sz w:val="24"/>
                <w:szCs w:val="24"/>
              </w:rPr>
              <w:t>Average variance extracted (AVE)*</w:t>
            </w:r>
          </w:p>
        </w:tc>
        <w:tc>
          <w:tcPr>
            <w:tcW w:w="760" w:type="dxa"/>
            <w:tcBorders>
              <w:top w:val="nil"/>
              <w:left w:val="nil"/>
              <w:bottom w:val="single" w:sz="8" w:space="0" w:color="auto"/>
              <w:right w:val="nil"/>
            </w:tcBorders>
            <w:vAlign w:val="bottom"/>
          </w:tcPr>
          <w:p w:rsidR="00AB0124" w:rsidRPr="008E6700" w:rsidRDefault="00AB0124" w:rsidP="00E52E6F">
            <w:pPr>
              <w:widowControl w:val="0"/>
              <w:autoSpaceDE w:val="0"/>
              <w:autoSpaceDN w:val="0"/>
              <w:adjustRightInd w:val="0"/>
              <w:spacing w:after="0" w:line="480" w:lineRule="auto"/>
              <w:ind w:left="55"/>
              <w:jc w:val="center"/>
              <w:rPr>
                <w:rFonts w:ascii="Times New Roman" w:hAnsi="Times New Roman" w:cs="Times New Roman"/>
                <w:sz w:val="24"/>
                <w:szCs w:val="24"/>
              </w:rPr>
            </w:pPr>
            <w:r w:rsidRPr="008E6700">
              <w:rPr>
                <w:rFonts w:ascii="Times New Roman" w:hAnsi="Times New Roman" w:cs="Times New Roman"/>
                <w:w w:val="92"/>
                <w:sz w:val="24"/>
                <w:szCs w:val="24"/>
              </w:rPr>
              <w:t>(Corr</w:t>
            </w:r>
            <w:r w:rsidRPr="008E6700">
              <w:rPr>
                <w:rFonts w:ascii="Times New Roman" w:hAnsi="Times New Roman" w:cs="Times New Roman"/>
                <w:w w:val="92"/>
                <w:sz w:val="24"/>
                <w:szCs w:val="24"/>
                <w:vertAlign w:val="superscript"/>
              </w:rPr>
              <w:t>2</w:t>
            </w:r>
            <w:r w:rsidRPr="008E6700">
              <w:rPr>
                <w:rFonts w:ascii="Times New Roman" w:hAnsi="Times New Roman" w:cs="Times New Roman"/>
                <w:w w:val="92"/>
                <w:sz w:val="24"/>
                <w:szCs w:val="24"/>
              </w:rPr>
              <w:t>)**</w:t>
            </w:r>
          </w:p>
        </w:tc>
      </w:tr>
      <w:tr w:rsidR="00AB0124" w:rsidRPr="008E6700" w:rsidTr="009B538C">
        <w:trPr>
          <w:trHeight w:val="381"/>
        </w:trPr>
        <w:tc>
          <w:tcPr>
            <w:tcW w:w="2240" w:type="dxa"/>
            <w:tcBorders>
              <w:top w:val="nil"/>
              <w:left w:val="nil"/>
              <w:bottom w:val="nil"/>
              <w:right w:val="nil"/>
            </w:tcBorders>
            <w:vAlign w:val="bottom"/>
          </w:tcPr>
          <w:p w:rsidR="00AB0124" w:rsidRPr="008E6700" w:rsidRDefault="00AB0124"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Continuous improvement</w:t>
            </w:r>
          </w:p>
        </w:tc>
        <w:tc>
          <w:tcPr>
            <w:tcW w:w="1180" w:type="dxa"/>
            <w:tcBorders>
              <w:top w:val="nil"/>
              <w:left w:val="nil"/>
              <w:bottom w:val="nil"/>
              <w:right w:val="nil"/>
            </w:tcBorders>
            <w:vAlign w:val="bottom"/>
          </w:tcPr>
          <w:p w:rsidR="00AB0124" w:rsidRPr="008E6700" w:rsidRDefault="00AB0124" w:rsidP="00E52E6F">
            <w:pPr>
              <w:widowControl w:val="0"/>
              <w:autoSpaceDE w:val="0"/>
              <w:autoSpaceDN w:val="0"/>
              <w:adjustRightInd w:val="0"/>
              <w:spacing w:after="0" w:line="480" w:lineRule="auto"/>
              <w:jc w:val="center"/>
              <w:rPr>
                <w:rFonts w:ascii="Times New Roman" w:hAnsi="Times New Roman" w:cs="Times New Roman"/>
                <w:sz w:val="24"/>
                <w:szCs w:val="24"/>
              </w:rPr>
            </w:pPr>
            <w:r w:rsidRPr="008E6700">
              <w:rPr>
                <w:rFonts w:ascii="Times New Roman" w:hAnsi="Times New Roman" w:cs="Times New Roman"/>
                <w:w w:val="88"/>
                <w:sz w:val="24"/>
                <w:szCs w:val="24"/>
              </w:rPr>
              <w:t>0.936</w:t>
            </w:r>
          </w:p>
        </w:tc>
        <w:tc>
          <w:tcPr>
            <w:tcW w:w="2740" w:type="dxa"/>
            <w:tcBorders>
              <w:top w:val="nil"/>
              <w:left w:val="nil"/>
              <w:bottom w:val="nil"/>
              <w:right w:val="nil"/>
            </w:tcBorders>
            <w:vAlign w:val="bottom"/>
          </w:tcPr>
          <w:p w:rsidR="00AB0124" w:rsidRPr="008E6700" w:rsidRDefault="00AB0124" w:rsidP="00E52E6F">
            <w:pPr>
              <w:widowControl w:val="0"/>
              <w:autoSpaceDE w:val="0"/>
              <w:autoSpaceDN w:val="0"/>
              <w:adjustRightInd w:val="0"/>
              <w:spacing w:after="0" w:line="480" w:lineRule="auto"/>
              <w:jc w:val="center"/>
              <w:rPr>
                <w:rFonts w:ascii="Times New Roman" w:hAnsi="Times New Roman" w:cs="Times New Roman"/>
                <w:sz w:val="24"/>
                <w:szCs w:val="24"/>
              </w:rPr>
            </w:pPr>
            <w:r w:rsidRPr="008E6700">
              <w:rPr>
                <w:rFonts w:ascii="Times New Roman" w:hAnsi="Times New Roman" w:cs="Times New Roman"/>
                <w:w w:val="88"/>
                <w:sz w:val="24"/>
                <w:szCs w:val="24"/>
              </w:rPr>
              <w:t>0.572</w:t>
            </w:r>
          </w:p>
        </w:tc>
        <w:tc>
          <w:tcPr>
            <w:tcW w:w="760" w:type="dxa"/>
            <w:tcBorders>
              <w:top w:val="nil"/>
              <w:left w:val="nil"/>
              <w:bottom w:val="nil"/>
              <w:right w:val="nil"/>
            </w:tcBorders>
            <w:vAlign w:val="bottom"/>
          </w:tcPr>
          <w:p w:rsidR="00AB0124" w:rsidRPr="008E6700" w:rsidRDefault="00AB0124" w:rsidP="00E52E6F">
            <w:pPr>
              <w:widowControl w:val="0"/>
              <w:autoSpaceDE w:val="0"/>
              <w:autoSpaceDN w:val="0"/>
              <w:adjustRightInd w:val="0"/>
              <w:spacing w:after="0" w:line="480" w:lineRule="auto"/>
              <w:ind w:left="55"/>
              <w:jc w:val="center"/>
              <w:rPr>
                <w:rFonts w:ascii="Times New Roman" w:hAnsi="Times New Roman" w:cs="Times New Roman"/>
                <w:sz w:val="24"/>
                <w:szCs w:val="24"/>
              </w:rPr>
            </w:pPr>
            <w:r w:rsidRPr="008E6700">
              <w:rPr>
                <w:rFonts w:ascii="Times New Roman" w:hAnsi="Times New Roman" w:cs="Times New Roman"/>
                <w:w w:val="88"/>
                <w:sz w:val="24"/>
                <w:szCs w:val="24"/>
              </w:rPr>
              <w:t>0.469</w:t>
            </w:r>
          </w:p>
        </w:tc>
      </w:tr>
      <w:tr w:rsidR="00AB0124" w:rsidRPr="008E6700" w:rsidTr="009B538C">
        <w:trPr>
          <w:trHeight w:val="188"/>
        </w:trPr>
        <w:tc>
          <w:tcPr>
            <w:tcW w:w="2240" w:type="dxa"/>
            <w:tcBorders>
              <w:top w:val="nil"/>
              <w:left w:val="nil"/>
              <w:bottom w:val="nil"/>
              <w:right w:val="nil"/>
            </w:tcBorders>
            <w:vAlign w:val="bottom"/>
          </w:tcPr>
          <w:p w:rsidR="00AB0124" w:rsidRPr="008E6700" w:rsidRDefault="00AB0124"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Customer satisfaction focus</w:t>
            </w:r>
          </w:p>
        </w:tc>
        <w:tc>
          <w:tcPr>
            <w:tcW w:w="1180" w:type="dxa"/>
            <w:tcBorders>
              <w:top w:val="nil"/>
              <w:left w:val="nil"/>
              <w:bottom w:val="nil"/>
              <w:right w:val="nil"/>
            </w:tcBorders>
            <w:vAlign w:val="bottom"/>
          </w:tcPr>
          <w:p w:rsidR="00AB0124" w:rsidRPr="008E6700" w:rsidRDefault="00AB0124" w:rsidP="00E52E6F">
            <w:pPr>
              <w:widowControl w:val="0"/>
              <w:autoSpaceDE w:val="0"/>
              <w:autoSpaceDN w:val="0"/>
              <w:adjustRightInd w:val="0"/>
              <w:spacing w:after="0" w:line="480" w:lineRule="auto"/>
              <w:jc w:val="center"/>
              <w:rPr>
                <w:rFonts w:ascii="Times New Roman" w:hAnsi="Times New Roman" w:cs="Times New Roman"/>
                <w:sz w:val="24"/>
                <w:szCs w:val="24"/>
              </w:rPr>
            </w:pPr>
            <w:r w:rsidRPr="008E6700">
              <w:rPr>
                <w:rFonts w:ascii="Times New Roman" w:hAnsi="Times New Roman" w:cs="Times New Roman"/>
                <w:w w:val="88"/>
                <w:sz w:val="24"/>
                <w:szCs w:val="24"/>
              </w:rPr>
              <w:t>0.884</w:t>
            </w:r>
          </w:p>
        </w:tc>
        <w:tc>
          <w:tcPr>
            <w:tcW w:w="2740" w:type="dxa"/>
            <w:tcBorders>
              <w:top w:val="nil"/>
              <w:left w:val="nil"/>
              <w:bottom w:val="nil"/>
              <w:right w:val="nil"/>
            </w:tcBorders>
            <w:vAlign w:val="bottom"/>
          </w:tcPr>
          <w:p w:rsidR="00AB0124" w:rsidRPr="008E6700" w:rsidRDefault="00AB0124" w:rsidP="00E52E6F">
            <w:pPr>
              <w:widowControl w:val="0"/>
              <w:autoSpaceDE w:val="0"/>
              <w:autoSpaceDN w:val="0"/>
              <w:adjustRightInd w:val="0"/>
              <w:spacing w:after="0" w:line="480" w:lineRule="auto"/>
              <w:jc w:val="center"/>
              <w:rPr>
                <w:rFonts w:ascii="Times New Roman" w:hAnsi="Times New Roman" w:cs="Times New Roman"/>
                <w:sz w:val="24"/>
                <w:szCs w:val="24"/>
              </w:rPr>
            </w:pPr>
            <w:r w:rsidRPr="008E6700">
              <w:rPr>
                <w:rFonts w:ascii="Times New Roman" w:hAnsi="Times New Roman" w:cs="Times New Roman"/>
                <w:w w:val="88"/>
                <w:sz w:val="24"/>
                <w:szCs w:val="24"/>
              </w:rPr>
              <w:t>0.525</w:t>
            </w:r>
          </w:p>
        </w:tc>
        <w:tc>
          <w:tcPr>
            <w:tcW w:w="760" w:type="dxa"/>
            <w:tcBorders>
              <w:top w:val="nil"/>
              <w:left w:val="nil"/>
              <w:bottom w:val="nil"/>
              <w:right w:val="nil"/>
            </w:tcBorders>
            <w:vAlign w:val="bottom"/>
          </w:tcPr>
          <w:p w:rsidR="00AB0124" w:rsidRPr="008E6700" w:rsidRDefault="00AB0124" w:rsidP="00E52E6F">
            <w:pPr>
              <w:widowControl w:val="0"/>
              <w:autoSpaceDE w:val="0"/>
              <w:autoSpaceDN w:val="0"/>
              <w:adjustRightInd w:val="0"/>
              <w:spacing w:after="0" w:line="480" w:lineRule="auto"/>
              <w:ind w:left="55"/>
              <w:jc w:val="center"/>
              <w:rPr>
                <w:rFonts w:ascii="Times New Roman" w:hAnsi="Times New Roman" w:cs="Times New Roman"/>
                <w:sz w:val="24"/>
                <w:szCs w:val="24"/>
              </w:rPr>
            </w:pPr>
            <w:r w:rsidRPr="008E6700">
              <w:rPr>
                <w:rFonts w:ascii="Times New Roman" w:hAnsi="Times New Roman" w:cs="Times New Roman"/>
                <w:w w:val="88"/>
                <w:sz w:val="24"/>
                <w:szCs w:val="24"/>
              </w:rPr>
              <w:t>0.449</w:t>
            </w:r>
          </w:p>
        </w:tc>
      </w:tr>
      <w:tr w:rsidR="00AB0124" w:rsidRPr="008E6700" w:rsidTr="009B538C">
        <w:trPr>
          <w:trHeight w:val="189"/>
        </w:trPr>
        <w:tc>
          <w:tcPr>
            <w:tcW w:w="2240" w:type="dxa"/>
            <w:tcBorders>
              <w:top w:val="nil"/>
              <w:left w:val="nil"/>
              <w:bottom w:val="nil"/>
              <w:right w:val="nil"/>
            </w:tcBorders>
            <w:vAlign w:val="bottom"/>
          </w:tcPr>
          <w:p w:rsidR="00AB0124" w:rsidRPr="008E6700" w:rsidRDefault="00AB0124"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Prevention of nonconformities</w:t>
            </w:r>
          </w:p>
        </w:tc>
        <w:tc>
          <w:tcPr>
            <w:tcW w:w="1180" w:type="dxa"/>
            <w:tcBorders>
              <w:top w:val="nil"/>
              <w:left w:val="nil"/>
              <w:bottom w:val="nil"/>
              <w:right w:val="nil"/>
            </w:tcBorders>
            <w:vAlign w:val="bottom"/>
          </w:tcPr>
          <w:p w:rsidR="00AB0124" w:rsidRPr="008E6700" w:rsidRDefault="00AB0124" w:rsidP="00E52E6F">
            <w:pPr>
              <w:widowControl w:val="0"/>
              <w:autoSpaceDE w:val="0"/>
              <w:autoSpaceDN w:val="0"/>
              <w:adjustRightInd w:val="0"/>
              <w:spacing w:after="0" w:line="480" w:lineRule="auto"/>
              <w:jc w:val="center"/>
              <w:rPr>
                <w:rFonts w:ascii="Times New Roman" w:hAnsi="Times New Roman" w:cs="Times New Roman"/>
                <w:sz w:val="24"/>
                <w:szCs w:val="24"/>
              </w:rPr>
            </w:pPr>
            <w:r w:rsidRPr="008E6700">
              <w:rPr>
                <w:rFonts w:ascii="Times New Roman" w:hAnsi="Times New Roman" w:cs="Times New Roman"/>
                <w:w w:val="88"/>
                <w:sz w:val="24"/>
                <w:szCs w:val="24"/>
              </w:rPr>
              <w:t>0.893</w:t>
            </w:r>
          </w:p>
        </w:tc>
        <w:tc>
          <w:tcPr>
            <w:tcW w:w="2740" w:type="dxa"/>
            <w:tcBorders>
              <w:top w:val="nil"/>
              <w:left w:val="nil"/>
              <w:bottom w:val="nil"/>
              <w:right w:val="nil"/>
            </w:tcBorders>
            <w:vAlign w:val="bottom"/>
          </w:tcPr>
          <w:p w:rsidR="00AB0124" w:rsidRPr="008E6700" w:rsidRDefault="00AB0124" w:rsidP="00E52E6F">
            <w:pPr>
              <w:widowControl w:val="0"/>
              <w:autoSpaceDE w:val="0"/>
              <w:autoSpaceDN w:val="0"/>
              <w:adjustRightInd w:val="0"/>
              <w:spacing w:after="0" w:line="480" w:lineRule="auto"/>
              <w:jc w:val="center"/>
              <w:rPr>
                <w:rFonts w:ascii="Times New Roman" w:hAnsi="Times New Roman" w:cs="Times New Roman"/>
                <w:sz w:val="24"/>
                <w:szCs w:val="24"/>
              </w:rPr>
            </w:pPr>
            <w:r w:rsidRPr="008E6700">
              <w:rPr>
                <w:rFonts w:ascii="Times New Roman" w:hAnsi="Times New Roman" w:cs="Times New Roman"/>
                <w:w w:val="88"/>
                <w:sz w:val="24"/>
                <w:szCs w:val="24"/>
              </w:rPr>
              <w:t>0.541</w:t>
            </w:r>
          </w:p>
        </w:tc>
        <w:tc>
          <w:tcPr>
            <w:tcW w:w="760" w:type="dxa"/>
            <w:tcBorders>
              <w:top w:val="nil"/>
              <w:left w:val="nil"/>
              <w:bottom w:val="nil"/>
              <w:right w:val="nil"/>
            </w:tcBorders>
            <w:vAlign w:val="bottom"/>
          </w:tcPr>
          <w:p w:rsidR="00AB0124" w:rsidRPr="008E6700" w:rsidRDefault="00AB0124" w:rsidP="00E52E6F">
            <w:pPr>
              <w:widowControl w:val="0"/>
              <w:autoSpaceDE w:val="0"/>
              <w:autoSpaceDN w:val="0"/>
              <w:adjustRightInd w:val="0"/>
              <w:spacing w:after="0" w:line="480" w:lineRule="auto"/>
              <w:ind w:left="55"/>
              <w:jc w:val="center"/>
              <w:rPr>
                <w:rFonts w:ascii="Times New Roman" w:hAnsi="Times New Roman" w:cs="Times New Roman"/>
                <w:sz w:val="24"/>
                <w:szCs w:val="24"/>
              </w:rPr>
            </w:pPr>
            <w:r w:rsidRPr="008E6700">
              <w:rPr>
                <w:rFonts w:ascii="Times New Roman" w:hAnsi="Times New Roman" w:cs="Times New Roman"/>
                <w:w w:val="88"/>
                <w:sz w:val="24"/>
                <w:szCs w:val="24"/>
              </w:rPr>
              <w:t>0.469</w:t>
            </w:r>
          </w:p>
        </w:tc>
      </w:tr>
    </w:tbl>
    <w:p w:rsidR="00AB0124" w:rsidRPr="008E6700" w:rsidRDefault="00AB0124"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0E2F7A" w:rsidRPr="008E6700" w:rsidRDefault="000E2F7A"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204C96" w:rsidRPr="008E6700" w:rsidRDefault="000E2F7A" w:rsidP="006122F8">
      <w:pPr>
        <w:widowControl w:val="0"/>
        <w:overflowPunct w:val="0"/>
        <w:autoSpaceDE w:val="0"/>
        <w:autoSpaceDN w:val="0"/>
        <w:adjustRightInd w:val="0"/>
        <w:spacing w:after="0" w:line="480" w:lineRule="auto"/>
        <w:ind w:right="100"/>
        <w:rPr>
          <w:rFonts w:ascii="Times New Roman" w:hAnsi="Times New Roman" w:cs="Times New Roman"/>
          <w:sz w:val="24"/>
          <w:szCs w:val="24"/>
        </w:rPr>
      </w:pPr>
      <w:r w:rsidRPr="008E6700">
        <w:rPr>
          <w:rFonts w:ascii="Times New Roman" w:hAnsi="Times New Roman" w:cs="Times New Roman"/>
          <w:sz w:val="24"/>
          <w:szCs w:val="24"/>
        </w:rPr>
        <w:t>Notes: *AVE ¼ Sl</w:t>
      </w:r>
      <w:r w:rsidRPr="008E6700">
        <w:rPr>
          <w:rFonts w:ascii="Times New Roman" w:hAnsi="Times New Roman" w:cs="Times New Roman"/>
          <w:sz w:val="24"/>
          <w:szCs w:val="24"/>
          <w:vertAlign w:val="superscript"/>
        </w:rPr>
        <w:t>2</w:t>
      </w:r>
      <w:r w:rsidRPr="008E6700">
        <w:rPr>
          <w:rFonts w:ascii="Times New Roman" w:hAnsi="Times New Roman" w:cs="Times New Roman"/>
          <w:sz w:val="24"/>
          <w:szCs w:val="24"/>
          <w:vertAlign w:val="subscript"/>
        </w:rPr>
        <w:t>i</w:t>
      </w:r>
      <w:r w:rsidRPr="008E6700">
        <w:rPr>
          <w:rFonts w:ascii="Times New Roman" w:hAnsi="Times New Roman" w:cs="Times New Roman"/>
          <w:sz w:val="24"/>
          <w:szCs w:val="24"/>
        </w:rPr>
        <w:t xml:space="preserve">/n (number of items i ¼ 1 </w:t>
      </w:r>
      <w:proofErr w:type="spellStart"/>
      <w:r w:rsidRPr="008E6700">
        <w:rPr>
          <w:rFonts w:ascii="Times New Roman" w:hAnsi="Times New Roman" w:cs="Times New Roman"/>
          <w:sz w:val="24"/>
          <w:szCs w:val="24"/>
        </w:rPr>
        <w:t>yn</w:t>
      </w:r>
      <w:proofErr w:type="spellEnd"/>
      <w:r w:rsidRPr="008E6700">
        <w:rPr>
          <w:rFonts w:ascii="Times New Roman" w:hAnsi="Times New Roman" w:cs="Times New Roman"/>
          <w:sz w:val="24"/>
          <w:szCs w:val="24"/>
        </w:rPr>
        <w:t>; l</w:t>
      </w:r>
      <w:r w:rsidRPr="008E6700">
        <w:rPr>
          <w:rFonts w:ascii="Times New Roman" w:hAnsi="Times New Roman" w:cs="Times New Roman"/>
          <w:sz w:val="24"/>
          <w:szCs w:val="24"/>
          <w:vertAlign w:val="subscript"/>
        </w:rPr>
        <w:t>i</w:t>
      </w:r>
      <w:r w:rsidRPr="008E6700">
        <w:rPr>
          <w:rFonts w:ascii="Times New Roman" w:hAnsi="Times New Roman" w:cs="Times New Roman"/>
          <w:sz w:val="24"/>
          <w:szCs w:val="24"/>
        </w:rPr>
        <w:t>, factor loading); **Corr</w:t>
      </w:r>
      <w:r w:rsidRPr="008E6700">
        <w:rPr>
          <w:rFonts w:ascii="Times New Roman" w:hAnsi="Times New Roman" w:cs="Times New Roman"/>
          <w:sz w:val="24"/>
          <w:szCs w:val="24"/>
          <w:vertAlign w:val="superscript"/>
        </w:rPr>
        <w:t>2</w:t>
      </w:r>
      <w:r w:rsidRPr="008E6700">
        <w:rPr>
          <w:rFonts w:ascii="Times New Roman" w:hAnsi="Times New Roman" w:cs="Times New Roman"/>
          <w:sz w:val="24"/>
          <w:szCs w:val="24"/>
        </w:rPr>
        <w:t>, the highest squared correlation between the factor of interest and the remaining factors</w:t>
      </w:r>
    </w:p>
    <w:p w:rsidR="00204C96" w:rsidRPr="008E6700" w:rsidRDefault="00204C96"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300"/>
        <w:gridCol w:w="1160"/>
        <w:gridCol w:w="1280"/>
        <w:gridCol w:w="1160"/>
      </w:tblGrid>
      <w:tr w:rsidR="00204C96" w:rsidRPr="008E6700" w:rsidTr="009B538C">
        <w:trPr>
          <w:trHeight w:val="220"/>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Kaiser-Meyer-</w:t>
            </w:r>
            <w:proofErr w:type="spellStart"/>
            <w:r w:rsidRPr="008E6700">
              <w:rPr>
                <w:rFonts w:ascii="Times New Roman" w:hAnsi="Times New Roman" w:cs="Times New Roman"/>
                <w:sz w:val="24"/>
                <w:szCs w:val="24"/>
              </w:rPr>
              <w:t>Olkin</w:t>
            </w:r>
            <w:proofErr w:type="spellEnd"/>
            <w:r w:rsidRPr="008E6700">
              <w:rPr>
                <w:rFonts w:ascii="Times New Roman" w:hAnsi="Times New Roman" w:cs="Times New Roman"/>
                <w:sz w:val="24"/>
                <w:szCs w:val="24"/>
              </w:rPr>
              <w:t xml:space="preserve"> ¼ 0.825</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left="440"/>
              <w:rPr>
                <w:rFonts w:ascii="Times New Roman" w:hAnsi="Times New Roman" w:cs="Times New Roman"/>
                <w:sz w:val="24"/>
                <w:szCs w:val="24"/>
              </w:rPr>
            </w:pPr>
            <w:r w:rsidRPr="008E6700">
              <w:rPr>
                <w:rFonts w:ascii="Times New Roman" w:hAnsi="Times New Roman" w:cs="Times New Roman"/>
                <w:sz w:val="24"/>
                <w:szCs w:val="24"/>
              </w:rPr>
              <w:t>Factors</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r>
      <w:tr w:rsidR="00204C96" w:rsidRPr="008E6700" w:rsidTr="009B538C">
        <w:trPr>
          <w:trHeight w:val="165"/>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175"/>
              <w:jc w:val="right"/>
              <w:rPr>
                <w:rFonts w:ascii="Times New Roman" w:hAnsi="Times New Roman" w:cs="Times New Roman"/>
                <w:sz w:val="24"/>
                <w:szCs w:val="24"/>
              </w:rPr>
            </w:pPr>
            <w:r w:rsidRPr="008E6700">
              <w:rPr>
                <w:rFonts w:ascii="Times New Roman" w:hAnsi="Times New Roman" w:cs="Times New Roman"/>
                <w:sz w:val="24"/>
                <w:szCs w:val="24"/>
              </w:rPr>
              <w:t>Financial</w:t>
            </w: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left="180"/>
              <w:rPr>
                <w:rFonts w:ascii="Times New Roman" w:hAnsi="Times New Roman" w:cs="Times New Roman"/>
                <w:sz w:val="24"/>
                <w:szCs w:val="24"/>
              </w:rPr>
            </w:pPr>
            <w:r w:rsidRPr="008E6700">
              <w:rPr>
                <w:rFonts w:ascii="Times New Roman" w:hAnsi="Times New Roman" w:cs="Times New Roman"/>
                <w:sz w:val="24"/>
                <w:szCs w:val="24"/>
              </w:rPr>
              <w:t>Operational</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jc w:val="right"/>
              <w:rPr>
                <w:rFonts w:ascii="Times New Roman" w:hAnsi="Times New Roman" w:cs="Times New Roman"/>
                <w:sz w:val="24"/>
                <w:szCs w:val="24"/>
              </w:rPr>
            </w:pPr>
            <w:r w:rsidRPr="008E6700">
              <w:rPr>
                <w:rFonts w:ascii="Times New Roman" w:hAnsi="Times New Roman" w:cs="Times New Roman"/>
                <w:sz w:val="24"/>
                <w:szCs w:val="24"/>
              </w:rPr>
              <w:t>Product/service</w:t>
            </w:r>
          </w:p>
        </w:tc>
      </w:tr>
      <w:tr w:rsidR="00204C96" w:rsidRPr="008E6700" w:rsidTr="009B538C">
        <w:trPr>
          <w:trHeight w:val="189"/>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Measured variables</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55"/>
              <w:jc w:val="right"/>
              <w:rPr>
                <w:rFonts w:ascii="Times New Roman" w:hAnsi="Times New Roman" w:cs="Times New Roman"/>
                <w:sz w:val="24"/>
                <w:szCs w:val="24"/>
              </w:rPr>
            </w:pPr>
            <w:r w:rsidRPr="008E6700">
              <w:rPr>
                <w:rFonts w:ascii="Times New Roman" w:hAnsi="Times New Roman" w:cs="Times New Roman"/>
                <w:sz w:val="24"/>
                <w:szCs w:val="24"/>
              </w:rPr>
              <w:t>performance</w:t>
            </w: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sz w:val="24"/>
                <w:szCs w:val="24"/>
              </w:rPr>
              <w:t>performance</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275"/>
              <w:jc w:val="right"/>
              <w:rPr>
                <w:rFonts w:ascii="Times New Roman" w:hAnsi="Times New Roman" w:cs="Times New Roman"/>
                <w:sz w:val="24"/>
                <w:szCs w:val="24"/>
              </w:rPr>
            </w:pPr>
            <w:r w:rsidRPr="008E6700">
              <w:rPr>
                <w:rFonts w:ascii="Times New Roman" w:hAnsi="Times New Roman" w:cs="Times New Roman"/>
                <w:sz w:val="24"/>
                <w:szCs w:val="24"/>
              </w:rPr>
              <w:t>quality</w:t>
            </w:r>
          </w:p>
        </w:tc>
      </w:tr>
      <w:tr w:rsidR="00204C96" w:rsidRPr="008E6700" w:rsidTr="009B538C">
        <w:trPr>
          <w:trHeight w:val="37"/>
        </w:trPr>
        <w:tc>
          <w:tcPr>
            <w:tcW w:w="3300" w:type="dxa"/>
            <w:tcBorders>
              <w:top w:val="nil"/>
              <w:left w:val="nil"/>
              <w:bottom w:val="single" w:sz="8" w:space="0" w:color="auto"/>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160" w:type="dxa"/>
            <w:tcBorders>
              <w:top w:val="nil"/>
              <w:left w:val="nil"/>
              <w:bottom w:val="single" w:sz="8" w:space="0" w:color="auto"/>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280" w:type="dxa"/>
            <w:tcBorders>
              <w:top w:val="nil"/>
              <w:left w:val="nil"/>
              <w:bottom w:val="single" w:sz="8" w:space="0" w:color="auto"/>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160" w:type="dxa"/>
            <w:tcBorders>
              <w:top w:val="nil"/>
              <w:left w:val="nil"/>
              <w:bottom w:val="single" w:sz="8" w:space="0" w:color="auto"/>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r>
      <w:tr w:rsidR="00204C96" w:rsidRPr="008E6700" w:rsidTr="009B538C">
        <w:trPr>
          <w:trHeight w:val="381"/>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left="160"/>
              <w:rPr>
                <w:rFonts w:ascii="Times New Roman" w:hAnsi="Times New Roman" w:cs="Times New Roman"/>
                <w:sz w:val="24"/>
                <w:szCs w:val="24"/>
              </w:rPr>
            </w:pPr>
            <w:r w:rsidRPr="008E6700">
              <w:rPr>
                <w:rFonts w:ascii="Times New Roman" w:hAnsi="Times New Roman" w:cs="Times New Roman"/>
                <w:sz w:val="24"/>
                <w:szCs w:val="24"/>
              </w:rPr>
              <w:t xml:space="preserve">Factor </w:t>
            </w:r>
            <w:r w:rsidRPr="008E6700">
              <w:rPr>
                <w:rFonts w:ascii="Times New Roman" w:hAnsi="Times New Roman" w:cs="Times New Roman"/>
                <w:sz w:val="24"/>
                <w:szCs w:val="24"/>
              </w:rPr>
              <w:lastRenderedPageBreak/>
              <w:t>loadings</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r>
      <w:tr w:rsidR="00204C96" w:rsidRPr="008E6700" w:rsidTr="009B538C">
        <w:trPr>
          <w:trHeight w:val="189"/>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lastRenderedPageBreak/>
              <w:t>Net profit</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275"/>
              <w:jc w:val="right"/>
              <w:rPr>
                <w:rFonts w:ascii="Times New Roman" w:hAnsi="Times New Roman" w:cs="Times New Roman"/>
                <w:sz w:val="24"/>
                <w:szCs w:val="24"/>
              </w:rPr>
            </w:pPr>
            <w:r w:rsidRPr="008E6700">
              <w:rPr>
                <w:rFonts w:ascii="Times New Roman" w:hAnsi="Times New Roman" w:cs="Times New Roman"/>
                <w:sz w:val="24"/>
                <w:szCs w:val="24"/>
              </w:rPr>
              <w:t>0.860</w:t>
            </w: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r>
      <w:tr w:rsidR="00204C96" w:rsidRPr="008E6700" w:rsidTr="009B538C">
        <w:trPr>
          <w:trHeight w:val="189"/>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Company financial results</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275"/>
              <w:jc w:val="right"/>
              <w:rPr>
                <w:rFonts w:ascii="Times New Roman" w:hAnsi="Times New Roman" w:cs="Times New Roman"/>
                <w:sz w:val="24"/>
                <w:szCs w:val="24"/>
              </w:rPr>
            </w:pPr>
            <w:r w:rsidRPr="008E6700">
              <w:rPr>
                <w:rFonts w:ascii="Times New Roman" w:hAnsi="Times New Roman" w:cs="Times New Roman"/>
                <w:sz w:val="24"/>
                <w:szCs w:val="24"/>
              </w:rPr>
              <w:t>0.857</w:t>
            </w: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r>
      <w:tr w:rsidR="00204C96" w:rsidRPr="008E6700" w:rsidTr="009B538C">
        <w:trPr>
          <w:trHeight w:val="189"/>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Profitability</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275"/>
              <w:jc w:val="right"/>
              <w:rPr>
                <w:rFonts w:ascii="Times New Roman" w:hAnsi="Times New Roman" w:cs="Times New Roman"/>
                <w:sz w:val="24"/>
                <w:szCs w:val="24"/>
              </w:rPr>
            </w:pPr>
            <w:r w:rsidRPr="008E6700">
              <w:rPr>
                <w:rFonts w:ascii="Times New Roman" w:hAnsi="Times New Roman" w:cs="Times New Roman"/>
                <w:sz w:val="24"/>
                <w:szCs w:val="24"/>
              </w:rPr>
              <w:t>0.855</w:t>
            </w: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r>
      <w:tr w:rsidR="00204C96" w:rsidRPr="008E6700" w:rsidTr="009B538C">
        <w:trPr>
          <w:trHeight w:val="189"/>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Cash flow from operations</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275"/>
              <w:jc w:val="right"/>
              <w:rPr>
                <w:rFonts w:ascii="Times New Roman" w:hAnsi="Times New Roman" w:cs="Times New Roman"/>
                <w:sz w:val="24"/>
                <w:szCs w:val="24"/>
              </w:rPr>
            </w:pPr>
            <w:r w:rsidRPr="008E6700">
              <w:rPr>
                <w:rFonts w:ascii="Times New Roman" w:hAnsi="Times New Roman" w:cs="Times New Roman"/>
                <w:sz w:val="24"/>
                <w:szCs w:val="24"/>
              </w:rPr>
              <w:t>0.771</w:t>
            </w: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r>
      <w:tr w:rsidR="00204C96" w:rsidRPr="008E6700" w:rsidTr="009B538C">
        <w:trPr>
          <w:trHeight w:val="189"/>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Sales growth</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275"/>
              <w:jc w:val="right"/>
              <w:rPr>
                <w:rFonts w:ascii="Times New Roman" w:hAnsi="Times New Roman" w:cs="Times New Roman"/>
                <w:sz w:val="24"/>
                <w:szCs w:val="24"/>
              </w:rPr>
            </w:pPr>
            <w:r w:rsidRPr="008E6700">
              <w:rPr>
                <w:rFonts w:ascii="Times New Roman" w:hAnsi="Times New Roman" w:cs="Times New Roman"/>
                <w:sz w:val="24"/>
                <w:szCs w:val="24"/>
              </w:rPr>
              <w:t>0.603</w:t>
            </w: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r>
      <w:tr w:rsidR="00204C96" w:rsidRPr="008E6700" w:rsidTr="009B538C">
        <w:trPr>
          <w:trHeight w:val="188"/>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Company efficiency</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left="440"/>
              <w:rPr>
                <w:rFonts w:ascii="Times New Roman" w:hAnsi="Times New Roman" w:cs="Times New Roman"/>
                <w:sz w:val="24"/>
                <w:szCs w:val="24"/>
              </w:rPr>
            </w:pPr>
            <w:r w:rsidRPr="008E6700">
              <w:rPr>
                <w:rFonts w:ascii="Times New Roman" w:hAnsi="Times New Roman" w:cs="Times New Roman"/>
                <w:sz w:val="24"/>
                <w:szCs w:val="24"/>
              </w:rPr>
              <w:t>0.881</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r>
      <w:tr w:rsidR="00204C96" w:rsidRPr="008E6700" w:rsidTr="009B538C">
        <w:trPr>
          <w:trHeight w:val="189"/>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Company productivity</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left="440"/>
              <w:rPr>
                <w:rFonts w:ascii="Times New Roman" w:hAnsi="Times New Roman" w:cs="Times New Roman"/>
                <w:sz w:val="24"/>
                <w:szCs w:val="24"/>
              </w:rPr>
            </w:pPr>
            <w:r w:rsidRPr="008E6700">
              <w:rPr>
                <w:rFonts w:ascii="Times New Roman" w:hAnsi="Times New Roman" w:cs="Times New Roman"/>
                <w:sz w:val="24"/>
                <w:szCs w:val="24"/>
              </w:rPr>
              <w:t>0.858</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r>
      <w:tr w:rsidR="00204C96" w:rsidRPr="008E6700" w:rsidTr="009B538C">
        <w:trPr>
          <w:trHeight w:val="189"/>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Process effectiveness</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left="440"/>
              <w:rPr>
                <w:rFonts w:ascii="Times New Roman" w:hAnsi="Times New Roman" w:cs="Times New Roman"/>
                <w:sz w:val="24"/>
                <w:szCs w:val="24"/>
              </w:rPr>
            </w:pPr>
            <w:r w:rsidRPr="008E6700">
              <w:rPr>
                <w:rFonts w:ascii="Times New Roman" w:hAnsi="Times New Roman" w:cs="Times New Roman"/>
                <w:sz w:val="24"/>
                <w:szCs w:val="24"/>
              </w:rPr>
              <w:t>0.849</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r>
      <w:tr w:rsidR="00204C96" w:rsidRPr="008E6700" w:rsidTr="009B538C">
        <w:trPr>
          <w:trHeight w:val="189"/>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Product/service quality</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295"/>
              <w:jc w:val="right"/>
              <w:rPr>
                <w:rFonts w:ascii="Times New Roman" w:hAnsi="Times New Roman" w:cs="Times New Roman"/>
                <w:sz w:val="24"/>
                <w:szCs w:val="24"/>
              </w:rPr>
            </w:pPr>
            <w:r w:rsidRPr="008E6700">
              <w:rPr>
                <w:rFonts w:ascii="Times New Roman" w:hAnsi="Times New Roman" w:cs="Times New Roman"/>
                <w:sz w:val="24"/>
                <w:szCs w:val="24"/>
              </w:rPr>
              <w:t>0.863</w:t>
            </w:r>
          </w:p>
        </w:tc>
      </w:tr>
      <w:tr w:rsidR="00204C96" w:rsidRPr="008E6700" w:rsidTr="009B538C">
        <w:trPr>
          <w:trHeight w:val="189"/>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Consistent and reliable products/services</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295"/>
              <w:jc w:val="right"/>
              <w:rPr>
                <w:rFonts w:ascii="Times New Roman" w:hAnsi="Times New Roman" w:cs="Times New Roman"/>
                <w:sz w:val="24"/>
                <w:szCs w:val="24"/>
              </w:rPr>
            </w:pPr>
            <w:r w:rsidRPr="008E6700">
              <w:rPr>
                <w:rFonts w:ascii="Times New Roman" w:hAnsi="Times New Roman" w:cs="Times New Roman"/>
                <w:sz w:val="24"/>
                <w:szCs w:val="24"/>
              </w:rPr>
              <w:t>0.856</w:t>
            </w:r>
          </w:p>
        </w:tc>
      </w:tr>
      <w:tr w:rsidR="00204C96" w:rsidRPr="008E6700" w:rsidTr="009B538C">
        <w:trPr>
          <w:trHeight w:val="189"/>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Product/service conformance to specifications</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295"/>
              <w:jc w:val="right"/>
              <w:rPr>
                <w:rFonts w:ascii="Times New Roman" w:hAnsi="Times New Roman" w:cs="Times New Roman"/>
                <w:sz w:val="24"/>
                <w:szCs w:val="24"/>
              </w:rPr>
            </w:pPr>
            <w:r w:rsidRPr="008E6700">
              <w:rPr>
                <w:rFonts w:ascii="Times New Roman" w:hAnsi="Times New Roman" w:cs="Times New Roman"/>
                <w:sz w:val="24"/>
                <w:szCs w:val="24"/>
              </w:rPr>
              <w:t>0.824</w:t>
            </w:r>
          </w:p>
        </w:tc>
      </w:tr>
      <w:tr w:rsidR="00204C96" w:rsidRPr="008E6700" w:rsidTr="009B538C">
        <w:trPr>
          <w:trHeight w:val="189"/>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Eigenvalue</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275"/>
              <w:jc w:val="right"/>
              <w:rPr>
                <w:rFonts w:ascii="Times New Roman" w:hAnsi="Times New Roman" w:cs="Times New Roman"/>
                <w:sz w:val="24"/>
                <w:szCs w:val="24"/>
              </w:rPr>
            </w:pPr>
            <w:r w:rsidRPr="008E6700">
              <w:rPr>
                <w:rFonts w:ascii="Times New Roman" w:hAnsi="Times New Roman" w:cs="Times New Roman"/>
                <w:sz w:val="24"/>
                <w:szCs w:val="24"/>
              </w:rPr>
              <w:t>4.935</w:t>
            </w: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left="440"/>
              <w:rPr>
                <w:rFonts w:ascii="Times New Roman" w:hAnsi="Times New Roman" w:cs="Times New Roman"/>
                <w:sz w:val="24"/>
                <w:szCs w:val="24"/>
              </w:rPr>
            </w:pPr>
            <w:r w:rsidRPr="008E6700">
              <w:rPr>
                <w:rFonts w:ascii="Times New Roman" w:hAnsi="Times New Roman" w:cs="Times New Roman"/>
                <w:sz w:val="24"/>
                <w:szCs w:val="24"/>
              </w:rPr>
              <w:t>2.096</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295"/>
              <w:jc w:val="right"/>
              <w:rPr>
                <w:rFonts w:ascii="Times New Roman" w:hAnsi="Times New Roman" w:cs="Times New Roman"/>
                <w:sz w:val="24"/>
                <w:szCs w:val="24"/>
              </w:rPr>
            </w:pPr>
            <w:r w:rsidRPr="008E6700">
              <w:rPr>
                <w:rFonts w:ascii="Times New Roman" w:hAnsi="Times New Roman" w:cs="Times New Roman"/>
                <w:sz w:val="24"/>
                <w:szCs w:val="24"/>
              </w:rPr>
              <w:t>1.288</w:t>
            </w:r>
          </w:p>
        </w:tc>
      </w:tr>
      <w:tr w:rsidR="00204C96" w:rsidRPr="008E6700" w:rsidTr="009B538C">
        <w:trPr>
          <w:trHeight w:val="189"/>
        </w:trPr>
        <w:tc>
          <w:tcPr>
            <w:tcW w:w="33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Cumulative variance (%)</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355"/>
              <w:jc w:val="right"/>
              <w:rPr>
                <w:rFonts w:ascii="Times New Roman" w:hAnsi="Times New Roman" w:cs="Times New Roman"/>
                <w:sz w:val="24"/>
                <w:szCs w:val="24"/>
              </w:rPr>
            </w:pPr>
            <w:r w:rsidRPr="008E6700">
              <w:rPr>
                <w:rFonts w:ascii="Times New Roman" w:hAnsi="Times New Roman" w:cs="Times New Roman"/>
                <w:sz w:val="24"/>
                <w:szCs w:val="24"/>
              </w:rPr>
              <w:t>44.86</w:t>
            </w:r>
          </w:p>
        </w:tc>
        <w:tc>
          <w:tcPr>
            <w:tcW w:w="128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left="360"/>
              <w:rPr>
                <w:rFonts w:ascii="Times New Roman" w:hAnsi="Times New Roman" w:cs="Times New Roman"/>
                <w:sz w:val="24"/>
                <w:szCs w:val="24"/>
              </w:rPr>
            </w:pPr>
            <w:r w:rsidRPr="008E6700">
              <w:rPr>
                <w:rFonts w:ascii="Times New Roman" w:hAnsi="Times New Roman" w:cs="Times New Roman"/>
                <w:sz w:val="24"/>
                <w:szCs w:val="24"/>
              </w:rPr>
              <w:t>63.91</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375"/>
              <w:jc w:val="right"/>
              <w:rPr>
                <w:rFonts w:ascii="Times New Roman" w:hAnsi="Times New Roman" w:cs="Times New Roman"/>
                <w:sz w:val="24"/>
                <w:szCs w:val="24"/>
              </w:rPr>
            </w:pPr>
            <w:r w:rsidRPr="008E6700">
              <w:rPr>
                <w:rFonts w:ascii="Times New Roman" w:hAnsi="Times New Roman" w:cs="Times New Roman"/>
                <w:sz w:val="24"/>
                <w:szCs w:val="24"/>
              </w:rPr>
              <w:t>75.63</w:t>
            </w:r>
          </w:p>
        </w:tc>
      </w:tr>
    </w:tbl>
    <w:p w:rsidR="00204C96" w:rsidRDefault="00204C96"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916D58" w:rsidRDefault="00916D58"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916D58" w:rsidRDefault="00916D58"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916D58" w:rsidRDefault="00916D58"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916D58" w:rsidRDefault="00916D58"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916D58" w:rsidRDefault="00916D58"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916D58" w:rsidRPr="008E6700" w:rsidRDefault="00916D58"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Table III.</w:t>
      </w:r>
    </w:p>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p w:rsidR="00204C96" w:rsidRPr="008E6700" w:rsidRDefault="00204C96" w:rsidP="00E52E6F">
      <w:pPr>
        <w:widowControl w:val="0"/>
        <w:overflowPunct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Exploratory factor analysis of the indicators of performance dimensions</w:t>
      </w:r>
    </w:p>
    <w:p w:rsidR="00204C96" w:rsidRPr="008E6700" w:rsidRDefault="00204C96" w:rsidP="00E52E6F">
      <w:pPr>
        <w:widowControl w:val="0"/>
        <w:overflowPunct w:val="0"/>
        <w:autoSpaceDE w:val="0"/>
        <w:autoSpaceDN w:val="0"/>
        <w:adjustRightInd w:val="0"/>
        <w:spacing w:after="0" w:line="480" w:lineRule="auto"/>
        <w:rPr>
          <w:rFonts w:ascii="Times New Roman" w:hAnsi="Times New Roman" w:cs="Times New Roman"/>
          <w:sz w:val="24"/>
          <w:szCs w:val="24"/>
        </w:rPr>
      </w:pPr>
    </w:p>
    <w:p w:rsidR="00204C96" w:rsidRPr="008E6700" w:rsidRDefault="00204C96" w:rsidP="00E52E6F">
      <w:pPr>
        <w:widowControl w:val="0"/>
        <w:tabs>
          <w:tab w:val="left" w:pos="2120"/>
          <w:tab w:val="left" w:pos="3420"/>
          <w:tab w:val="left" w:pos="6280"/>
        </w:tabs>
        <w:autoSpaceDE w:val="0"/>
        <w:autoSpaceDN w:val="0"/>
        <w:adjustRightInd w:val="0"/>
        <w:spacing w:after="0" w:line="480" w:lineRule="auto"/>
        <w:rPr>
          <w:rFonts w:ascii="Times New Roman" w:hAnsi="Times New Roman" w:cs="Times New Roman"/>
          <w:sz w:val="24"/>
          <w:szCs w:val="24"/>
        </w:rPr>
      </w:pPr>
    </w:p>
    <w:p w:rsidR="00204C96" w:rsidRPr="008E6700" w:rsidRDefault="00204C96" w:rsidP="00E52E6F">
      <w:pPr>
        <w:widowControl w:val="0"/>
        <w:tabs>
          <w:tab w:val="left" w:pos="2120"/>
          <w:tab w:val="left" w:pos="3420"/>
          <w:tab w:val="left" w:pos="6280"/>
        </w:tabs>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B94E9A" wp14:editId="54092A15">
                <wp:simplePos x="0" y="0"/>
                <wp:positionH relativeFrom="column">
                  <wp:posOffset>-57150</wp:posOffset>
                </wp:positionH>
                <wp:positionV relativeFrom="paragraph">
                  <wp:posOffset>137795</wp:posOffset>
                </wp:positionV>
                <wp:extent cx="4552950" cy="1"/>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55295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0.85pt" to="35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" strokecolor="#4579b8 [3044]"/>
            </w:pict>
          </mc:Fallback>
        </mc:AlternateContent>
      </w:r>
      <w:r w:rsidRPr="008E6700">
        <w:rPr>
          <w:rFonts w:ascii="Times New Roman" w:hAnsi="Times New Roman" w:cs="Times New Roman"/>
          <w:sz w:val="24"/>
          <w:szCs w:val="24"/>
        </w:rPr>
        <w:t>Latent factors</w:t>
      </w:r>
      <w:r w:rsidRPr="008E6700">
        <w:rPr>
          <w:rFonts w:ascii="Times New Roman" w:hAnsi="Times New Roman" w:cs="Times New Roman"/>
          <w:sz w:val="24"/>
          <w:szCs w:val="24"/>
        </w:rPr>
        <w:tab/>
      </w:r>
      <w:proofErr w:type="spellStart"/>
      <w:r w:rsidRPr="008E6700">
        <w:rPr>
          <w:rFonts w:ascii="Times New Roman" w:hAnsi="Times New Roman" w:cs="Times New Roman"/>
          <w:sz w:val="24"/>
          <w:szCs w:val="24"/>
        </w:rPr>
        <w:t>Cronbach’s</w:t>
      </w:r>
      <w:proofErr w:type="spellEnd"/>
      <w:r w:rsidRPr="008E6700">
        <w:rPr>
          <w:rFonts w:ascii="Times New Roman" w:hAnsi="Times New Roman" w:cs="Times New Roman"/>
          <w:sz w:val="24"/>
          <w:szCs w:val="24"/>
        </w:rPr>
        <w:t xml:space="preserve"> </w:t>
      </w:r>
      <w:proofErr w:type="spellStart"/>
      <w:r w:rsidRPr="008E6700">
        <w:rPr>
          <w:rFonts w:ascii="Times New Roman" w:hAnsi="Times New Roman" w:cs="Times New Roman"/>
          <w:sz w:val="24"/>
          <w:szCs w:val="24"/>
        </w:rPr>
        <w:t>a</w:t>
      </w:r>
      <w:proofErr w:type="spellEnd"/>
      <w:r w:rsidRPr="008E6700">
        <w:rPr>
          <w:rFonts w:ascii="Times New Roman" w:hAnsi="Times New Roman" w:cs="Times New Roman"/>
          <w:sz w:val="24"/>
          <w:szCs w:val="24"/>
        </w:rPr>
        <w:tab/>
        <w:t>Average variance extracted (AVE)*</w:t>
      </w:r>
      <w:r w:rsidRPr="008E6700">
        <w:rPr>
          <w:rFonts w:ascii="Times New Roman" w:hAnsi="Times New Roman" w:cs="Times New Roman"/>
          <w:sz w:val="24"/>
          <w:szCs w:val="24"/>
        </w:rPr>
        <w:tab/>
        <w:t>(Corr</w:t>
      </w:r>
      <w:r w:rsidRPr="008E6700">
        <w:rPr>
          <w:rFonts w:ascii="Times New Roman" w:hAnsi="Times New Roman" w:cs="Times New Roman"/>
          <w:sz w:val="24"/>
          <w:szCs w:val="24"/>
          <w:vertAlign w:val="superscript"/>
        </w:rPr>
        <w:t>2</w:t>
      </w:r>
      <w:r w:rsidRPr="008E6700">
        <w:rPr>
          <w:rFonts w:ascii="Times New Roman" w:hAnsi="Times New Roman" w:cs="Times New Roman"/>
          <w:sz w:val="24"/>
          <w:szCs w:val="24"/>
        </w:rPr>
        <w:t>)**</w:t>
      </w:r>
    </w:p>
    <w:tbl>
      <w:tblPr>
        <w:tblW w:w="0" w:type="auto"/>
        <w:tblLayout w:type="fixed"/>
        <w:tblCellMar>
          <w:left w:w="0" w:type="dxa"/>
          <w:right w:w="0" w:type="dxa"/>
        </w:tblCellMar>
        <w:tblLook w:val="0000" w:firstRow="0" w:lastRow="0" w:firstColumn="0" w:lastColumn="0" w:noHBand="0" w:noVBand="0"/>
      </w:tblPr>
      <w:tblGrid>
        <w:gridCol w:w="2060"/>
        <w:gridCol w:w="1560"/>
        <w:gridCol w:w="2000"/>
        <w:gridCol w:w="1160"/>
      </w:tblGrid>
      <w:tr w:rsidR="00204C96" w:rsidRPr="008E6700" w:rsidTr="009B538C">
        <w:trPr>
          <w:trHeight w:val="195"/>
        </w:trPr>
        <w:tc>
          <w:tcPr>
            <w:tcW w:w="20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Financial performance</w:t>
            </w:r>
          </w:p>
        </w:tc>
        <w:tc>
          <w:tcPr>
            <w:tcW w:w="15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795"/>
              <w:jc w:val="right"/>
              <w:rPr>
                <w:rFonts w:ascii="Times New Roman" w:hAnsi="Times New Roman" w:cs="Times New Roman"/>
                <w:sz w:val="24"/>
                <w:szCs w:val="24"/>
              </w:rPr>
            </w:pPr>
            <w:r w:rsidRPr="008E6700">
              <w:rPr>
                <w:rFonts w:ascii="Times New Roman" w:hAnsi="Times New Roman" w:cs="Times New Roman"/>
                <w:sz w:val="24"/>
                <w:szCs w:val="24"/>
              </w:rPr>
              <w:t>0.874</w:t>
            </w:r>
          </w:p>
        </w:tc>
        <w:tc>
          <w:tcPr>
            <w:tcW w:w="20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715"/>
              <w:jc w:val="right"/>
              <w:rPr>
                <w:rFonts w:ascii="Times New Roman" w:hAnsi="Times New Roman" w:cs="Times New Roman"/>
                <w:sz w:val="24"/>
                <w:szCs w:val="24"/>
              </w:rPr>
            </w:pPr>
            <w:r w:rsidRPr="008E6700">
              <w:rPr>
                <w:rFonts w:ascii="Times New Roman" w:hAnsi="Times New Roman" w:cs="Times New Roman"/>
                <w:sz w:val="24"/>
                <w:szCs w:val="24"/>
              </w:rPr>
              <w:t>0.632</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jc w:val="right"/>
              <w:rPr>
                <w:rFonts w:ascii="Times New Roman" w:hAnsi="Times New Roman" w:cs="Times New Roman"/>
                <w:sz w:val="24"/>
                <w:szCs w:val="24"/>
              </w:rPr>
            </w:pPr>
            <w:r w:rsidRPr="008E6700">
              <w:rPr>
                <w:rFonts w:ascii="Times New Roman" w:hAnsi="Times New Roman" w:cs="Times New Roman"/>
                <w:sz w:val="24"/>
                <w:szCs w:val="24"/>
              </w:rPr>
              <w:t>0.223</w:t>
            </w:r>
          </w:p>
        </w:tc>
      </w:tr>
      <w:tr w:rsidR="00204C96" w:rsidRPr="008E6700" w:rsidTr="009B538C">
        <w:trPr>
          <w:trHeight w:val="189"/>
        </w:trPr>
        <w:tc>
          <w:tcPr>
            <w:tcW w:w="20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Operational performance</w:t>
            </w:r>
          </w:p>
        </w:tc>
        <w:tc>
          <w:tcPr>
            <w:tcW w:w="15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795"/>
              <w:jc w:val="right"/>
              <w:rPr>
                <w:rFonts w:ascii="Times New Roman" w:hAnsi="Times New Roman" w:cs="Times New Roman"/>
                <w:sz w:val="24"/>
                <w:szCs w:val="24"/>
              </w:rPr>
            </w:pPr>
            <w:r w:rsidRPr="008E6700">
              <w:rPr>
                <w:rFonts w:ascii="Times New Roman" w:hAnsi="Times New Roman" w:cs="Times New Roman"/>
                <w:sz w:val="24"/>
                <w:szCs w:val="24"/>
              </w:rPr>
              <w:t>0.912</w:t>
            </w:r>
          </w:p>
        </w:tc>
        <w:tc>
          <w:tcPr>
            <w:tcW w:w="20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715"/>
              <w:jc w:val="right"/>
              <w:rPr>
                <w:rFonts w:ascii="Times New Roman" w:hAnsi="Times New Roman" w:cs="Times New Roman"/>
                <w:sz w:val="24"/>
                <w:szCs w:val="24"/>
              </w:rPr>
            </w:pPr>
            <w:r w:rsidRPr="008E6700">
              <w:rPr>
                <w:rFonts w:ascii="Times New Roman" w:hAnsi="Times New Roman" w:cs="Times New Roman"/>
                <w:sz w:val="24"/>
                <w:szCs w:val="24"/>
              </w:rPr>
              <w:t>0.745</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jc w:val="right"/>
              <w:rPr>
                <w:rFonts w:ascii="Times New Roman" w:hAnsi="Times New Roman" w:cs="Times New Roman"/>
                <w:sz w:val="24"/>
                <w:szCs w:val="24"/>
              </w:rPr>
            </w:pPr>
            <w:r w:rsidRPr="008E6700">
              <w:rPr>
                <w:rFonts w:ascii="Times New Roman" w:hAnsi="Times New Roman" w:cs="Times New Roman"/>
                <w:sz w:val="24"/>
                <w:szCs w:val="24"/>
              </w:rPr>
              <w:t>0.223</w:t>
            </w:r>
          </w:p>
        </w:tc>
      </w:tr>
      <w:tr w:rsidR="00204C96" w:rsidRPr="008E6700" w:rsidTr="009B538C">
        <w:trPr>
          <w:trHeight w:val="189"/>
        </w:trPr>
        <w:tc>
          <w:tcPr>
            <w:tcW w:w="20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Product/service quality</w:t>
            </w:r>
          </w:p>
        </w:tc>
        <w:tc>
          <w:tcPr>
            <w:tcW w:w="15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795"/>
              <w:jc w:val="right"/>
              <w:rPr>
                <w:rFonts w:ascii="Times New Roman" w:hAnsi="Times New Roman" w:cs="Times New Roman"/>
                <w:sz w:val="24"/>
                <w:szCs w:val="24"/>
              </w:rPr>
            </w:pPr>
            <w:r w:rsidRPr="008E6700">
              <w:rPr>
                <w:rFonts w:ascii="Times New Roman" w:hAnsi="Times New Roman" w:cs="Times New Roman"/>
                <w:sz w:val="24"/>
                <w:szCs w:val="24"/>
              </w:rPr>
              <w:t>0.833</w:t>
            </w:r>
          </w:p>
        </w:tc>
        <w:tc>
          <w:tcPr>
            <w:tcW w:w="20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715"/>
              <w:jc w:val="right"/>
              <w:rPr>
                <w:rFonts w:ascii="Times New Roman" w:hAnsi="Times New Roman" w:cs="Times New Roman"/>
                <w:sz w:val="24"/>
                <w:szCs w:val="24"/>
              </w:rPr>
            </w:pPr>
            <w:r w:rsidRPr="008E6700">
              <w:rPr>
                <w:rFonts w:ascii="Times New Roman" w:hAnsi="Times New Roman" w:cs="Times New Roman"/>
                <w:sz w:val="24"/>
                <w:szCs w:val="24"/>
              </w:rPr>
              <w:t>0.719</w:t>
            </w: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jc w:val="right"/>
              <w:rPr>
                <w:rFonts w:ascii="Times New Roman" w:hAnsi="Times New Roman" w:cs="Times New Roman"/>
                <w:sz w:val="24"/>
                <w:szCs w:val="24"/>
              </w:rPr>
            </w:pPr>
            <w:r w:rsidRPr="008E6700">
              <w:rPr>
                <w:rFonts w:ascii="Times New Roman" w:hAnsi="Times New Roman" w:cs="Times New Roman"/>
                <w:sz w:val="24"/>
                <w:szCs w:val="24"/>
              </w:rPr>
              <w:t>0.192</w:t>
            </w:r>
          </w:p>
        </w:tc>
      </w:tr>
      <w:tr w:rsidR="00204C96" w:rsidRPr="008E6700" w:rsidTr="009B538C">
        <w:trPr>
          <w:trHeight w:val="189"/>
        </w:trPr>
        <w:tc>
          <w:tcPr>
            <w:tcW w:w="20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Table IV.</w:t>
            </w:r>
          </w:p>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p w:rsidR="00204C96" w:rsidRPr="008E6700" w:rsidRDefault="00204C96" w:rsidP="00E52E6F">
            <w:pPr>
              <w:widowControl w:val="0"/>
              <w:overflowPunct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Performance dimensions model reliability</w:t>
            </w:r>
          </w:p>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and validity</w:t>
            </w:r>
          </w:p>
          <w:p w:rsidR="00204C96" w:rsidRPr="008E6700" w:rsidRDefault="00204C96" w:rsidP="00E52E6F">
            <w:pPr>
              <w:widowControl w:val="0"/>
              <w:autoSpaceDE w:val="0"/>
              <w:autoSpaceDN w:val="0"/>
              <w:adjustRightInd w:val="0"/>
              <w:spacing w:after="0" w:line="480" w:lineRule="auto"/>
              <w:rPr>
                <w:rFonts w:ascii="Times New Roman" w:hAnsi="Times New Roman" w:cs="Times New Roman"/>
                <w:sz w:val="24"/>
                <w:szCs w:val="24"/>
              </w:rPr>
            </w:pPr>
          </w:p>
        </w:tc>
        <w:tc>
          <w:tcPr>
            <w:tcW w:w="15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795"/>
              <w:jc w:val="right"/>
              <w:rPr>
                <w:rFonts w:ascii="Times New Roman" w:hAnsi="Times New Roman" w:cs="Times New Roman"/>
                <w:sz w:val="24"/>
                <w:szCs w:val="24"/>
              </w:rPr>
            </w:pPr>
          </w:p>
        </w:tc>
        <w:tc>
          <w:tcPr>
            <w:tcW w:w="200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ind w:right="715"/>
              <w:jc w:val="right"/>
              <w:rPr>
                <w:rFonts w:ascii="Times New Roman" w:hAnsi="Times New Roman" w:cs="Times New Roman"/>
                <w:sz w:val="24"/>
                <w:szCs w:val="24"/>
              </w:rPr>
            </w:pPr>
          </w:p>
          <w:p w:rsidR="00204C96" w:rsidRPr="008E6700" w:rsidRDefault="00204C96" w:rsidP="00E52E6F">
            <w:pPr>
              <w:widowControl w:val="0"/>
              <w:autoSpaceDE w:val="0"/>
              <w:autoSpaceDN w:val="0"/>
              <w:adjustRightInd w:val="0"/>
              <w:spacing w:after="0" w:line="480" w:lineRule="auto"/>
              <w:ind w:right="715"/>
              <w:jc w:val="right"/>
              <w:rPr>
                <w:rFonts w:ascii="Times New Roman" w:hAnsi="Times New Roman" w:cs="Times New Roman"/>
                <w:sz w:val="24"/>
                <w:szCs w:val="24"/>
              </w:rPr>
            </w:pPr>
          </w:p>
          <w:p w:rsidR="00204C96" w:rsidRPr="008E6700" w:rsidRDefault="00204C96" w:rsidP="00E52E6F">
            <w:pPr>
              <w:widowControl w:val="0"/>
              <w:autoSpaceDE w:val="0"/>
              <w:autoSpaceDN w:val="0"/>
              <w:adjustRightInd w:val="0"/>
              <w:spacing w:after="0" w:line="480" w:lineRule="auto"/>
              <w:ind w:right="715"/>
              <w:jc w:val="right"/>
              <w:rPr>
                <w:rFonts w:ascii="Times New Roman" w:hAnsi="Times New Roman" w:cs="Times New Roman"/>
                <w:sz w:val="24"/>
                <w:szCs w:val="24"/>
              </w:rPr>
            </w:pPr>
          </w:p>
          <w:p w:rsidR="00204C96" w:rsidRPr="008E6700" w:rsidRDefault="00204C96" w:rsidP="00E52E6F">
            <w:pPr>
              <w:widowControl w:val="0"/>
              <w:autoSpaceDE w:val="0"/>
              <w:autoSpaceDN w:val="0"/>
              <w:adjustRightInd w:val="0"/>
              <w:spacing w:after="0" w:line="480" w:lineRule="auto"/>
              <w:ind w:right="715"/>
              <w:jc w:val="right"/>
              <w:rPr>
                <w:rFonts w:ascii="Times New Roman" w:hAnsi="Times New Roman" w:cs="Times New Roman"/>
                <w:sz w:val="24"/>
                <w:szCs w:val="24"/>
              </w:rPr>
            </w:pPr>
          </w:p>
          <w:p w:rsidR="00204C96" w:rsidRPr="008E6700" w:rsidRDefault="00204C96" w:rsidP="00E52E6F">
            <w:pPr>
              <w:widowControl w:val="0"/>
              <w:autoSpaceDE w:val="0"/>
              <w:autoSpaceDN w:val="0"/>
              <w:adjustRightInd w:val="0"/>
              <w:spacing w:after="0" w:line="480" w:lineRule="auto"/>
              <w:ind w:right="715"/>
              <w:jc w:val="right"/>
              <w:rPr>
                <w:rFonts w:ascii="Times New Roman" w:hAnsi="Times New Roman" w:cs="Times New Roman"/>
                <w:sz w:val="24"/>
                <w:szCs w:val="24"/>
              </w:rPr>
            </w:pPr>
          </w:p>
          <w:p w:rsidR="00204C96" w:rsidRPr="008E6700" w:rsidRDefault="00204C96" w:rsidP="00E52E6F">
            <w:pPr>
              <w:widowControl w:val="0"/>
              <w:autoSpaceDE w:val="0"/>
              <w:autoSpaceDN w:val="0"/>
              <w:adjustRightInd w:val="0"/>
              <w:spacing w:after="0" w:line="480" w:lineRule="auto"/>
              <w:ind w:right="715"/>
              <w:jc w:val="right"/>
              <w:rPr>
                <w:rFonts w:ascii="Times New Roman" w:hAnsi="Times New Roman" w:cs="Times New Roman"/>
                <w:sz w:val="24"/>
                <w:szCs w:val="24"/>
              </w:rPr>
            </w:pPr>
          </w:p>
        </w:tc>
        <w:tc>
          <w:tcPr>
            <w:tcW w:w="1160" w:type="dxa"/>
            <w:tcBorders>
              <w:top w:val="nil"/>
              <w:left w:val="nil"/>
              <w:bottom w:val="nil"/>
              <w:right w:val="nil"/>
            </w:tcBorders>
            <w:vAlign w:val="bottom"/>
          </w:tcPr>
          <w:p w:rsidR="00204C96" w:rsidRPr="008E6700" w:rsidRDefault="00204C96" w:rsidP="00E52E6F">
            <w:pPr>
              <w:widowControl w:val="0"/>
              <w:autoSpaceDE w:val="0"/>
              <w:autoSpaceDN w:val="0"/>
              <w:adjustRightInd w:val="0"/>
              <w:spacing w:after="0" w:line="480" w:lineRule="auto"/>
              <w:jc w:val="right"/>
              <w:rPr>
                <w:rFonts w:ascii="Times New Roman" w:hAnsi="Times New Roman" w:cs="Times New Roman"/>
                <w:sz w:val="24"/>
                <w:szCs w:val="24"/>
              </w:rPr>
            </w:pPr>
          </w:p>
        </w:tc>
      </w:tr>
    </w:tbl>
    <w:p w:rsidR="003370CE"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E6700">
        <w:rPr>
          <w:rFonts w:ascii="Times New Roman" w:hAnsi="Times New Roman" w:cs="Times New Roman"/>
          <w:sz w:val="24"/>
          <w:szCs w:val="24"/>
        </w:rPr>
        <w:t>Measured</w:t>
      </w:r>
      <w:r w:rsidR="003370CE" w:rsidRPr="008E6700">
        <w:rPr>
          <w:rFonts w:ascii="Times New Roman" w:hAnsi="Times New Roman" w:cs="Times New Roman"/>
          <w:sz w:val="24"/>
          <w:szCs w:val="24"/>
        </w:rPr>
        <w:t xml:space="preserve"> items 40.60, average variance extracted 40.5), the discriminant validity (average variance extracted 4Corr</w:t>
      </w:r>
      <w:r w:rsidR="003370CE" w:rsidRPr="008E6700">
        <w:rPr>
          <w:rFonts w:ascii="Times New Roman" w:hAnsi="Times New Roman" w:cs="Times New Roman"/>
          <w:sz w:val="24"/>
          <w:szCs w:val="24"/>
          <w:vertAlign w:val="superscript"/>
        </w:rPr>
        <w:t>2</w:t>
      </w:r>
      <w:r w:rsidR="003370CE" w:rsidRPr="008E6700">
        <w:rPr>
          <w:rFonts w:ascii="Times New Roman" w:hAnsi="Times New Roman" w:cs="Times New Roman"/>
          <w:sz w:val="24"/>
          <w:szCs w:val="24"/>
        </w:rPr>
        <w:t xml:space="preserve">) (Table IV), the face-content validity (the questionnaire was </w:t>
      </w:r>
      <w:r w:rsidR="003370CE" w:rsidRPr="008E6700">
        <w:rPr>
          <w:rFonts w:ascii="Times New Roman" w:hAnsi="Times New Roman" w:cs="Times New Roman"/>
          <w:sz w:val="24"/>
          <w:szCs w:val="24"/>
        </w:rPr>
        <w:lastRenderedPageBreak/>
        <w:t xml:space="preserve">developed based on an extensive literature review, a pilot study and review by academics) and the </w:t>
      </w:r>
      <w:proofErr w:type="spellStart"/>
      <w:r w:rsidR="003370CE" w:rsidRPr="008E6700">
        <w:rPr>
          <w:rFonts w:ascii="Times New Roman" w:hAnsi="Times New Roman" w:cs="Times New Roman"/>
          <w:sz w:val="24"/>
          <w:szCs w:val="24"/>
        </w:rPr>
        <w:t>nomological</w:t>
      </w:r>
      <w:proofErr w:type="spellEnd"/>
      <w:r w:rsidR="003370CE" w:rsidRPr="008E6700">
        <w:rPr>
          <w:rFonts w:ascii="Times New Roman" w:hAnsi="Times New Roman" w:cs="Times New Roman"/>
          <w:sz w:val="24"/>
          <w:szCs w:val="24"/>
        </w:rPr>
        <w:t xml:space="preserve"> validity (significant correlations between the latent factors).</w:t>
      </w:r>
    </w:p>
    <w:p w:rsidR="00204C96" w:rsidRDefault="00204C96"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0B7E00"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3370CE" w:rsidRPr="008E6700" w:rsidRDefault="003370CE" w:rsidP="000B7E00">
      <w:pPr>
        <w:pStyle w:val="2"/>
      </w:pPr>
      <w:bookmarkStart w:id="15" w:name="_Toc449043867"/>
      <w:r w:rsidRPr="008E6700">
        <w:t>The impact of ISO 9001 effectiveness on service company performance</w:t>
      </w:r>
      <w:bookmarkEnd w:id="15"/>
    </w:p>
    <w:p w:rsidR="003370CE" w:rsidRPr="008E6700" w:rsidRDefault="003370CE"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BC227D"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C227D" w:rsidRPr="008E6700">
        <w:rPr>
          <w:rFonts w:ascii="Times New Roman" w:hAnsi="Times New Roman" w:cs="Times New Roman"/>
          <w:sz w:val="24"/>
          <w:szCs w:val="24"/>
        </w:rPr>
        <w:t xml:space="preserve">The effect of ISO 9001 adequacy on the performance of the administration organizations is resolved through various direct relapse investigations (Figure 1). The relapse examinations are connected in view of the summated sizes of the autonomous and ward variables (Fotopoulos et al., 2009; </w:t>
      </w:r>
      <w:proofErr w:type="spellStart"/>
      <w:r w:rsidR="00BC227D" w:rsidRPr="008E6700">
        <w:rPr>
          <w:rFonts w:ascii="Times New Roman" w:hAnsi="Times New Roman" w:cs="Times New Roman"/>
          <w:sz w:val="24"/>
          <w:szCs w:val="24"/>
        </w:rPr>
        <w:t>Psomas</w:t>
      </w:r>
      <w:proofErr w:type="spellEnd"/>
      <w:r w:rsidR="00BC227D" w:rsidRPr="008E6700">
        <w:rPr>
          <w:rFonts w:ascii="Times New Roman" w:hAnsi="Times New Roman" w:cs="Times New Roman"/>
          <w:sz w:val="24"/>
          <w:szCs w:val="24"/>
        </w:rPr>
        <w:t xml:space="preserve"> and Fotopoulos, 2010). Besides, in light of the summated sizes of ISO 9001 targets, another summated scale is formulated called "ISO 9001 adequacy". The primary relapse examination looks at the effect of the free variable "ISO 9001 adequacy" on the reliant variable "operational performance". The second relapse examination looks at the effect of "ISO 9001 viability" and "operational performance" (autonomous variables) on the needy variable "item/benefit quality". At long last, the third relapse examination looks at the effect of "ISO 9001 adequacy" and also "operational performance" and "item/benefit quality" (autonomous variables) on the needy variable budgetary performance". Utilizing the </w:t>
      </w:r>
      <w:proofErr w:type="spellStart"/>
      <w:r w:rsidR="00BC227D" w:rsidRPr="008E6700">
        <w:rPr>
          <w:rFonts w:ascii="Times New Roman" w:hAnsi="Times New Roman" w:cs="Times New Roman"/>
          <w:sz w:val="24"/>
          <w:szCs w:val="24"/>
        </w:rPr>
        <w:t>studentized</w:t>
      </w:r>
      <w:proofErr w:type="spellEnd"/>
      <w:r w:rsidR="00BC227D" w:rsidRPr="008E6700">
        <w:rPr>
          <w:rFonts w:ascii="Times New Roman" w:hAnsi="Times New Roman" w:cs="Times New Roman"/>
          <w:sz w:val="24"/>
          <w:szCs w:val="24"/>
        </w:rPr>
        <w:t xml:space="preserve"> residuals, the suppositions required for every relapse investigation and all the more particularly the linearity, homoscedasticity, autonomy and ordinariness were tried. In view of the suggestions of Hair et al. (2005), particular tests were done for every presumption to check for infringement. As per the outcomes, these presumptions are not disregarded. Moreover, the </w:t>
      </w:r>
      <w:proofErr w:type="spellStart"/>
      <w:r w:rsidR="00BC227D" w:rsidRPr="008E6700">
        <w:rPr>
          <w:rFonts w:ascii="Times New Roman" w:hAnsi="Times New Roman" w:cs="Times New Roman"/>
          <w:sz w:val="24"/>
          <w:szCs w:val="24"/>
        </w:rPr>
        <w:t>multicollinearity</w:t>
      </w:r>
      <w:proofErr w:type="spellEnd"/>
      <w:r w:rsidR="00BC227D" w:rsidRPr="008E6700">
        <w:rPr>
          <w:rFonts w:ascii="Times New Roman" w:hAnsi="Times New Roman" w:cs="Times New Roman"/>
          <w:sz w:val="24"/>
          <w:szCs w:val="24"/>
        </w:rPr>
        <w:t xml:space="preserve"> among the free variables of every relapse examination is checked and not affirmed. </w:t>
      </w:r>
    </w:p>
    <w:p w:rsidR="00BC227D" w:rsidRPr="008E6700" w:rsidRDefault="00BC227D"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1D46ED"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C227D" w:rsidRPr="008E6700">
        <w:rPr>
          <w:rFonts w:ascii="Times New Roman" w:hAnsi="Times New Roman" w:cs="Times New Roman"/>
          <w:sz w:val="24"/>
          <w:szCs w:val="24"/>
        </w:rPr>
        <w:t xml:space="preserve">As indicated by the outcomes, the primary relapse is measurably noteworthy ( p-esteem ¼ 0.00 and balanced R2 ¼ 0.297). Evaluating the relapse display, the outcomes demonstrate that "operational performance" is specifically influenced by "ISO 9001 adequacy" ( p ¼ 0.00, b institutionalized coefficient ¼ 0.551). The outcomes likewise demonstrate that the second relapse is factually noteworthy ( p-esteem ¼ 0.00 and balanced R2 ¼ 0.498). Evaluating the relapse display, the outcomes demonstrate that "item/benefit quality" is specifically influenced just by "ISO 9001 viability" ( p ¼ 0.00, b institutionalized coefficient ¼ 0.675). By difference, "operational performance" does not specifically influence "item/benefit quality", but rather in a roundabout way through its noteworthy connection with "ISO 9001 adequacy". At last, the outcomes demonstrate that the third relapse is factually noteworthy ( p-esteem ¼ 0.00 and balanced R2 ¼ 0.21). Assessing the relapse demonstrate, the outcomes demonstrate that the reliant variable "monetary performance" is straightforwardly influenced just by "operational performance" ( p ¼ 0.00, b institutionalized coefficient ¼ 0.411). By difference, "ISO 9001 viability" and "item/benefit quality" don't straightforwardly influence "monetary performance", yet do as such in a roundabout way through their critical connection with </w:t>
      </w:r>
      <w:r>
        <w:rPr>
          <w:rFonts w:ascii="Times New Roman" w:hAnsi="Times New Roman" w:cs="Times New Roman"/>
          <w:sz w:val="24"/>
          <w:szCs w:val="24"/>
        </w:rPr>
        <w:t>"operational performance</w:t>
      </w:r>
    </w:p>
    <w:p w:rsidR="000B7E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0B7E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0B7E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0B7E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0B7E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0B7E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0B7E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0B7E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0B7E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0B7E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0B7E00" w:rsidRPr="008E6700" w:rsidRDefault="000B7E00"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1D46ED" w:rsidRPr="008E6700" w:rsidRDefault="001D46ED"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 xml:space="preserve">                              </w:t>
      </w:r>
    </w:p>
    <w:p w:rsidR="001D46ED" w:rsidRPr="008E6700" w:rsidRDefault="001D46ED" w:rsidP="00E52E6F">
      <w:pPr>
        <w:widowControl w:val="0"/>
        <w:overflowPunct w:val="0"/>
        <w:autoSpaceDE w:val="0"/>
        <w:autoSpaceDN w:val="0"/>
        <w:adjustRightInd w:val="0"/>
        <w:spacing w:after="0" w:line="480" w:lineRule="auto"/>
        <w:ind w:left="1300" w:right="260" w:hanging="320"/>
        <w:rPr>
          <w:rFonts w:ascii="Times New Roman" w:hAnsi="Times New Roman" w:cs="Times New Roman"/>
          <w:sz w:val="24"/>
          <w:szCs w:val="24"/>
        </w:rPr>
      </w:pPr>
      <w:r w:rsidRPr="008E6700">
        <w:rPr>
          <w:rFonts w:ascii="Times New Roman" w:hAnsi="Times New Roman" w:cs="Times New Roman"/>
          <w:sz w:val="24"/>
          <w:szCs w:val="24"/>
        </w:rPr>
        <w:t xml:space="preserve">                                                                               Product/service quality</w:t>
      </w:r>
    </w:p>
    <w:p w:rsidR="001D46ED" w:rsidRPr="008E6700" w:rsidRDefault="000B7E00" w:rsidP="00E52E6F">
      <w:pPr>
        <w:widowControl w:val="0"/>
        <w:autoSpaceDE w:val="0"/>
        <w:autoSpaceDN w:val="0"/>
        <w:adjustRightInd w:val="0"/>
        <w:spacing w:after="0" w:line="480" w:lineRule="auto"/>
        <w:ind w:left="780"/>
        <w:rPr>
          <w:rFonts w:ascii="Times New Roman" w:hAnsi="Times New Roman" w:cs="Times New Roman"/>
          <w:iCs/>
          <w:sz w:val="24"/>
          <w:szCs w:val="24"/>
        </w:rPr>
      </w:pPr>
      <w:r w:rsidRPr="008E670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31B40B7" wp14:editId="578E924F">
                <wp:simplePos x="0" y="0"/>
                <wp:positionH relativeFrom="column">
                  <wp:posOffset>3667125</wp:posOffset>
                </wp:positionH>
                <wp:positionV relativeFrom="paragraph">
                  <wp:posOffset>316230</wp:posOffset>
                </wp:positionV>
                <wp:extent cx="47625" cy="3028950"/>
                <wp:effectExtent l="38100" t="0" r="66675" b="57150"/>
                <wp:wrapNone/>
                <wp:docPr id="7" name="Straight Arrow Connector 7"/>
                <wp:cNvGraphicFramePr/>
                <a:graphic xmlns:a="http://schemas.openxmlformats.org/drawingml/2006/main">
                  <a:graphicData uri="http://schemas.microsoft.com/office/word/2010/wordprocessingShape">
                    <wps:wsp>
                      <wps:cNvCnPr/>
                      <wps:spPr>
                        <a:xfrm>
                          <a:off x="0" y="0"/>
                          <a:ext cx="47625" cy="3028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88.75pt;margin-top:24.9pt;width:3.75pt;height:2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" strokecolor="#4579b8 [3044]">
                <v:stroke endarrow="open"/>
              </v:shape>
            </w:pict>
          </mc:Fallback>
        </mc:AlternateContent>
      </w:r>
      <w:r w:rsidR="001D46ED" w:rsidRPr="008E670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326B7A5" wp14:editId="6F600E8E">
                <wp:simplePos x="0" y="0"/>
                <wp:positionH relativeFrom="column">
                  <wp:posOffset>1200150</wp:posOffset>
                </wp:positionH>
                <wp:positionV relativeFrom="paragraph">
                  <wp:posOffset>201931</wp:posOffset>
                </wp:positionV>
                <wp:extent cx="2209800" cy="1952624"/>
                <wp:effectExtent l="0" t="38100" r="57150" b="29210"/>
                <wp:wrapNone/>
                <wp:docPr id="4" name="Straight Arrow Connector 4"/>
                <wp:cNvGraphicFramePr/>
                <a:graphic xmlns:a="http://schemas.openxmlformats.org/drawingml/2006/main">
                  <a:graphicData uri="http://schemas.microsoft.com/office/word/2010/wordprocessingShape">
                    <wps:wsp>
                      <wps:cNvCnPr/>
                      <wps:spPr>
                        <a:xfrm flipV="1">
                          <a:off x="0" y="0"/>
                          <a:ext cx="2209800" cy="19526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94.5pt;margin-top:15.9pt;width:174pt;height:153.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" strokecolor="#4579b8 [3044]">
                <v:stroke endarrow="open"/>
              </v:shape>
            </w:pict>
          </mc:Fallback>
        </mc:AlternateContent>
      </w:r>
      <w:r w:rsidR="001D46ED" w:rsidRPr="008E6700">
        <w:rPr>
          <w:rFonts w:ascii="Times New Roman" w:hAnsi="Times New Roman" w:cs="Times New Roman"/>
          <w:iCs/>
          <w:sz w:val="24"/>
          <w:szCs w:val="24"/>
        </w:rPr>
        <w:t xml:space="preserve">                                                                              R</w:t>
      </w:r>
      <w:r w:rsidR="001D46ED" w:rsidRPr="008E6700">
        <w:rPr>
          <w:rFonts w:ascii="Times New Roman" w:hAnsi="Times New Roman" w:cs="Times New Roman"/>
          <w:sz w:val="24"/>
          <w:szCs w:val="24"/>
          <w:vertAlign w:val="superscript"/>
        </w:rPr>
        <w:t>2</w:t>
      </w:r>
      <w:r w:rsidR="001D46ED" w:rsidRPr="008E6700">
        <w:rPr>
          <w:rFonts w:ascii="Times New Roman" w:hAnsi="Times New Roman" w:cs="Times New Roman"/>
          <w:iCs/>
          <w:sz w:val="24"/>
          <w:szCs w:val="24"/>
        </w:rPr>
        <w:t xml:space="preserve"> </w:t>
      </w:r>
      <w:r w:rsidR="001D46ED" w:rsidRPr="008E6700">
        <w:rPr>
          <w:rFonts w:ascii="Times New Roman" w:hAnsi="Times New Roman" w:cs="Times New Roman"/>
          <w:sz w:val="24"/>
          <w:szCs w:val="24"/>
        </w:rPr>
        <w:t>adjusted = 49.8%</w:t>
      </w:r>
    </w:p>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p w:rsidR="001D46ED" w:rsidRPr="008E6700" w:rsidRDefault="001D46ED" w:rsidP="000B7E00">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 xml:space="preserve">             </w:t>
      </w:r>
      <w:r w:rsidR="000B7E00">
        <w:rPr>
          <w:rFonts w:ascii="Times New Roman" w:hAnsi="Times New Roman" w:cs="Times New Roman"/>
          <w:sz w:val="24"/>
          <w:szCs w:val="24"/>
        </w:rPr>
        <w:t xml:space="preserve">                               0.675</w:t>
      </w:r>
    </w:p>
    <w:p w:rsidR="001D46ED" w:rsidRPr="008E6700" w:rsidRDefault="001D46ED"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tbl>
      <w:tblPr>
        <w:tblW w:w="0" w:type="auto"/>
        <w:tblInd w:w="500" w:type="dxa"/>
        <w:tblLayout w:type="fixed"/>
        <w:tblCellMar>
          <w:left w:w="0" w:type="dxa"/>
          <w:right w:w="0" w:type="dxa"/>
        </w:tblCellMar>
        <w:tblLook w:val="0000" w:firstRow="0" w:lastRow="0" w:firstColumn="0" w:lastColumn="0" w:noHBand="0" w:noVBand="0"/>
      </w:tblPr>
      <w:tblGrid>
        <w:gridCol w:w="440"/>
        <w:gridCol w:w="1360"/>
        <w:gridCol w:w="1140"/>
        <w:gridCol w:w="3300"/>
        <w:gridCol w:w="100"/>
        <w:gridCol w:w="200"/>
        <w:gridCol w:w="1820"/>
        <w:gridCol w:w="20"/>
      </w:tblGrid>
      <w:tr w:rsidR="001D46ED" w:rsidRPr="008E6700" w:rsidTr="00720EFD">
        <w:trPr>
          <w:gridBefore w:val="1"/>
          <w:wBefore w:w="440" w:type="dxa"/>
          <w:trHeight w:val="184"/>
        </w:trPr>
        <w:tc>
          <w:tcPr>
            <w:tcW w:w="1360" w:type="dxa"/>
            <w:vMerge w:val="restart"/>
            <w:tcBorders>
              <w:top w:val="nil"/>
              <w:left w:val="nil"/>
              <w:bottom w:val="nil"/>
              <w:right w:val="nil"/>
            </w:tcBorders>
            <w:vAlign w:val="bottom"/>
          </w:tcPr>
          <w:p w:rsidR="00720EFD" w:rsidRPr="008E6700" w:rsidRDefault="001D46ED" w:rsidP="00E52E6F">
            <w:pPr>
              <w:widowControl w:val="0"/>
              <w:autoSpaceDE w:val="0"/>
              <w:autoSpaceDN w:val="0"/>
              <w:adjustRightInd w:val="0"/>
              <w:spacing w:after="0" w:line="480" w:lineRule="auto"/>
              <w:ind w:right="320"/>
              <w:rPr>
                <w:rFonts w:ascii="Times New Roman" w:hAnsi="Times New Roman" w:cs="Times New Roman"/>
                <w:sz w:val="24"/>
                <w:szCs w:val="24"/>
              </w:rPr>
            </w:pPr>
            <w:r w:rsidRPr="008E6700">
              <w:rPr>
                <w:rFonts w:ascii="Times New Roman" w:hAnsi="Times New Roman" w:cs="Times New Roman"/>
                <w:sz w:val="24"/>
                <w:szCs w:val="24"/>
              </w:rPr>
              <w:t>ISO 9001</w:t>
            </w:r>
          </w:p>
        </w:tc>
        <w:tc>
          <w:tcPr>
            <w:tcW w:w="1140" w:type="dxa"/>
            <w:vMerge w:val="restart"/>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jc w:val="right"/>
              <w:rPr>
                <w:rFonts w:ascii="Times New Roman" w:hAnsi="Times New Roman" w:cs="Times New Roman"/>
                <w:sz w:val="24"/>
                <w:szCs w:val="24"/>
              </w:rPr>
            </w:pPr>
            <w:r w:rsidRPr="008E6700">
              <w:rPr>
                <w:rFonts w:ascii="Times New Roman" w:hAnsi="Times New Roman" w:cs="Times New Roman"/>
                <w:sz w:val="24"/>
                <w:szCs w:val="24"/>
              </w:rPr>
              <w:t>0.551*</w:t>
            </w:r>
          </w:p>
        </w:tc>
        <w:tc>
          <w:tcPr>
            <w:tcW w:w="340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ind w:right="1640"/>
              <w:jc w:val="center"/>
              <w:rPr>
                <w:rFonts w:ascii="Times New Roman" w:hAnsi="Times New Roman" w:cs="Times New Roman"/>
                <w:sz w:val="24"/>
                <w:szCs w:val="24"/>
              </w:rPr>
            </w:pPr>
            <w:r w:rsidRPr="008E6700">
              <w:rPr>
                <w:rFonts w:ascii="Times New Roman" w:hAnsi="Times New Roman" w:cs="Times New Roman"/>
                <w:sz w:val="24"/>
                <w:szCs w:val="24"/>
              </w:rPr>
              <w:t>Operational</w:t>
            </w:r>
          </w:p>
        </w:tc>
        <w:tc>
          <w:tcPr>
            <w:tcW w:w="202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2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r>
      <w:tr w:rsidR="001D46ED" w:rsidRPr="008E6700" w:rsidTr="00720EFD">
        <w:trPr>
          <w:gridBefore w:val="1"/>
          <w:wBefore w:w="440" w:type="dxa"/>
          <w:trHeight w:val="100"/>
        </w:trPr>
        <w:tc>
          <w:tcPr>
            <w:tcW w:w="1360" w:type="dxa"/>
            <w:vMerge/>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1140" w:type="dxa"/>
            <w:vMerge/>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3400" w:type="dxa"/>
            <w:gridSpan w:val="2"/>
            <w:vMerge w:val="restart"/>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ind w:right="1660"/>
              <w:jc w:val="center"/>
              <w:rPr>
                <w:rFonts w:ascii="Times New Roman" w:hAnsi="Times New Roman" w:cs="Times New Roman"/>
                <w:sz w:val="24"/>
                <w:szCs w:val="24"/>
              </w:rPr>
            </w:pPr>
            <w:r w:rsidRPr="008E6700">
              <w:rPr>
                <w:rFonts w:ascii="Times New Roman" w:hAnsi="Times New Roman" w:cs="Times New Roman"/>
                <w:sz w:val="24"/>
                <w:szCs w:val="24"/>
              </w:rPr>
              <w:t>performance</w:t>
            </w:r>
          </w:p>
        </w:tc>
        <w:tc>
          <w:tcPr>
            <w:tcW w:w="202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2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r>
      <w:tr w:rsidR="001D46ED" w:rsidRPr="008E6700" w:rsidTr="00720EFD">
        <w:trPr>
          <w:gridBefore w:val="1"/>
          <w:wBefore w:w="440" w:type="dxa"/>
          <w:trHeight w:val="80"/>
        </w:trPr>
        <w:tc>
          <w:tcPr>
            <w:tcW w:w="1360" w:type="dxa"/>
            <w:vMerge/>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3400" w:type="dxa"/>
            <w:gridSpan w:val="2"/>
            <w:vMerge/>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202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2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r>
      <w:tr w:rsidR="001D46ED" w:rsidRPr="008E6700" w:rsidTr="00720EFD">
        <w:trPr>
          <w:gridBefore w:val="1"/>
          <w:wBefore w:w="440" w:type="dxa"/>
          <w:trHeight w:val="265"/>
        </w:trPr>
        <w:tc>
          <w:tcPr>
            <w:tcW w:w="1360" w:type="dxa"/>
            <w:tcBorders>
              <w:top w:val="nil"/>
              <w:left w:val="nil"/>
              <w:bottom w:val="nil"/>
              <w:right w:val="nil"/>
            </w:tcBorders>
            <w:vAlign w:val="bottom"/>
          </w:tcPr>
          <w:p w:rsidR="001D46ED" w:rsidRPr="008E6700" w:rsidRDefault="00720EFD" w:rsidP="00E52E6F">
            <w:pPr>
              <w:widowControl w:val="0"/>
              <w:autoSpaceDE w:val="0"/>
              <w:autoSpaceDN w:val="0"/>
              <w:adjustRightInd w:val="0"/>
              <w:spacing w:after="0" w:line="480" w:lineRule="auto"/>
              <w:ind w:right="320"/>
              <w:jc w:val="center"/>
              <w:rPr>
                <w:rFonts w:ascii="Times New Roman" w:hAnsi="Times New Roman" w:cs="Times New Roman"/>
                <w:sz w:val="24"/>
                <w:szCs w:val="24"/>
              </w:rPr>
            </w:pPr>
            <w:r w:rsidRPr="008E670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75C0A1C" wp14:editId="40FC9A88">
                      <wp:simplePos x="0" y="0"/>
                      <wp:positionH relativeFrom="column">
                        <wp:posOffset>666750</wp:posOffset>
                      </wp:positionH>
                      <wp:positionV relativeFrom="paragraph">
                        <wp:posOffset>-55245</wp:posOffset>
                      </wp:positionV>
                      <wp:extent cx="1857375" cy="1143000"/>
                      <wp:effectExtent l="0" t="0" r="66675" b="57150"/>
                      <wp:wrapNone/>
                      <wp:docPr id="3" name="Straight Arrow Connector 3"/>
                      <wp:cNvGraphicFramePr/>
                      <a:graphic xmlns:a="http://schemas.openxmlformats.org/drawingml/2006/main">
                        <a:graphicData uri="http://schemas.microsoft.com/office/word/2010/wordprocessingShape">
                          <wps:wsp>
                            <wps:cNvCnPr/>
                            <wps:spPr>
                              <a:xfrm>
                                <a:off x="0" y="0"/>
                                <a:ext cx="1857375" cy="1143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52.5pt;margin-top:-4.35pt;width:146.2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" strokecolor="#4579b8 [3044]">
                      <v:stroke endarrow="open"/>
                    </v:shape>
                  </w:pict>
                </mc:Fallback>
              </mc:AlternateContent>
            </w:r>
            <w:r w:rsidR="001D46ED" w:rsidRPr="008E670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5C11C63" wp14:editId="4C6AD8A8">
                      <wp:simplePos x="0" y="0"/>
                      <wp:positionH relativeFrom="column">
                        <wp:posOffset>600075</wp:posOffset>
                      </wp:positionH>
                      <wp:positionV relativeFrom="paragraph">
                        <wp:posOffset>-52070</wp:posOffset>
                      </wp:positionV>
                      <wp:extent cx="1066800" cy="0"/>
                      <wp:effectExtent l="0" t="76200" r="19050" b="114300"/>
                      <wp:wrapNone/>
                      <wp:docPr id="2" name="Straight Arrow Connector 2"/>
                      <wp:cNvGraphicFramePr/>
                      <a:graphic xmlns:a="http://schemas.openxmlformats.org/drawingml/2006/main">
                        <a:graphicData uri="http://schemas.microsoft.com/office/word/2010/wordprocessingShape">
                          <wps:wsp>
                            <wps:cNvCnPr/>
                            <wps:spPr>
                              <a:xfrm>
                                <a:off x="0" y="0"/>
                                <a:ext cx="10668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47.25pt;margin-top:-4.1pt;width: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" strokecolor="#4579b8 [3044]">
                      <v:stroke endarrow="open"/>
                    </v:shape>
                  </w:pict>
                </mc:Fallback>
              </mc:AlternateContent>
            </w:r>
            <w:r w:rsidR="001D46ED" w:rsidRPr="008E6700">
              <w:rPr>
                <w:rFonts w:ascii="Times New Roman" w:hAnsi="Times New Roman" w:cs="Times New Roman"/>
                <w:sz w:val="24"/>
                <w:szCs w:val="24"/>
              </w:rPr>
              <w:t>Effectiveness</w:t>
            </w:r>
          </w:p>
        </w:tc>
        <w:tc>
          <w:tcPr>
            <w:tcW w:w="114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340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ind w:right="1640"/>
              <w:jc w:val="center"/>
              <w:rPr>
                <w:rFonts w:ascii="Times New Roman" w:hAnsi="Times New Roman" w:cs="Times New Roman"/>
                <w:sz w:val="24"/>
                <w:szCs w:val="24"/>
              </w:rPr>
            </w:pPr>
            <w:r w:rsidRPr="008E6700">
              <w:rPr>
                <w:rFonts w:ascii="Times New Roman" w:hAnsi="Times New Roman" w:cs="Times New Roman"/>
                <w:iCs/>
                <w:w w:val="99"/>
                <w:sz w:val="24"/>
                <w:szCs w:val="24"/>
              </w:rPr>
              <w:t>R</w:t>
            </w:r>
            <w:r w:rsidRPr="008E6700">
              <w:rPr>
                <w:rFonts w:ascii="Times New Roman" w:hAnsi="Times New Roman" w:cs="Times New Roman"/>
                <w:w w:val="99"/>
                <w:sz w:val="24"/>
                <w:szCs w:val="24"/>
                <w:vertAlign w:val="superscript"/>
              </w:rPr>
              <w:t>2</w:t>
            </w:r>
            <w:r w:rsidRPr="008E6700">
              <w:rPr>
                <w:rFonts w:ascii="Times New Roman" w:hAnsi="Times New Roman" w:cs="Times New Roman"/>
                <w:iCs/>
                <w:w w:val="99"/>
                <w:sz w:val="24"/>
                <w:szCs w:val="24"/>
              </w:rPr>
              <w:t xml:space="preserve"> </w:t>
            </w:r>
            <w:r w:rsidRPr="008E6700">
              <w:rPr>
                <w:rFonts w:ascii="Times New Roman" w:hAnsi="Times New Roman" w:cs="Times New Roman"/>
                <w:w w:val="99"/>
                <w:sz w:val="24"/>
                <w:szCs w:val="24"/>
              </w:rPr>
              <w:t>adjusted = 29.7%</w:t>
            </w:r>
          </w:p>
        </w:tc>
        <w:tc>
          <w:tcPr>
            <w:tcW w:w="202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2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r>
      <w:tr w:rsidR="001D46ED" w:rsidRPr="008E6700" w:rsidTr="00720EFD">
        <w:trPr>
          <w:gridBefore w:val="1"/>
          <w:wBefore w:w="440" w:type="dxa"/>
          <w:trHeight w:val="529"/>
        </w:trPr>
        <w:tc>
          <w:tcPr>
            <w:tcW w:w="136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ind w:right="400"/>
              <w:jc w:val="right"/>
              <w:rPr>
                <w:rFonts w:ascii="Times New Roman" w:hAnsi="Times New Roman" w:cs="Times New Roman"/>
                <w:sz w:val="24"/>
                <w:szCs w:val="24"/>
              </w:rPr>
            </w:pPr>
            <w:proofErr w:type="spellStart"/>
            <w:r w:rsidRPr="008E6700">
              <w:rPr>
                <w:rFonts w:ascii="Times New Roman" w:hAnsi="Times New Roman" w:cs="Times New Roman"/>
                <w:sz w:val="24"/>
                <w:szCs w:val="24"/>
              </w:rPr>
              <w:t>nss</w:t>
            </w:r>
            <w:proofErr w:type="spellEnd"/>
          </w:p>
        </w:tc>
        <w:tc>
          <w:tcPr>
            <w:tcW w:w="340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202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2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r>
      <w:tr w:rsidR="001D46ED" w:rsidRPr="008E6700" w:rsidTr="00720EFD">
        <w:trPr>
          <w:gridBefore w:val="1"/>
          <w:wBefore w:w="440" w:type="dxa"/>
          <w:trHeight w:val="188"/>
        </w:trPr>
        <w:tc>
          <w:tcPr>
            <w:tcW w:w="136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340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ind w:right="2360"/>
              <w:jc w:val="right"/>
              <w:rPr>
                <w:rFonts w:ascii="Times New Roman" w:hAnsi="Times New Roman" w:cs="Times New Roman"/>
                <w:sz w:val="24"/>
                <w:szCs w:val="24"/>
              </w:rPr>
            </w:pPr>
            <w:r w:rsidRPr="008E6700">
              <w:rPr>
                <w:rFonts w:ascii="Times New Roman" w:hAnsi="Times New Roman" w:cs="Times New Roman"/>
                <w:sz w:val="24"/>
                <w:szCs w:val="24"/>
              </w:rPr>
              <w:t>0.411*</w:t>
            </w:r>
          </w:p>
        </w:tc>
        <w:tc>
          <w:tcPr>
            <w:tcW w:w="202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2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r>
      <w:tr w:rsidR="001D46ED" w:rsidRPr="008E6700" w:rsidTr="00720EFD">
        <w:trPr>
          <w:gridBefore w:val="1"/>
          <w:wBefore w:w="440" w:type="dxa"/>
          <w:trHeight w:val="589"/>
        </w:trPr>
        <w:tc>
          <w:tcPr>
            <w:tcW w:w="136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3400" w:type="dxa"/>
            <w:gridSpan w:val="2"/>
            <w:tcBorders>
              <w:top w:val="nil"/>
              <w:left w:val="nil"/>
              <w:bottom w:val="nil"/>
              <w:right w:val="nil"/>
            </w:tcBorders>
            <w:vAlign w:val="bottom"/>
          </w:tcPr>
          <w:p w:rsidR="001D46ED" w:rsidRPr="008E6700" w:rsidRDefault="00720EFD" w:rsidP="00E52E6F">
            <w:pPr>
              <w:widowControl w:val="0"/>
              <w:autoSpaceDE w:val="0"/>
              <w:autoSpaceDN w:val="0"/>
              <w:adjustRightInd w:val="0"/>
              <w:spacing w:after="0" w:line="480" w:lineRule="auto"/>
              <w:ind w:right="440"/>
              <w:jc w:val="center"/>
              <w:rPr>
                <w:rFonts w:ascii="Times New Roman" w:hAnsi="Times New Roman" w:cs="Times New Roman"/>
                <w:sz w:val="24"/>
                <w:szCs w:val="24"/>
              </w:rPr>
            </w:pPr>
            <w:r w:rsidRPr="008E6700">
              <w:rPr>
                <w:rFonts w:ascii="Times New Roman" w:hAnsi="Times New Roman" w:cs="Times New Roman"/>
                <w:w w:val="99"/>
                <w:sz w:val="24"/>
                <w:szCs w:val="24"/>
              </w:rPr>
              <w:t xml:space="preserve">                          </w:t>
            </w:r>
            <w:r w:rsidR="001D46ED" w:rsidRPr="008E6700">
              <w:rPr>
                <w:rFonts w:ascii="Times New Roman" w:hAnsi="Times New Roman" w:cs="Times New Roman"/>
                <w:w w:val="99"/>
                <w:sz w:val="24"/>
                <w:szCs w:val="24"/>
              </w:rPr>
              <w:t>Financial</w:t>
            </w:r>
          </w:p>
        </w:tc>
        <w:tc>
          <w:tcPr>
            <w:tcW w:w="202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2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r>
      <w:tr w:rsidR="001D46ED" w:rsidRPr="008E6700" w:rsidTr="00720EFD">
        <w:trPr>
          <w:gridBefore w:val="1"/>
          <w:wBefore w:w="440" w:type="dxa"/>
          <w:trHeight w:val="178"/>
        </w:trPr>
        <w:tc>
          <w:tcPr>
            <w:tcW w:w="136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3400" w:type="dxa"/>
            <w:gridSpan w:val="2"/>
            <w:tcBorders>
              <w:top w:val="nil"/>
              <w:left w:val="nil"/>
              <w:bottom w:val="nil"/>
              <w:right w:val="nil"/>
            </w:tcBorders>
            <w:vAlign w:val="bottom"/>
          </w:tcPr>
          <w:p w:rsidR="001D46ED" w:rsidRPr="008E6700" w:rsidRDefault="00720EFD" w:rsidP="00E52E6F">
            <w:pPr>
              <w:widowControl w:val="0"/>
              <w:autoSpaceDE w:val="0"/>
              <w:autoSpaceDN w:val="0"/>
              <w:adjustRightInd w:val="0"/>
              <w:spacing w:after="0" w:line="480" w:lineRule="auto"/>
              <w:ind w:right="460"/>
              <w:jc w:val="center"/>
              <w:rPr>
                <w:rFonts w:ascii="Times New Roman" w:hAnsi="Times New Roman" w:cs="Times New Roman"/>
                <w:sz w:val="24"/>
                <w:szCs w:val="24"/>
              </w:rPr>
            </w:pPr>
            <w:r w:rsidRPr="008E6700">
              <w:rPr>
                <w:rFonts w:ascii="Times New Roman" w:hAnsi="Times New Roman" w:cs="Times New Roman"/>
                <w:sz w:val="24"/>
                <w:szCs w:val="24"/>
              </w:rPr>
              <w:t xml:space="preserve">                            </w:t>
            </w:r>
            <w:r w:rsidR="001D46ED" w:rsidRPr="008E6700">
              <w:rPr>
                <w:rFonts w:ascii="Times New Roman" w:hAnsi="Times New Roman" w:cs="Times New Roman"/>
                <w:sz w:val="24"/>
                <w:szCs w:val="24"/>
              </w:rPr>
              <w:t>performance</w:t>
            </w:r>
          </w:p>
        </w:tc>
        <w:tc>
          <w:tcPr>
            <w:tcW w:w="202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2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r>
      <w:tr w:rsidR="001D46ED" w:rsidRPr="008E6700" w:rsidTr="00720EFD">
        <w:trPr>
          <w:gridBefore w:val="1"/>
          <w:wBefore w:w="440" w:type="dxa"/>
          <w:trHeight w:val="237"/>
        </w:trPr>
        <w:tc>
          <w:tcPr>
            <w:tcW w:w="136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3400" w:type="dxa"/>
            <w:gridSpan w:val="2"/>
            <w:tcBorders>
              <w:top w:val="nil"/>
              <w:left w:val="nil"/>
              <w:bottom w:val="nil"/>
              <w:right w:val="nil"/>
            </w:tcBorders>
            <w:vAlign w:val="bottom"/>
          </w:tcPr>
          <w:p w:rsidR="001D46ED" w:rsidRPr="008E6700" w:rsidRDefault="00720EFD" w:rsidP="00E52E6F">
            <w:pPr>
              <w:widowControl w:val="0"/>
              <w:autoSpaceDE w:val="0"/>
              <w:autoSpaceDN w:val="0"/>
              <w:adjustRightInd w:val="0"/>
              <w:spacing w:after="0" w:line="480" w:lineRule="auto"/>
              <w:ind w:right="460"/>
              <w:jc w:val="center"/>
              <w:rPr>
                <w:rFonts w:ascii="Times New Roman" w:hAnsi="Times New Roman" w:cs="Times New Roman"/>
                <w:sz w:val="24"/>
                <w:szCs w:val="24"/>
              </w:rPr>
            </w:pPr>
            <w:r w:rsidRPr="008E6700">
              <w:rPr>
                <w:rFonts w:ascii="Times New Roman" w:hAnsi="Times New Roman" w:cs="Times New Roman"/>
                <w:iCs/>
                <w:w w:val="98"/>
                <w:sz w:val="24"/>
                <w:szCs w:val="24"/>
              </w:rPr>
              <w:t xml:space="preserve">                                </w:t>
            </w:r>
            <w:r w:rsidR="001D46ED" w:rsidRPr="008E6700">
              <w:rPr>
                <w:rFonts w:ascii="Times New Roman" w:hAnsi="Times New Roman" w:cs="Times New Roman"/>
                <w:iCs/>
                <w:w w:val="98"/>
                <w:sz w:val="24"/>
                <w:szCs w:val="24"/>
              </w:rPr>
              <w:t>R</w:t>
            </w:r>
            <w:r w:rsidR="001D46ED" w:rsidRPr="008E6700">
              <w:rPr>
                <w:rFonts w:ascii="Times New Roman" w:hAnsi="Times New Roman" w:cs="Times New Roman"/>
                <w:w w:val="98"/>
                <w:sz w:val="24"/>
                <w:szCs w:val="24"/>
                <w:vertAlign w:val="superscript"/>
              </w:rPr>
              <w:t>2</w:t>
            </w:r>
            <w:r w:rsidR="001D46ED" w:rsidRPr="008E6700">
              <w:rPr>
                <w:rFonts w:ascii="Times New Roman" w:hAnsi="Times New Roman" w:cs="Times New Roman"/>
                <w:iCs/>
                <w:w w:val="98"/>
                <w:sz w:val="24"/>
                <w:szCs w:val="24"/>
              </w:rPr>
              <w:t xml:space="preserve"> </w:t>
            </w:r>
            <w:r w:rsidR="001D46ED" w:rsidRPr="008E6700">
              <w:rPr>
                <w:rFonts w:ascii="Times New Roman" w:hAnsi="Times New Roman" w:cs="Times New Roman"/>
                <w:w w:val="98"/>
                <w:sz w:val="24"/>
                <w:szCs w:val="24"/>
              </w:rPr>
              <w:t>adjusted = 21%</w:t>
            </w:r>
          </w:p>
        </w:tc>
        <w:tc>
          <w:tcPr>
            <w:tcW w:w="202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ind w:left="1300"/>
              <w:rPr>
                <w:rFonts w:ascii="Times New Roman" w:hAnsi="Times New Roman" w:cs="Times New Roman"/>
                <w:sz w:val="24"/>
                <w:szCs w:val="24"/>
              </w:rPr>
            </w:pPr>
          </w:p>
        </w:tc>
        <w:tc>
          <w:tcPr>
            <w:tcW w:w="2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r>
      <w:tr w:rsidR="001D46ED" w:rsidRPr="008E6700" w:rsidTr="00720EFD">
        <w:trPr>
          <w:trHeight w:val="165"/>
        </w:trPr>
        <w:tc>
          <w:tcPr>
            <w:tcW w:w="6240" w:type="dxa"/>
            <w:gridSpan w:val="4"/>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2120" w:type="dxa"/>
            <w:gridSpan w:val="3"/>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jc w:val="right"/>
              <w:rPr>
                <w:rFonts w:ascii="Times New Roman" w:hAnsi="Times New Roman" w:cs="Times New Roman"/>
                <w:sz w:val="24"/>
                <w:szCs w:val="24"/>
              </w:rPr>
            </w:pPr>
          </w:p>
        </w:tc>
        <w:tc>
          <w:tcPr>
            <w:tcW w:w="2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r>
      <w:tr w:rsidR="001D46ED" w:rsidRPr="008E6700" w:rsidTr="00720EFD">
        <w:trPr>
          <w:trHeight w:val="183"/>
        </w:trPr>
        <w:tc>
          <w:tcPr>
            <w:tcW w:w="6240" w:type="dxa"/>
            <w:gridSpan w:val="4"/>
            <w:vMerge w:val="restart"/>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b/>
                <w:bCs/>
                <w:sz w:val="24"/>
                <w:szCs w:val="24"/>
              </w:rPr>
              <w:t xml:space="preserve">Notes: </w:t>
            </w:r>
            <w:r w:rsidRPr="008E6700">
              <w:rPr>
                <w:rFonts w:ascii="Times New Roman" w:hAnsi="Times New Roman" w:cs="Times New Roman"/>
                <w:sz w:val="24"/>
                <w:szCs w:val="24"/>
              </w:rPr>
              <w:t>*Statistically significant regression weight in</w:t>
            </w:r>
            <w:r w:rsidRPr="008E6700">
              <w:rPr>
                <w:rFonts w:ascii="Times New Roman" w:hAnsi="Times New Roman" w:cs="Times New Roman"/>
                <w:b/>
                <w:bCs/>
                <w:sz w:val="24"/>
                <w:szCs w:val="24"/>
              </w:rPr>
              <w:t xml:space="preserve"> </w:t>
            </w:r>
            <w:r w:rsidRPr="008E6700">
              <w:rPr>
                <w:rFonts w:ascii="Times New Roman" w:hAnsi="Times New Roman" w:cs="Times New Roman"/>
                <w:iCs/>
                <w:sz w:val="24"/>
                <w:szCs w:val="24"/>
              </w:rPr>
              <w:t>p</w:t>
            </w:r>
            <w:r w:rsidRPr="008E6700">
              <w:rPr>
                <w:rFonts w:ascii="Times New Roman" w:hAnsi="Times New Roman" w:cs="Times New Roman"/>
                <w:b/>
                <w:bCs/>
                <w:sz w:val="24"/>
                <w:szCs w:val="24"/>
              </w:rPr>
              <w:t xml:space="preserve"> </w:t>
            </w:r>
            <w:r w:rsidRPr="008E6700">
              <w:rPr>
                <w:rFonts w:ascii="Times New Roman" w:hAnsi="Times New Roman" w:cs="Times New Roman"/>
                <w:sz w:val="24"/>
                <w:szCs w:val="24"/>
              </w:rPr>
              <w:t xml:space="preserve">= 0.00; </w:t>
            </w:r>
            <w:proofErr w:type="spellStart"/>
            <w:r w:rsidRPr="008E6700">
              <w:rPr>
                <w:rFonts w:ascii="Times New Roman" w:hAnsi="Times New Roman" w:cs="Times New Roman"/>
                <w:sz w:val="24"/>
                <w:szCs w:val="24"/>
              </w:rPr>
              <w:lastRenderedPageBreak/>
              <w:t>nss</w:t>
            </w:r>
            <w:proofErr w:type="spellEnd"/>
            <w:r w:rsidRPr="008E6700">
              <w:rPr>
                <w:rFonts w:ascii="Times New Roman" w:hAnsi="Times New Roman" w:cs="Times New Roman"/>
                <w:sz w:val="24"/>
                <w:szCs w:val="24"/>
              </w:rPr>
              <w:t>, not statistically</w:t>
            </w:r>
          </w:p>
        </w:tc>
        <w:tc>
          <w:tcPr>
            <w:tcW w:w="30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jc w:val="right"/>
              <w:rPr>
                <w:rFonts w:ascii="Times New Roman" w:hAnsi="Times New Roman" w:cs="Times New Roman"/>
                <w:sz w:val="24"/>
                <w:szCs w:val="24"/>
              </w:rPr>
            </w:pPr>
          </w:p>
        </w:tc>
        <w:tc>
          <w:tcPr>
            <w:tcW w:w="2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r>
      <w:tr w:rsidR="001D46ED" w:rsidRPr="008E6700" w:rsidTr="00720EFD">
        <w:trPr>
          <w:trHeight w:val="132"/>
        </w:trPr>
        <w:tc>
          <w:tcPr>
            <w:tcW w:w="6240" w:type="dxa"/>
            <w:gridSpan w:val="4"/>
            <w:vMerge/>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30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1820" w:type="dxa"/>
            <w:vMerge w:val="restart"/>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jc w:val="right"/>
              <w:rPr>
                <w:rFonts w:ascii="Times New Roman" w:hAnsi="Times New Roman" w:cs="Times New Roman"/>
                <w:sz w:val="24"/>
                <w:szCs w:val="24"/>
              </w:rPr>
            </w:pPr>
          </w:p>
        </w:tc>
        <w:tc>
          <w:tcPr>
            <w:tcW w:w="2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r>
      <w:tr w:rsidR="001D46ED" w:rsidRPr="008E6700" w:rsidTr="00720EFD">
        <w:trPr>
          <w:trHeight w:val="58"/>
        </w:trPr>
        <w:tc>
          <w:tcPr>
            <w:tcW w:w="6240" w:type="dxa"/>
            <w:gridSpan w:val="4"/>
            <w:vMerge w:val="restart"/>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lastRenderedPageBreak/>
              <w:t>significant</w:t>
            </w:r>
          </w:p>
        </w:tc>
        <w:tc>
          <w:tcPr>
            <w:tcW w:w="300" w:type="dxa"/>
            <w:gridSpan w:val="2"/>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1820" w:type="dxa"/>
            <w:vMerge/>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c>
          <w:tcPr>
            <w:tcW w:w="20" w:type="dxa"/>
            <w:tcBorders>
              <w:top w:val="nil"/>
              <w:left w:val="nil"/>
              <w:bottom w:val="nil"/>
              <w:right w:val="nil"/>
            </w:tcBorders>
            <w:vAlign w:val="bottom"/>
          </w:tcPr>
          <w:p w:rsidR="001D46ED" w:rsidRPr="008E6700" w:rsidRDefault="001D46ED" w:rsidP="00E52E6F">
            <w:pPr>
              <w:widowControl w:val="0"/>
              <w:autoSpaceDE w:val="0"/>
              <w:autoSpaceDN w:val="0"/>
              <w:adjustRightInd w:val="0"/>
              <w:spacing w:after="0" w:line="480" w:lineRule="auto"/>
              <w:rPr>
                <w:rFonts w:ascii="Times New Roman" w:hAnsi="Times New Roman" w:cs="Times New Roman"/>
                <w:sz w:val="24"/>
                <w:szCs w:val="24"/>
              </w:rPr>
            </w:pPr>
          </w:p>
        </w:tc>
      </w:tr>
      <w:tr w:rsidR="00720EFD" w:rsidRPr="008E6700" w:rsidTr="009B538C">
        <w:trPr>
          <w:gridAfter w:val="2"/>
          <w:wAfter w:w="1840" w:type="dxa"/>
          <w:trHeight w:val="149"/>
        </w:trPr>
        <w:tc>
          <w:tcPr>
            <w:tcW w:w="6240" w:type="dxa"/>
            <w:gridSpan w:val="4"/>
            <w:vMerge/>
            <w:tcBorders>
              <w:top w:val="nil"/>
              <w:left w:val="nil"/>
              <w:bottom w:val="nil"/>
              <w:right w:val="nil"/>
            </w:tcBorders>
            <w:vAlign w:val="bottom"/>
          </w:tcPr>
          <w:p w:rsidR="00720EFD" w:rsidRPr="008E6700" w:rsidRDefault="00720EFD" w:rsidP="00E52E6F">
            <w:pPr>
              <w:widowControl w:val="0"/>
              <w:autoSpaceDE w:val="0"/>
              <w:autoSpaceDN w:val="0"/>
              <w:adjustRightInd w:val="0"/>
              <w:spacing w:after="0" w:line="480" w:lineRule="auto"/>
              <w:rPr>
                <w:rFonts w:ascii="Times New Roman" w:hAnsi="Times New Roman" w:cs="Times New Roman"/>
                <w:sz w:val="24"/>
                <w:szCs w:val="24"/>
              </w:rPr>
            </w:pPr>
          </w:p>
        </w:tc>
        <w:tc>
          <w:tcPr>
            <w:tcW w:w="300" w:type="dxa"/>
            <w:gridSpan w:val="2"/>
            <w:tcBorders>
              <w:top w:val="nil"/>
              <w:left w:val="nil"/>
              <w:bottom w:val="nil"/>
              <w:right w:val="nil"/>
            </w:tcBorders>
            <w:vAlign w:val="bottom"/>
          </w:tcPr>
          <w:p w:rsidR="00720EFD" w:rsidRPr="008E6700" w:rsidRDefault="00720EFD" w:rsidP="00E52E6F">
            <w:pPr>
              <w:widowControl w:val="0"/>
              <w:autoSpaceDE w:val="0"/>
              <w:autoSpaceDN w:val="0"/>
              <w:adjustRightInd w:val="0"/>
              <w:spacing w:after="0" w:line="480" w:lineRule="auto"/>
              <w:rPr>
                <w:rFonts w:ascii="Times New Roman" w:hAnsi="Times New Roman" w:cs="Times New Roman"/>
                <w:sz w:val="24"/>
                <w:szCs w:val="24"/>
              </w:rPr>
            </w:pPr>
          </w:p>
        </w:tc>
      </w:tr>
    </w:tbl>
    <w:p w:rsidR="001D46ED" w:rsidRPr="008E6700" w:rsidRDefault="001D46ED"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720EFD" w:rsidRPr="008E6700" w:rsidRDefault="00720EFD"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ab/>
      </w:r>
    </w:p>
    <w:tbl>
      <w:tblPr>
        <w:tblW w:w="0" w:type="auto"/>
        <w:tblInd w:w="500" w:type="dxa"/>
        <w:tblLayout w:type="fixed"/>
        <w:tblCellMar>
          <w:left w:w="0" w:type="dxa"/>
          <w:right w:w="0" w:type="dxa"/>
        </w:tblCellMar>
        <w:tblLook w:val="0000" w:firstRow="0" w:lastRow="0" w:firstColumn="0" w:lastColumn="0" w:noHBand="0" w:noVBand="0"/>
      </w:tblPr>
      <w:tblGrid>
        <w:gridCol w:w="440"/>
        <w:gridCol w:w="1380"/>
        <w:gridCol w:w="300"/>
        <w:gridCol w:w="340"/>
      </w:tblGrid>
      <w:tr w:rsidR="00720EFD" w:rsidRPr="008E6700" w:rsidTr="009B538C">
        <w:trPr>
          <w:gridBefore w:val="1"/>
          <w:wBefore w:w="440" w:type="dxa"/>
          <w:trHeight w:val="237"/>
        </w:trPr>
        <w:tc>
          <w:tcPr>
            <w:tcW w:w="2020" w:type="dxa"/>
            <w:gridSpan w:val="3"/>
            <w:tcBorders>
              <w:top w:val="nil"/>
              <w:left w:val="nil"/>
              <w:bottom w:val="nil"/>
              <w:right w:val="nil"/>
            </w:tcBorders>
            <w:vAlign w:val="bottom"/>
          </w:tcPr>
          <w:p w:rsidR="00720EFD" w:rsidRPr="008E6700" w:rsidRDefault="00720EFD"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Figure 1.</w:t>
            </w:r>
          </w:p>
        </w:tc>
      </w:tr>
      <w:tr w:rsidR="00720EFD" w:rsidRPr="008E6700" w:rsidTr="009B538C">
        <w:trPr>
          <w:gridAfter w:val="1"/>
          <w:wAfter w:w="340" w:type="dxa"/>
          <w:trHeight w:val="165"/>
        </w:trPr>
        <w:tc>
          <w:tcPr>
            <w:tcW w:w="2120" w:type="dxa"/>
            <w:gridSpan w:val="3"/>
            <w:tcBorders>
              <w:top w:val="nil"/>
              <w:left w:val="nil"/>
              <w:bottom w:val="nil"/>
              <w:right w:val="nil"/>
            </w:tcBorders>
            <w:vAlign w:val="bottom"/>
          </w:tcPr>
          <w:p w:rsidR="00720EFD" w:rsidRPr="008E6700" w:rsidRDefault="00720EFD" w:rsidP="00E52E6F">
            <w:pPr>
              <w:widowControl w:val="0"/>
              <w:autoSpaceDE w:val="0"/>
              <w:autoSpaceDN w:val="0"/>
              <w:adjustRightInd w:val="0"/>
              <w:spacing w:after="0" w:line="480" w:lineRule="auto"/>
              <w:jc w:val="right"/>
              <w:rPr>
                <w:rFonts w:ascii="Times New Roman" w:hAnsi="Times New Roman" w:cs="Times New Roman"/>
                <w:sz w:val="24"/>
                <w:szCs w:val="24"/>
              </w:rPr>
            </w:pPr>
            <w:r w:rsidRPr="008E6700">
              <w:rPr>
                <w:rFonts w:ascii="Times New Roman" w:hAnsi="Times New Roman" w:cs="Times New Roman"/>
                <w:sz w:val="24"/>
                <w:szCs w:val="24"/>
              </w:rPr>
              <w:t>The relationships between</w:t>
            </w:r>
          </w:p>
        </w:tc>
      </w:tr>
      <w:tr w:rsidR="00720EFD" w:rsidRPr="008E6700" w:rsidTr="009B538C">
        <w:trPr>
          <w:gridAfter w:val="2"/>
          <w:wAfter w:w="640" w:type="dxa"/>
          <w:trHeight w:val="183"/>
        </w:trPr>
        <w:tc>
          <w:tcPr>
            <w:tcW w:w="1820" w:type="dxa"/>
            <w:gridSpan w:val="2"/>
            <w:tcBorders>
              <w:top w:val="nil"/>
              <w:left w:val="nil"/>
              <w:bottom w:val="nil"/>
              <w:right w:val="nil"/>
            </w:tcBorders>
            <w:vAlign w:val="bottom"/>
          </w:tcPr>
          <w:p w:rsidR="00720EFD" w:rsidRPr="008E6700" w:rsidRDefault="00720EFD" w:rsidP="00E52E6F">
            <w:pPr>
              <w:widowControl w:val="0"/>
              <w:autoSpaceDE w:val="0"/>
              <w:autoSpaceDN w:val="0"/>
              <w:adjustRightInd w:val="0"/>
              <w:spacing w:after="0" w:line="480" w:lineRule="auto"/>
              <w:jc w:val="right"/>
              <w:rPr>
                <w:rFonts w:ascii="Times New Roman" w:hAnsi="Times New Roman" w:cs="Times New Roman"/>
                <w:sz w:val="24"/>
                <w:szCs w:val="24"/>
              </w:rPr>
            </w:pPr>
            <w:r w:rsidRPr="008E6700">
              <w:rPr>
                <w:rFonts w:ascii="Times New Roman" w:hAnsi="Times New Roman" w:cs="Times New Roman"/>
                <w:w w:val="96"/>
                <w:sz w:val="24"/>
                <w:szCs w:val="24"/>
              </w:rPr>
              <w:t>ISO 9001 effectiveness and</w:t>
            </w:r>
          </w:p>
        </w:tc>
      </w:tr>
      <w:tr w:rsidR="00720EFD" w:rsidRPr="008E6700" w:rsidTr="009B538C">
        <w:trPr>
          <w:gridAfter w:val="2"/>
          <w:wAfter w:w="640" w:type="dxa"/>
          <w:trHeight w:val="552"/>
        </w:trPr>
        <w:tc>
          <w:tcPr>
            <w:tcW w:w="1820" w:type="dxa"/>
            <w:gridSpan w:val="2"/>
            <w:vMerge w:val="restart"/>
            <w:tcBorders>
              <w:top w:val="nil"/>
              <w:left w:val="nil"/>
              <w:bottom w:val="nil"/>
              <w:right w:val="nil"/>
            </w:tcBorders>
            <w:vAlign w:val="bottom"/>
          </w:tcPr>
          <w:p w:rsidR="00720EFD" w:rsidRPr="008E6700" w:rsidRDefault="00720EFD" w:rsidP="00E52E6F">
            <w:pPr>
              <w:widowControl w:val="0"/>
              <w:autoSpaceDE w:val="0"/>
              <w:autoSpaceDN w:val="0"/>
              <w:adjustRightInd w:val="0"/>
              <w:spacing w:after="0" w:line="480" w:lineRule="auto"/>
              <w:jc w:val="right"/>
              <w:rPr>
                <w:rFonts w:ascii="Times New Roman" w:hAnsi="Times New Roman" w:cs="Times New Roman"/>
                <w:sz w:val="24"/>
                <w:szCs w:val="24"/>
              </w:rPr>
            </w:pPr>
            <w:r w:rsidRPr="008E6700">
              <w:rPr>
                <w:rFonts w:ascii="Times New Roman" w:hAnsi="Times New Roman" w:cs="Times New Roman"/>
                <w:sz w:val="24"/>
                <w:szCs w:val="24"/>
              </w:rPr>
              <w:t>company performance</w:t>
            </w:r>
          </w:p>
        </w:tc>
      </w:tr>
      <w:tr w:rsidR="00720EFD" w:rsidRPr="008E6700" w:rsidTr="009B538C">
        <w:trPr>
          <w:gridAfter w:val="2"/>
          <w:wAfter w:w="640" w:type="dxa"/>
          <w:trHeight w:val="552"/>
        </w:trPr>
        <w:tc>
          <w:tcPr>
            <w:tcW w:w="1820" w:type="dxa"/>
            <w:gridSpan w:val="2"/>
            <w:vMerge/>
            <w:tcBorders>
              <w:top w:val="nil"/>
              <w:left w:val="nil"/>
              <w:bottom w:val="nil"/>
              <w:right w:val="nil"/>
            </w:tcBorders>
            <w:vAlign w:val="bottom"/>
          </w:tcPr>
          <w:p w:rsidR="00720EFD" w:rsidRPr="008E6700" w:rsidRDefault="00720EFD" w:rsidP="00E52E6F">
            <w:pPr>
              <w:widowControl w:val="0"/>
              <w:autoSpaceDE w:val="0"/>
              <w:autoSpaceDN w:val="0"/>
              <w:adjustRightInd w:val="0"/>
              <w:spacing w:after="0" w:line="480" w:lineRule="auto"/>
              <w:rPr>
                <w:rFonts w:ascii="Times New Roman" w:hAnsi="Times New Roman" w:cs="Times New Roman"/>
                <w:sz w:val="24"/>
                <w:szCs w:val="24"/>
              </w:rPr>
            </w:pPr>
          </w:p>
        </w:tc>
      </w:tr>
    </w:tbl>
    <w:p w:rsidR="00720EFD" w:rsidRPr="008E6700" w:rsidRDefault="00720EFD"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1F005B" w:rsidRDefault="001F005B"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B728D" w:rsidRDefault="004B728D"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B728D" w:rsidRDefault="004B728D"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B728D" w:rsidRDefault="004B728D"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B728D" w:rsidRDefault="004B728D"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B728D" w:rsidRDefault="004B728D"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B728D" w:rsidRDefault="004B728D"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B728D" w:rsidRDefault="004B728D"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B728D" w:rsidRDefault="004B728D"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B728D" w:rsidRDefault="004B728D"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1F005B" w:rsidRPr="008E6700" w:rsidRDefault="001F005B"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1F005B" w:rsidRPr="008E6700" w:rsidRDefault="001F005B" w:rsidP="004B728D">
      <w:pPr>
        <w:pStyle w:val="1"/>
      </w:pPr>
      <w:bookmarkStart w:id="16" w:name="_Toc449043868"/>
      <w:r w:rsidRPr="008E6700">
        <w:t>CHAPTER FIVE: DISCUSIONS AND CONCLUSION</w:t>
      </w:r>
      <w:bookmarkEnd w:id="16"/>
    </w:p>
    <w:p w:rsidR="001F005B" w:rsidRPr="008E6700" w:rsidRDefault="001F005B"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1F005B" w:rsidRPr="008E6700" w:rsidRDefault="004B728D"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005B" w:rsidRPr="008E6700">
        <w:rPr>
          <w:rFonts w:ascii="Times New Roman" w:hAnsi="Times New Roman" w:cs="Times New Roman"/>
          <w:sz w:val="24"/>
          <w:szCs w:val="24"/>
        </w:rPr>
        <w:t>Large, small and medium-size enterprises and ISO 9001 certification have been extensively surveyed and examined in the quality literature (</w:t>
      </w:r>
      <w:proofErr w:type="spellStart"/>
      <w:r w:rsidR="001F005B" w:rsidRPr="008E6700">
        <w:rPr>
          <w:rFonts w:ascii="Times New Roman" w:hAnsi="Times New Roman" w:cs="Times New Roman"/>
          <w:sz w:val="24"/>
          <w:szCs w:val="24"/>
        </w:rPr>
        <w:t>McAdam</w:t>
      </w:r>
      <w:proofErr w:type="spellEnd"/>
      <w:r w:rsidR="001F005B" w:rsidRPr="008E6700">
        <w:rPr>
          <w:rFonts w:ascii="Times New Roman" w:hAnsi="Times New Roman" w:cs="Times New Roman"/>
          <w:sz w:val="24"/>
          <w:szCs w:val="24"/>
        </w:rPr>
        <w:t xml:space="preserve"> and Canning, 2001; </w:t>
      </w:r>
      <w:proofErr w:type="spellStart"/>
      <w:r w:rsidR="001F005B" w:rsidRPr="008E6700">
        <w:rPr>
          <w:rFonts w:ascii="Times New Roman" w:hAnsi="Times New Roman" w:cs="Times New Roman"/>
          <w:sz w:val="24"/>
          <w:szCs w:val="24"/>
        </w:rPr>
        <w:t>McAdam</w:t>
      </w:r>
      <w:proofErr w:type="spellEnd"/>
      <w:r w:rsidR="001F005B" w:rsidRPr="008E6700">
        <w:rPr>
          <w:rFonts w:ascii="Times New Roman" w:hAnsi="Times New Roman" w:cs="Times New Roman"/>
          <w:sz w:val="24"/>
          <w:szCs w:val="24"/>
        </w:rPr>
        <w:t xml:space="preserve"> and Fulton, 2002; Singh et al., 2006; </w:t>
      </w:r>
      <w:proofErr w:type="spellStart"/>
      <w:r w:rsidR="001F005B" w:rsidRPr="008E6700">
        <w:rPr>
          <w:rFonts w:ascii="Times New Roman" w:hAnsi="Times New Roman" w:cs="Times New Roman"/>
          <w:sz w:val="24"/>
          <w:szCs w:val="24"/>
        </w:rPr>
        <w:t>Zaramdini</w:t>
      </w:r>
      <w:proofErr w:type="spellEnd"/>
      <w:r w:rsidR="001F005B" w:rsidRPr="008E6700">
        <w:rPr>
          <w:rFonts w:ascii="Times New Roman" w:hAnsi="Times New Roman" w:cs="Times New Roman"/>
          <w:sz w:val="24"/>
          <w:szCs w:val="24"/>
        </w:rPr>
        <w:t>, 2007; Lee et al., 2009; Wahid and Corner, 2009; To et al., 2011), requiring as an essential to any further thought plentiful and exhaustive involvement in applying the standard. The sufficient experience of the reacting Greek administration organizations in executing the ISO 9001 standard is apparent (</w:t>
      </w:r>
      <w:proofErr w:type="spellStart"/>
      <w:r w:rsidR="001F005B" w:rsidRPr="008E6700">
        <w:rPr>
          <w:rFonts w:ascii="Times New Roman" w:hAnsi="Times New Roman" w:cs="Times New Roman"/>
          <w:sz w:val="24"/>
          <w:szCs w:val="24"/>
        </w:rPr>
        <w:t>Psomas</w:t>
      </w:r>
      <w:proofErr w:type="spellEnd"/>
      <w:r w:rsidR="001F005B" w:rsidRPr="008E6700">
        <w:rPr>
          <w:rFonts w:ascii="Times New Roman" w:hAnsi="Times New Roman" w:cs="Times New Roman"/>
          <w:sz w:val="24"/>
          <w:szCs w:val="24"/>
        </w:rPr>
        <w:t xml:space="preserve"> et al., 2010) as they have long back connected and actualized the ISO 9001 QMS. Despite the fact that the length of ISO 9001 affirmation has no158</w:t>
      </w:r>
      <w:r w:rsidR="001F005B" w:rsidRPr="008E6700">
        <w:rPr>
          <w:rFonts w:ascii="Times New Roman" w:hAnsi="Times New Roman" w:cs="Times New Roman"/>
          <w:sz w:val="24"/>
          <w:szCs w:val="24"/>
        </w:rPr>
        <w:tab/>
        <w:t>impact on either quality administration practices or quality performance (</w:t>
      </w:r>
      <w:proofErr w:type="spellStart"/>
      <w:r w:rsidR="001F005B" w:rsidRPr="008E6700">
        <w:rPr>
          <w:rFonts w:ascii="Times New Roman" w:hAnsi="Times New Roman" w:cs="Times New Roman"/>
          <w:sz w:val="24"/>
          <w:szCs w:val="24"/>
        </w:rPr>
        <w:t>Prajogo</w:t>
      </w:r>
      <w:proofErr w:type="spellEnd"/>
      <w:r w:rsidR="001F005B" w:rsidRPr="008E6700">
        <w:rPr>
          <w:rFonts w:ascii="Times New Roman" w:hAnsi="Times New Roman" w:cs="Times New Roman"/>
          <w:sz w:val="24"/>
          <w:szCs w:val="24"/>
        </w:rPr>
        <w:t xml:space="preserve"> and Brown, 2006; Lee et al., 2009), the present study concentrates on administration SMEs that have long experience (no less than three years) in executing ISO 9001, with a specific end goal to inspect the presented theory that ISO 9001 viability enhance the performance results. </w:t>
      </w:r>
    </w:p>
    <w:p w:rsidR="001F005B" w:rsidRPr="008E6700" w:rsidRDefault="00D5574B"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005B" w:rsidRPr="008E6700">
        <w:rPr>
          <w:rFonts w:ascii="Times New Roman" w:hAnsi="Times New Roman" w:cs="Times New Roman"/>
          <w:sz w:val="24"/>
          <w:szCs w:val="24"/>
        </w:rPr>
        <w:t xml:space="preserve">Numerous creators and specialists overall backing the perspective that the viability of a framework, for example, ISO 9001 ought to be assessed in light of the performance of the organization in a converse causality relationship than this that is here presented: performance characterizes ISO 9001 adequacy. Be that as it may, neither one of the confirmations to the framework prerequisites, nor the profundity and the degree of ISO 9001 execution, nor the accomplishment of an organization's targets ought to be mulled over while assessing ISO 9001 adequacy. An estimation instrument appropriate to administration organizations and mirroring the ISO 9001 goals (persistent change, consumer loyalty center and counteractive action of </w:t>
      </w:r>
      <w:r w:rsidR="001F005B" w:rsidRPr="008E6700">
        <w:rPr>
          <w:rFonts w:ascii="Times New Roman" w:hAnsi="Times New Roman" w:cs="Times New Roman"/>
          <w:sz w:val="24"/>
          <w:szCs w:val="24"/>
        </w:rPr>
        <w:lastRenderedPageBreak/>
        <w:t xml:space="preserve">nonconformities) ought to be utilized, and is here presented and affirmed, with a specific end goal to assess ISO 9001 adequacy. The present study discoveries likewise affirm the presence of the noteworthy measurements of administration organization performance recognized in the writing identifying with item/benefit quality, agent and monetary results. </w:t>
      </w:r>
    </w:p>
    <w:p w:rsidR="001F005B" w:rsidRPr="008E6700" w:rsidRDefault="001F005B"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1F005B" w:rsidRPr="008E6700" w:rsidRDefault="00D5574B"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005B" w:rsidRPr="008E6700">
        <w:rPr>
          <w:rFonts w:ascii="Times New Roman" w:hAnsi="Times New Roman" w:cs="Times New Roman"/>
          <w:sz w:val="24"/>
          <w:szCs w:val="24"/>
        </w:rPr>
        <w:t xml:space="preserve">Having decided, reasonably and experimentally, the measurements of ISO 9001 targets that portray ISO 9001 viability, the effect of ISO 9001 adequacy on the performance measurements of the administration organizations is researched. As per the discoveries, ISO 9001 viability has a huge direct effect on item/benefit quality and operational performance. Then again, shockingly, considering both ISO 9001 adequacy and operational performance as could be expected under the circumstances direct givers to item/benefit quality, the outcomes don't affirm any immediate effect of operational performance on item/benefit quality. This demonstrates the quality of the immediate effect of ISO 9001 viability on item/benefit quality is noteworthy to such a level, to the point that it confines the separate direct effect of operational performance on item/benefit quality. Be that as it may, this is not the situation to the extent the commitment of operational performance to money related performance is concerned. All the more particularly, enhancing operational performance comes about specifically in expanded money related performance. By difference, the effect of ISO 9001 adequacy and item/benefit quality on monetary performance is by all accounts roundabout. </w:t>
      </w:r>
    </w:p>
    <w:p w:rsidR="001F005B" w:rsidRPr="008E6700" w:rsidRDefault="001F005B"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C507E0" w:rsidRPr="008E6700" w:rsidRDefault="00D5574B"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005B" w:rsidRPr="008E6700">
        <w:rPr>
          <w:rFonts w:ascii="Times New Roman" w:hAnsi="Times New Roman" w:cs="Times New Roman"/>
          <w:sz w:val="24"/>
          <w:szCs w:val="24"/>
        </w:rPr>
        <w:t xml:space="preserve">The discoveries of this work are in line and affirm the comparable investigation of </w:t>
      </w:r>
      <w:proofErr w:type="spellStart"/>
      <w:r w:rsidR="001F005B" w:rsidRPr="008E6700">
        <w:rPr>
          <w:rFonts w:ascii="Times New Roman" w:hAnsi="Times New Roman" w:cs="Times New Roman"/>
          <w:sz w:val="24"/>
          <w:szCs w:val="24"/>
        </w:rPr>
        <w:t>Psomas</w:t>
      </w:r>
      <w:proofErr w:type="spellEnd"/>
      <w:r w:rsidR="001F005B" w:rsidRPr="008E6700">
        <w:rPr>
          <w:rFonts w:ascii="Times New Roman" w:hAnsi="Times New Roman" w:cs="Times New Roman"/>
          <w:sz w:val="24"/>
          <w:szCs w:val="24"/>
        </w:rPr>
        <w:t xml:space="preserve"> et al. (2013) in the assembling division. It contends for three inactive elements portraying the ISO 9001 targets (consistent change, consumer loyalty center and avoidance of nonconformities) </w:t>
      </w:r>
      <w:r w:rsidR="001F005B" w:rsidRPr="008E6700">
        <w:rPr>
          <w:rFonts w:ascii="Times New Roman" w:hAnsi="Times New Roman" w:cs="Times New Roman"/>
          <w:sz w:val="24"/>
          <w:szCs w:val="24"/>
        </w:rPr>
        <w:lastRenderedPageBreak/>
        <w:t xml:space="preserve">in view of which ISO 9001 adequacy is depicted. </w:t>
      </w:r>
      <w:proofErr w:type="spellStart"/>
      <w:r w:rsidR="001F005B" w:rsidRPr="008E6700">
        <w:rPr>
          <w:rFonts w:ascii="Times New Roman" w:hAnsi="Times New Roman" w:cs="Times New Roman"/>
          <w:sz w:val="24"/>
          <w:szCs w:val="24"/>
        </w:rPr>
        <w:t>Trigueros</w:t>
      </w:r>
      <w:proofErr w:type="spellEnd"/>
      <w:r w:rsidR="001F005B" w:rsidRPr="008E6700">
        <w:rPr>
          <w:rFonts w:ascii="Times New Roman" w:hAnsi="Times New Roman" w:cs="Times New Roman"/>
          <w:sz w:val="24"/>
          <w:szCs w:val="24"/>
        </w:rPr>
        <w:t xml:space="preserve"> </w:t>
      </w:r>
      <w:proofErr w:type="spellStart"/>
      <w:r w:rsidR="001F005B" w:rsidRPr="008E6700">
        <w:rPr>
          <w:rFonts w:ascii="Times New Roman" w:hAnsi="Times New Roman" w:cs="Times New Roman"/>
          <w:sz w:val="24"/>
          <w:szCs w:val="24"/>
        </w:rPr>
        <w:t>Pina</w:t>
      </w:r>
      <w:proofErr w:type="spellEnd"/>
      <w:r w:rsidR="001F005B" w:rsidRPr="008E6700">
        <w:rPr>
          <w:rFonts w:ascii="Times New Roman" w:hAnsi="Times New Roman" w:cs="Times New Roman"/>
          <w:sz w:val="24"/>
          <w:szCs w:val="24"/>
        </w:rPr>
        <w:t xml:space="preserve"> and </w:t>
      </w:r>
      <w:proofErr w:type="spellStart"/>
      <w:r w:rsidR="001F005B" w:rsidRPr="008E6700">
        <w:rPr>
          <w:rFonts w:ascii="Times New Roman" w:hAnsi="Times New Roman" w:cs="Times New Roman"/>
          <w:sz w:val="24"/>
          <w:szCs w:val="24"/>
        </w:rPr>
        <w:t>Sansalvador</w:t>
      </w:r>
      <w:proofErr w:type="spellEnd"/>
      <w:r w:rsidR="001F005B" w:rsidRPr="008E6700">
        <w:rPr>
          <w:rFonts w:ascii="Times New Roman" w:hAnsi="Times New Roman" w:cs="Times New Roman"/>
          <w:sz w:val="24"/>
          <w:szCs w:val="24"/>
        </w:rPr>
        <w:t xml:space="preserve"> </w:t>
      </w:r>
      <w:proofErr w:type="spellStart"/>
      <w:r w:rsidR="001F005B" w:rsidRPr="008E6700">
        <w:rPr>
          <w:rFonts w:ascii="Times New Roman" w:hAnsi="Times New Roman" w:cs="Times New Roman"/>
          <w:sz w:val="24"/>
          <w:szCs w:val="24"/>
        </w:rPr>
        <w:t>Selles</w:t>
      </w:r>
      <w:proofErr w:type="spellEnd"/>
      <w:r w:rsidR="001F005B" w:rsidRPr="008E6700">
        <w:rPr>
          <w:rFonts w:ascii="Times New Roman" w:hAnsi="Times New Roman" w:cs="Times New Roman"/>
          <w:sz w:val="24"/>
          <w:szCs w:val="24"/>
        </w:rPr>
        <w:t xml:space="preserve"> (2008) illustrate, like the present study, the association of ISO 9001 adequacy with the targets of the standard, without, be that as it may, specifying the ISO 9001 goals uncovered in the present study. </w:t>
      </w:r>
      <w:proofErr w:type="spellStart"/>
      <w:r w:rsidR="001F005B" w:rsidRPr="008E6700">
        <w:rPr>
          <w:rFonts w:ascii="Times New Roman" w:hAnsi="Times New Roman" w:cs="Times New Roman"/>
          <w:sz w:val="24"/>
          <w:szCs w:val="24"/>
        </w:rPr>
        <w:t>Augustyn</w:t>
      </w:r>
      <w:proofErr w:type="spellEnd"/>
      <w:r w:rsidR="001F005B" w:rsidRPr="008E6700">
        <w:rPr>
          <w:rFonts w:ascii="Times New Roman" w:hAnsi="Times New Roman" w:cs="Times New Roman"/>
          <w:sz w:val="24"/>
          <w:szCs w:val="24"/>
        </w:rPr>
        <w:t xml:space="preserve"> and </w:t>
      </w:r>
      <w:proofErr w:type="spellStart"/>
      <w:r w:rsidR="001F005B" w:rsidRPr="008E6700">
        <w:rPr>
          <w:rFonts w:ascii="Times New Roman" w:hAnsi="Times New Roman" w:cs="Times New Roman"/>
          <w:sz w:val="24"/>
          <w:szCs w:val="24"/>
        </w:rPr>
        <w:t>Pheby</w:t>
      </w:r>
      <w:proofErr w:type="spellEnd"/>
      <w:r w:rsidR="001F005B" w:rsidRPr="008E6700">
        <w:rPr>
          <w:rFonts w:ascii="Times New Roman" w:hAnsi="Times New Roman" w:cs="Times New Roman"/>
          <w:sz w:val="24"/>
          <w:szCs w:val="24"/>
        </w:rPr>
        <w:t xml:space="preserve"> (2000) likewise relate ISO 9001 adequacy to the targets of the standard and illustrate, comparatively to the present study, that ISO 9001 positively affects an organization's performance. To the extent the important performance measurements for an organization working in the administration area are concerned, </w:t>
      </w:r>
      <w:proofErr w:type="spellStart"/>
      <w:r w:rsidR="001F005B" w:rsidRPr="008E6700">
        <w:rPr>
          <w:rFonts w:ascii="Times New Roman" w:hAnsi="Times New Roman" w:cs="Times New Roman"/>
          <w:sz w:val="24"/>
          <w:szCs w:val="24"/>
        </w:rPr>
        <w:t>Zaramdini</w:t>
      </w:r>
      <w:proofErr w:type="spellEnd"/>
      <w:r w:rsidR="001F005B" w:rsidRPr="008E6700">
        <w:rPr>
          <w:rFonts w:ascii="Times New Roman" w:hAnsi="Times New Roman" w:cs="Times New Roman"/>
          <w:sz w:val="24"/>
          <w:szCs w:val="24"/>
        </w:rPr>
        <w:t xml:space="preserve"> (2007) and</w:t>
      </w:r>
      <w:r w:rsidR="00C507E0" w:rsidRPr="008E6700">
        <w:rPr>
          <w:rFonts w:ascii="Times New Roman" w:hAnsi="Times New Roman" w:cs="Times New Roman"/>
          <w:sz w:val="24"/>
          <w:szCs w:val="24"/>
        </w:rPr>
        <w:t xml:space="preserve"> Singh et al. (2006) decide, like the present study, measurements identified with item/benefit quality, operational and money related performance. Enhanced interior operations and administration quality as an aftereffect of ISO 9001 usage, as uncovered through the present study, are likewise apparent from the investigation of </w:t>
      </w:r>
      <w:proofErr w:type="spellStart"/>
      <w:r w:rsidR="00C507E0" w:rsidRPr="008E6700">
        <w:rPr>
          <w:rFonts w:ascii="Times New Roman" w:hAnsi="Times New Roman" w:cs="Times New Roman"/>
          <w:sz w:val="24"/>
          <w:szCs w:val="24"/>
        </w:rPr>
        <w:t>McAdam</w:t>
      </w:r>
      <w:proofErr w:type="spellEnd"/>
      <w:r w:rsidR="00C507E0" w:rsidRPr="008E6700">
        <w:rPr>
          <w:rFonts w:ascii="Times New Roman" w:hAnsi="Times New Roman" w:cs="Times New Roman"/>
          <w:sz w:val="24"/>
          <w:szCs w:val="24"/>
        </w:rPr>
        <w:t xml:space="preserve"> and Canning (2001), Singh and Mansour-</w:t>
      </w:r>
      <w:proofErr w:type="spellStart"/>
      <w:r w:rsidR="00C507E0" w:rsidRPr="008E6700">
        <w:rPr>
          <w:rFonts w:ascii="Times New Roman" w:hAnsi="Times New Roman" w:cs="Times New Roman"/>
          <w:sz w:val="24"/>
          <w:szCs w:val="24"/>
        </w:rPr>
        <w:t>Nahra</w:t>
      </w:r>
      <w:proofErr w:type="spellEnd"/>
      <w:r w:rsidR="00C507E0" w:rsidRPr="008E6700">
        <w:rPr>
          <w:rFonts w:ascii="Times New Roman" w:hAnsi="Times New Roman" w:cs="Times New Roman"/>
          <w:sz w:val="24"/>
          <w:szCs w:val="24"/>
        </w:rPr>
        <w:t xml:space="preserve"> (2006), Lee et al. (2009) and Wahid and Corner (2009). The circuitous relationship between ISO 9001 adequacy and money related performance uncovered in the present study is in accordance with the discoveries of the investigation of Su et al. (2008). </w:t>
      </w:r>
      <w:proofErr w:type="spellStart"/>
      <w:r w:rsidR="00C507E0" w:rsidRPr="008E6700">
        <w:rPr>
          <w:rFonts w:ascii="Times New Roman" w:hAnsi="Times New Roman" w:cs="Times New Roman"/>
          <w:sz w:val="24"/>
          <w:szCs w:val="24"/>
        </w:rPr>
        <w:t>Ronnback</w:t>
      </w:r>
      <w:proofErr w:type="spellEnd"/>
      <w:r w:rsidR="00C507E0" w:rsidRPr="008E6700">
        <w:rPr>
          <w:rFonts w:ascii="Times New Roman" w:hAnsi="Times New Roman" w:cs="Times New Roman"/>
          <w:sz w:val="24"/>
          <w:szCs w:val="24"/>
        </w:rPr>
        <w:t xml:space="preserve"> and </w:t>
      </w:r>
      <w:proofErr w:type="spellStart"/>
      <w:r w:rsidR="00C507E0" w:rsidRPr="008E6700">
        <w:rPr>
          <w:rFonts w:ascii="Times New Roman" w:hAnsi="Times New Roman" w:cs="Times New Roman"/>
          <w:sz w:val="24"/>
          <w:szCs w:val="24"/>
        </w:rPr>
        <w:t>Witell</w:t>
      </w:r>
      <w:proofErr w:type="spellEnd"/>
      <w:r w:rsidR="00C507E0" w:rsidRPr="008E6700">
        <w:rPr>
          <w:rFonts w:ascii="Times New Roman" w:hAnsi="Times New Roman" w:cs="Times New Roman"/>
          <w:sz w:val="24"/>
          <w:szCs w:val="24"/>
        </w:rPr>
        <w:t xml:space="preserve"> (2008), concentrating on the monetary estimation of value administration, illustrate, like the present study, that the enhancements of gainfulness are not an immediate consequence of winning a brilliance grant however of the change of value standards/rehearses inside the organization. So also, </w:t>
      </w:r>
      <w:proofErr w:type="spellStart"/>
      <w:r w:rsidR="00C507E0" w:rsidRPr="008E6700">
        <w:rPr>
          <w:rFonts w:ascii="Times New Roman" w:hAnsi="Times New Roman" w:cs="Times New Roman"/>
          <w:sz w:val="24"/>
          <w:szCs w:val="24"/>
        </w:rPr>
        <w:t>Parast</w:t>
      </w:r>
      <w:proofErr w:type="spellEnd"/>
      <w:r w:rsidR="00C507E0" w:rsidRPr="008E6700">
        <w:rPr>
          <w:rFonts w:ascii="Times New Roman" w:hAnsi="Times New Roman" w:cs="Times New Roman"/>
          <w:sz w:val="24"/>
          <w:szCs w:val="24"/>
        </w:rPr>
        <w:t xml:space="preserve"> and </w:t>
      </w:r>
      <w:proofErr w:type="spellStart"/>
      <w:r w:rsidR="00C507E0" w:rsidRPr="008E6700">
        <w:rPr>
          <w:rFonts w:ascii="Times New Roman" w:hAnsi="Times New Roman" w:cs="Times New Roman"/>
          <w:sz w:val="24"/>
          <w:szCs w:val="24"/>
        </w:rPr>
        <w:t>Fini</w:t>
      </w:r>
      <w:proofErr w:type="spellEnd"/>
      <w:r w:rsidR="00C507E0" w:rsidRPr="008E6700">
        <w:rPr>
          <w:rFonts w:ascii="Times New Roman" w:hAnsi="Times New Roman" w:cs="Times New Roman"/>
          <w:sz w:val="24"/>
          <w:szCs w:val="24"/>
        </w:rPr>
        <w:t xml:space="preserve"> (2010), contemplating the impact of operational performance (efficiency) and quality on benefit in the carrier business, locate a positive connection in the middle of profitability and productivity, while the connection between conformance quality and gainfulness is not upheld. </w:t>
      </w:r>
    </w:p>
    <w:p w:rsidR="0046182E" w:rsidRPr="008E6700" w:rsidRDefault="0046182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916D58" w:rsidRDefault="00916D58" w:rsidP="0054688A">
      <w:pPr>
        <w:pStyle w:val="2"/>
      </w:pPr>
      <w:bookmarkStart w:id="17" w:name="_Toc449043869"/>
    </w:p>
    <w:p w:rsidR="00C507E0" w:rsidRPr="008E6700" w:rsidRDefault="00C507E0" w:rsidP="0054688A">
      <w:pPr>
        <w:pStyle w:val="2"/>
      </w:pPr>
      <w:r w:rsidRPr="008E6700">
        <w:t>Conclusions</w:t>
      </w:r>
      <w:bookmarkEnd w:id="17"/>
      <w:r w:rsidRPr="008E6700">
        <w:t xml:space="preserve"> </w:t>
      </w:r>
    </w:p>
    <w:p w:rsidR="00C507E0" w:rsidRPr="008E6700" w:rsidRDefault="00C507E0"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1F005B" w:rsidRPr="008E6700" w:rsidRDefault="0054688A"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07E0" w:rsidRPr="008E6700">
        <w:rPr>
          <w:rFonts w:ascii="Times New Roman" w:hAnsi="Times New Roman" w:cs="Times New Roman"/>
          <w:sz w:val="24"/>
          <w:szCs w:val="24"/>
        </w:rPr>
        <w:t xml:space="preserve">The usage of the ISO 9001 standard has been an essential exploration subject for some years now, concentrating on every one of the variants of the standard and inspecting for instance, its prosperity, impacts and advantages. In any case, it will keep on being an imperative exploration subject subsequent to there is numerous unexplored points with respect to the improvement and commitment of the QMS. This is obvious from the writing hole and the future exploration recommendations that have been recognized in the writing. The present study adds to the current assortment of writing by examining the impacts of ISO 9001 adequacy on administration organization performance. Nonetheless, the significant point that separates the present study from comparative studies concerns the way that ISO 9001 viability is presented here and evaluated by definition through the level of accomplishment of the ISO 9001 goals, to be specific persistent change, consumer loyalty center and anticipation of nonconformities. Different studies consider this ISO 9001 viability as a by-item that is specifically connected to the organization performance and not the other way around. It is additionally important that, while ISO 9001 adequacy has been generally specified in the writing as a critical parameter of value administration and organization performance, no studies, to the best of writers' information, utilize these ISO 9001 goals and their markers with a specific end goal to evaluate ISO 9001 viability in administration organizations. The way that the business environment, in which the administration organizations partaking in the present study work, is experiencing an uncommon monetary downturn and budgetary emergency, upgrades the commitment of the present study to the writing. As indicated by the study discoveries, by accomplishing the ISO 9001 targets (as it were by expanding ISO 9001 adequacy), item/benefit quality and operational </w:t>
      </w:r>
      <w:r w:rsidR="00C507E0" w:rsidRPr="008E6700">
        <w:rPr>
          <w:rFonts w:ascii="Times New Roman" w:hAnsi="Times New Roman" w:cs="Times New Roman"/>
          <w:sz w:val="24"/>
          <w:szCs w:val="24"/>
        </w:rPr>
        <w:lastRenderedPageBreak/>
        <w:t>performance are straightforwardly enhanced, while money related performance is in a roundabout way enhanced through operational performance.</w:t>
      </w:r>
    </w:p>
    <w:p w:rsidR="00CC0725" w:rsidRPr="008E6700" w:rsidRDefault="00CC0725"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CC0725" w:rsidRPr="008E6700" w:rsidRDefault="00CC0725" w:rsidP="0054688A">
      <w:pPr>
        <w:pStyle w:val="2"/>
      </w:pPr>
      <w:bookmarkStart w:id="18" w:name="_Toc449043870"/>
      <w:r w:rsidRPr="008E6700">
        <w:t>Managerial Implications</w:t>
      </w:r>
      <w:bookmarkEnd w:id="18"/>
    </w:p>
    <w:p w:rsidR="00CC0725" w:rsidRPr="008E6700" w:rsidRDefault="00CC0725"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b/>
          <w:sz w:val="24"/>
          <w:szCs w:val="24"/>
        </w:rPr>
      </w:pPr>
    </w:p>
    <w:p w:rsidR="00CC0725" w:rsidRPr="008E6700" w:rsidRDefault="0054688A"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0725" w:rsidRPr="008E6700">
        <w:rPr>
          <w:rFonts w:ascii="Times New Roman" w:hAnsi="Times New Roman" w:cs="Times New Roman"/>
          <w:sz w:val="24"/>
          <w:szCs w:val="24"/>
        </w:rPr>
        <w:t xml:space="preserve">The discoveries of the present study convey an administrative message. Administration organizations ought to center their efforts on completely accomplishing the targets of the ISO 9001 standard. Through constantly enhancing forms, item/benefit quality and the inward business environment; unequivocally concentrating on fulfilling clients; and augmenting the aversion and minimizing the discovery of nonconformities, an administration organization expands ISO 9001 adequacy. As an outcome, substantial advantages are inferred for an administration organization, including item/benefit quality and change of operational performance. This prompts expanding the monetary files of an administration organization. Along these lines, this can help an administration organization withstand the present downturn and make due in a precarious and monetarily undesirable business environment. The way that the current monetary downturn and money related emergency win in Greece as well as in numerous other European nations as well, reinforces this perspective and administrative message. </w:t>
      </w:r>
    </w:p>
    <w:p w:rsidR="00CC0725" w:rsidRPr="008E6700" w:rsidRDefault="00CC0725"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CC0725" w:rsidRPr="008E6700" w:rsidRDefault="00BC2D7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0725" w:rsidRPr="008E6700">
        <w:rPr>
          <w:rFonts w:ascii="Times New Roman" w:hAnsi="Times New Roman" w:cs="Times New Roman"/>
          <w:sz w:val="24"/>
          <w:szCs w:val="24"/>
        </w:rPr>
        <w:t xml:space="preserve">Moreover, the noncertified administration organizations can be persuaded to execute the ISO 9001 standard, and through expanding the standard's adequacy enhance their performance and be more focused contrasted with the as of now ISO 9001 confirmed administration organizations. </w:t>
      </w:r>
    </w:p>
    <w:p w:rsidR="00CC0725" w:rsidRPr="008E6700" w:rsidRDefault="00CC0725"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CC0725" w:rsidRPr="008E6700" w:rsidRDefault="00CC0725"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CC0725" w:rsidRPr="008E6700" w:rsidRDefault="00CC0725" w:rsidP="00BC2D7E">
      <w:pPr>
        <w:pStyle w:val="2"/>
      </w:pPr>
      <w:bookmarkStart w:id="19" w:name="_Toc449043871"/>
      <w:r w:rsidRPr="008E6700">
        <w:t>Limitations and Recommendations</w:t>
      </w:r>
      <w:bookmarkEnd w:id="19"/>
      <w:r w:rsidRPr="008E6700">
        <w:t xml:space="preserve"> </w:t>
      </w:r>
    </w:p>
    <w:p w:rsidR="00CC0725" w:rsidRPr="008E6700" w:rsidRDefault="00CC0725"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CC0725" w:rsidRPr="008E6700" w:rsidRDefault="00BC2D7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0725" w:rsidRPr="008E6700">
        <w:rPr>
          <w:rFonts w:ascii="Times New Roman" w:hAnsi="Times New Roman" w:cs="Times New Roman"/>
          <w:sz w:val="24"/>
          <w:szCs w:val="24"/>
        </w:rPr>
        <w:t xml:space="preserve">The present study experiences a few confinements. The specimen of the reacting ISO 9001 affirmed administration organizations is little and it for the most part incorporates SMEs, since the vast measured organizations are not sufficiently secured in the example. In addition, because of the little example estimate, the connections between ISO 9001 viability and the performance measurements of administration organizations are resolved through numerous direct relapse investigations that are connected independently. Thus, the basic comparison demonstrating (SEM) procedure, that permits the simultaneous determination of the connections among a few components, can't be connected because of test size confinements. Hence, future exploration studies ought to be directed in light of a bigger example of administration organizations with an adjusted dissemination of all organization sizes, to which the SEM method can be connected. In doing as such, the factually huge contrasts among little , medium-and expansive measured organizations can likewise be identified (with respect to ISO 9001 viability and organization performance). </w:t>
      </w:r>
    </w:p>
    <w:p w:rsidR="00CC0725" w:rsidRPr="008E6700" w:rsidRDefault="00CC0725"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CC0725" w:rsidRPr="008E6700" w:rsidRDefault="00BC2D7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0725" w:rsidRPr="008E6700">
        <w:rPr>
          <w:rFonts w:ascii="Times New Roman" w:hAnsi="Times New Roman" w:cs="Times New Roman"/>
          <w:sz w:val="24"/>
          <w:szCs w:val="24"/>
        </w:rPr>
        <w:t xml:space="preserve">Remembering the flimsy business environment in which the reacting administration organizations work and besides, the way that the information gathered speaks to the subjective conclusions of the organization agents, inclination might be an issue in the present study with respect to the evaluation of ISO 9001 adequacy and organization performance. In this way, future examination studies can be founded on target business proof originating from the records of the ISO 9001 QMS and the organization budgetary lists. To the extent the administration </w:t>
      </w:r>
      <w:r w:rsidR="00CC0725" w:rsidRPr="008E6700">
        <w:rPr>
          <w:rFonts w:ascii="Times New Roman" w:hAnsi="Times New Roman" w:cs="Times New Roman"/>
          <w:sz w:val="24"/>
          <w:szCs w:val="24"/>
        </w:rPr>
        <w:lastRenderedPageBreak/>
        <w:t>organization measurements are concerned, it is evident that measurements, for example, market performance and consumer loyalty have been rejected from the reason for the present study. Along these lines, it is proposed that future studies fuse such performance measurements, on which the effect of ISO 9001 adequacy can be resolved.</w:t>
      </w:r>
    </w:p>
    <w:p w:rsidR="004705D0" w:rsidRPr="008E6700" w:rsidRDefault="00BC2D7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05D0" w:rsidRPr="008E6700">
        <w:rPr>
          <w:rFonts w:ascii="Times New Roman" w:hAnsi="Times New Roman" w:cs="Times New Roman"/>
          <w:sz w:val="24"/>
          <w:szCs w:val="24"/>
        </w:rPr>
        <w:t xml:space="preserve">Third, a few researchers demonstrate that all the more inside propelled firms saw better execution results, for both inner and outside execution, both for ISO 9001 (Lee, 1998, Jones, Arndt and </w:t>
      </w:r>
      <w:proofErr w:type="spellStart"/>
      <w:r w:rsidR="004705D0" w:rsidRPr="008E6700">
        <w:rPr>
          <w:rFonts w:ascii="Times New Roman" w:hAnsi="Times New Roman" w:cs="Times New Roman"/>
          <w:sz w:val="24"/>
          <w:szCs w:val="24"/>
        </w:rPr>
        <w:t>Kustin</w:t>
      </w:r>
      <w:proofErr w:type="spellEnd"/>
      <w:r w:rsidR="004705D0" w:rsidRPr="008E6700">
        <w:rPr>
          <w:rFonts w:ascii="Times New Roman" w:hAnsi="Times New Roman" w:cs="Times New Roman"/>
          <w:sz w:val="24"/>
          <w:szCs w:val="24"/>
        </w:rPr>
        <w:t xml:space="preserve">, 1997; </w:t>
      </w:r>
      <w:proofErr w:type="spellStart"/>
      <w:r w:rsidR="004705D0" w:rsidRPr="008E6700">
        <w:rPr>
          <w:rFonts w:ascii="Times New Roman" w:hAnsi="Times New Roman" w:cs="Times New Roman"/>
          <w:sz w:val="24"/>
          <w:szCs w:val="24"/>
        </w:rPr>
        <w:t>Singels</w:t>
      </w:r>
      <w:proofErr w:type="spellEnd"/>
      <w:r w:rsidR="004705D0" w:rsidRPr="008E6700">
        <w:rPr>
          <w:rFonts w:ascii="Times New Roman" w:hAnsi="Times New Roman" w:cs="Times New Roman"/>
          <w:sz w:val="24"/>
          <w:szCs w:val="24"/>
        </w:rPr>
        <w:t xml:space="preserve"> et al., 2001; </w:t>
      </w:r>
      <w:proofErr w:type="spellStart"/>
      <w:r w:rsidR="004705D0" w:rsidRPr="008E6700">
        <w:rPr>
          <w:rFonts w:ascii="Times New Roman" w:hAnsi="Times New Roman" w:cs="Times New Roman"/>
          <w:sz w:val="24"/>
          <w:szCs w:val="24"/>
        </w:rPr>
        <w:t>Boiral</w:t>
      </w:r>
      <w:proofErr w:type="spellEnd"/>
      <w:r w:rsidR="004705D0" w:rsidRPr="008E6700">
        <w:rPr>
          <w:rFonts w:ascii="Times New Roman" w:hAnsi="Times New Roman" w:cs="Times New Roman"/>
          <w:sz w:val="24"/>
          <w:szCs w:val="24"/>
        </w:rPr>
        <w:t xml:space="preserve"> and Roy, 2007; </w:t>
      </w:r>
      <w:proofErr w:type="spellStart"/>
      <w:r w:rsidR="004705D0" w:rsidRPr="008E6700">
        <w:rPr>
          <w:rFonts w:ascii="Times New Roman" w:hAnsi="Times New Roman" w:cs="Times New Roman"/>
          <w:sz w:val="24"/>
          <w:szCs w:val="24"/>
        </w:rPr>
        <w:t>Martínez</w:t>
      </w:r>
      <w:proofErr w:type="spellEnd"/>
      <w:r w:rsidR="004705D0" w:rsidRPr="008E6700">
        <w:rPr>
          <w:rFonts w:ascii="Times New Roman" w:hAnsi="Times New Roman" w:cs="Times New Roman"/>
          <w:sz w:val="24"/>
          <w:szCs w:val="24"/>
        </w:rPr>
        <w:t>-Costa et al., 2008) and for ISO 14001 (</w:t>
      </w:r>
      <w:proofErr w:type="spellStart"/>
      <w:r w:rsidR="004705D0" w:rsidRPr="008E6700">
        <w:rPr>
          <w:rFonts w:ascii="Times New Roman" w:hAnsi="Times New Roman" w:cs="Times New Roman"/>
          <w:sz w:val="24"/>
          <w:szCs w:val="24"/>
        </w:rPr>
        <w:t>Boiral</w:t>
      </w:r>
      <w:proofErr w:type="spellEnd"/>
      <w:r w:rsidR="004705D0" w:rsidRPr="008E6700">
        <w:rPr>
          <w:rFonts w:ascii="Times New Roman" w:hAnsi="Times New Roman" w:cs="Times New Roman"/>
          <w:sz w:val="24"/>
          <w:szCs w:val="24"/>
        </w:rPr>
        <w:t xml:space="preserve"> and </w:t>
      </w:r>
      <w:proofErr w:type="spellStart"/>
      <w:r w:rsidR="004705D0" w:rsidRPr="008E6700">
        <w:rPr>
          <w:rFonts w:ascii="Times New Roman" w:hAnsi="Times New Roman" w:cs="Times New Roman"/>
          <w:sz w:val="24"/>
          <w:szCs w:val="24"/>
        </w:rPr>
        <w:t>Sala</w:t>
      </w:r>
      <w:proofErr w:type="spellEnd"/>
      <w:r w:rsidR="004705D0" w:rsidRPr="008E6700">
        <w:rPr>
          <w:rFonts w:ascii="Times New Roman" w:hAnsi="Times New Roman" w:cs="Times New Roman"/>
          <w:sz w:val="24"/>
          <w:szCs w:val="24"/>
        </w:rPr>
        <w:t xml:space="preserve">, 1998; </w:t>
      </w:r>
      <w:proofErr w:type="spellStart"/>
      <w:r w:rsidR="004705D0" w:rsidRPr="008E6700">
        <w:rPr>
          <w:rFonts w:ascii="Times New Roman" w:hAnsi="Times New Roman" w:cs="Times New Roman"/>
          <w:sz w:val="24"/>
          <w:szCs w:val="24"/>
        </w:rPr>
        <w:t>Rondinelli</w:t>
      </w:r>
      <w:proofErr w:type="spellEnd"/>
      <w:r w:rsidR="004705D0" w:rsidRPr="008E6700">
        <w:rPr>
          <w:rFonts w:ascii="Times New Roman" w:hAnsi="Times New Roman" w:cs="Times New Roman"/>
          <w:sz w:val="24"/>
          <w:szCs w:val="24"/>
        </w:rPr>
        <w:t xml:space="preserve"> and </w:t>
      </w:r>
      <w:proofErr w:type="spellStart"/>
      <w:r w:rsidR="004705D0" w:rsidRPr="008E6700">
        <w:rPr>
          <w:rFonts w:ascii="Times New Roman" w:hAnsi="Times New Roman" w:cs="Times New Roman"/>
          <w:sz w:val="24"/>
          <w:szCs w:val="24"/>
        </w:rPr>
        <w:t>Vastag</w:t>
      </w:r>
      <w:proofErr w:type="spellEnd"/>
      <w:r w:rsidR="004705D0" w:rsidRPr="008E6700">
        <w:rPr>
          <w:rFonts w:ascii="Times New Roman" w:hAnsi="Times New Roman" w:cs="Times New Roman"/>
          <w:sz w:val="24"/>
          <w:szCs w:val="24"/>
        </w:rPr>
        <w:t xml:space="preserve">, 2000; Kitazawa and </w:t>
      </w:r>
      <w:proofErr w:type="spellStart"/>
      <w:r w:rsidR="004705D0" w:rsidRPr="008E6700">
        <w:rPr>
          <w:rFonts w:ascii="Times New Roman" w:hAnsi="Times New Roman" w:cs="Times New Roman"/>
          <w:sz w:val="24"/>
          <w:szCs w:val="24"/>
        </w:rPr>
        <w:t>Sarkis</w:t>
      </w:r>
      <w:proofErr w:type="spellEnd"/>
      <w:r w:rsidR="004705D0" w:rsidRPr="008E6700">
        <w:rPr>
          <w:rFonts w:ascii="Times New Roman" w:hAnsi="Times New Roman" w:cs="Times New Roman"/>
          <w:sz w:val="24"/>
          <w:szCs w:val="24"/>
        </w:rPr>
        <w:t xml:space="preserve">, 2000). This thought proposes the perspective of a couple articles attempting to clarify better the relationship between both principles and execution. In this connection, these few articles demonstrate that accreditation in itself prompts few advantages. Notwithstanding, when a firm truly applies the quality framework hidden the standard, and there is a genuine duty to quality and to the earth, that is, the point at which the models are interiorized, there is an expanded plausibility of achieving the advantages recorded, including the monetary ones. Along these lines, a method for clarifying better the impacts of both principles on execution is including variables identified with thought processes in accreditation in future exploration ponders. </w:t>
      </w:r>
    </w:p>
    <w:p w:rsidR="004705D0" w:rsidRPr="008E6700" w:rsidRDefault="004705D0"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705D0" w:rsidRPr="008E6700" w:rsidRDefault="00BC2D7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05D0" w:rsidRPr="008E6700">
        <w:rPr>
          <w:rFonts w:ascii="Times New Roman" w:hAnsi="Times New Roman" w:cs="Times New Roman"/>
          <w:sz w:val="24"/>
          <w:szCs w:val="24"/>
        </w:rPr>
        <w:t xml:space="preserve">In this setting, an imperative issue underway distinguished is the estimation of accreditation. A large portion of the studies breaking down the advantages of ISO 9001 and 14001 consider a </w:t>
      </w:r>
      <w:proofErr w:type="spellStart"/>
      <w:r w:rsidR="004705D0" w:rsidRPr="008E6700">
        <w:rPr>
          <w:rFonts w:ascii="Times New Roman" w:hAnsi="Times New Roman" w:cs="Times New Roman"/>
          <w:sz w:val="24"/>
          <w:szCs w:val="24"/>
        </w:rPr>
        <w:t>dichotomic</w:t>
      </w:r>
      <w:proofErr w:type="spellEnd"/>
      <w:r w:rsidR="004705D0" w:rsidRPr="008E6700">
        <w:rPr>
          <w:rFonts w:ascii="Times New Roman" w:hAnsi="Times New Roman" w:cs="Times New Roman"/>
          <w:sz w:val="24"/>
          <w:szCs w:val="24"/>
        </w:rPr>
        <w:t xml:space="preserve"> variable to see whether the firm is affirmed or not, but rather don't dissect the level of responsibility, usage, or disguise of, the ISO measures. In this appreciation, numerous studies measuring QM have utilized various practices as a part of request to gauge it as a multidimensional build (Powell, 1995; </w:t>
      </w:r>
      <w:proofErr w:type="spellStart"/>
      <w:r w:rsidR="004705D0" w:rsidRPr="008E6700">
        <w:rPr>
          <w:rFonts w:ascii="Times New Roman" w:hAnsi="Times New Roman" w:cs="Times New Roman"/>
          <w:sz w:val="24"/>
          <w:szCs w:val="24"/>
        </w:rPr>
        <w:t>Kaynak</w:t>
      </w:r>
      <w:proofErr w:type="spellEnd"/>
      <w:r w:rsidR="004705D0" w:rsidRPr="008E6700">
        <w:rPr>
          <w:rFonts w:ascii="Times New Roman" w:hAnsi="Times New Roman" w:cs="Times New Roman"/>
          <w:sz w:val="24"/>
          <w:szCs w:val="24"/>
        </w:rPr>
        <w:t xml:space="preserve">, 2003; </w:t>
      </w:r>
      <w:proofErr w:type="spellStart"/>
      <w:r w:rsidR="004705D0" w:rsidRPr="008E6700">
        <w:rPr>
          <w:rFonts w:ascii="Times New Roman" w:hAnsi="Times New Roman" w:cs="Times New Roman"/>
          <w:sz w:val="24"/>
          <w:szCs w:val="24"/>
        </w:rPr>
        <w:t>Prajogo</w:t>
      </w:r>
      <w:proofErr w:type="spellEnd"/>
      <w:r w:rsidR="004705D0" w:rsidRPr="008E6700">
        <w:rPr>
          <w:rFonts w:ascii="Times New Roman" w:hAnsi="Times New Roman" w:cs="Times New Roman"/>
          <w:sz w:val="24"/>
          <w:szCs w:val="24"/>
        </w:rPr>
        <w:t xml:space="preserve"> and </w:t>
      </w:r>
      <w:proofErr w:type="spellStart"/>
      <w:r w:rsidR="004705D0" w:rsidRPr="008E6700">
        <w:rPr>
          <w:rFonts w:ascii="Times New Roman" w:hAnsi="Times New Roman" w:cs="Times New Roman"/>
          <w:sz w:val="24"/>
          <w:szCs w:val="24"/>
        </w:rPr>
        <w:t>Sohal</w:t>
      </w:r>
      <w:proofErr w:type="spellEnd"/>
      <w:r w:rsidR="004705D0" w:rsidRPr="008E6700">
        <w:rPr>
          <w:rFonts w:ascii="Times New Roman" w:hAnsi="Times New Roman" w:cs="Times New Roman"/>
          <w:sz w:val="24"/>
          <w:szCs w:val="24"/>
        </w:rPr>
        <w:t xml:space="preserve">, 2006). For example, </w:t>
      </w:r>
      <w:r w:rsidR="004705D0" w:rsidRPr="008E6700">
        <w:rPr>
          <w:rFonts w:ascii="Times New Roman" w:hAnsi="Times New Roman" w:cs="Times New Roman"/>
          <w:sz w:val="24"/>
          <w:szCs w:val="24"/>
        </w:rPr>
        <w:lastRenderedPageBreak/>
        <w:t xml:space="preserve">those works measuring QM as a multidimensional build use hones like the accompanying: authority, individuals administration, client administration, associations with suppliers, process administration and data and examination. Each of these builds is measured through an arrangement of things. Along these lines, the creators may break down the QM level, and in this manner inspect if a larger amount in QM prompts expanded results. In the field of EM there are likewise concentrates on measuring the level of natural </w:t>
      </w:r>
      <w:proofErr w:type="spellStart"/>
      <w:r w:rsidR="004705D0" w:rsidRPr="008E6700">
        <w:rPr>
          <w:rFonts w:ascii="Times New Roman" w:hAnsi="Times New Roman" w:cs="Times New Roman"/>
          <w:sz w:val="24"/>
          <w:szCs w:val="24"/>
        </w:rPr>
        <w:t>proactiveness</w:t>
      </w:r>
      <w:proofErr w:type="spellEnd"/>
      <w:r w:rsidR="004705D0" w:rsidRPr="008E6700">
        <w:rPr>
          <w:rFonts w:ascii="Times New Roman" w:hAnsi="Times New Roman" w:cs="Times New Roman"/>
          <w:sz w:val="24"/>
          <w:szCs w:val="24"/>
        </w:rPr>
        <w:t xml:space="preserve"> utilizing different practices and basic variables for usage (</w:t>
      </w:r>
      <w:proofErr w:type="spellStart"/>
      <w:r w:rsidR="004705D0" w:rsidRPr="008E6700">
        <w:rPr>
          <w:rFonts w:ascii="Times New Roman" w:hAnsi="Times New Roman" w:cs="Times New Roman"/>
          <w:sz w:val="24"/>
          <w:szCs w:val="24"/>
        </w:rPr>
        <w:t>Quazi</w:t>
      </w:r>
      <w:proofErr w:type="spellEnd"/>
      <w:r w:rsidR="004705D0" w:rsidRPr="008E6700">
        <w:rPr>
          <w:rFonts w:ascii="Times New Roman" w:hAnsi="Times New Roman" w:cs="Times New Roman"/>
          <w:sz w:val="24"/>
          <w:szCs w:val="24"/>
        </w:rPr>
        <w:t xml:space="preserve">, 1999; Kitazawa and </w:t>
      </w:r>
      <w:proofErr w:type="spellStart"/>
      <w:r w:rsidR="004705D0" w:rsidRPr="008E6700">
        <w:rPr>
          <w:rFonts w:ascii="Times New Roman" w:hAnsi="Times New Roman" w:cs="Times New Roman"/>
          <w:sz w:val="24"/>
          <w:szCs w:val="24"/>
        </w:rPr>
        <w:t>Sarkis</w:t>
      </w:r>
      <w:proofErr w:type="spellEnd"/>
      <w:r w:rsidR="004705D0" w:rsidRPr="008E6700">
        <w:rPr>
          <w:rFonts w:ascii="Times New Roman" w:hAnsi="Times New Roman" w:cs="Times New Roman"/>
          <w:sz w:val="24"/>
          <w:szCs w:val="24"/>
        </w:rPr>
        <w:t xml:space="preserve">, 2000; Lin, Jones and Hsieh, 2001; </w:t>
      </w:r>
      <w:proofErr w:type="spellStart"/>
      <w:r w:rsidR="004705D0" w:rsidRPr="008E6700">
        <w:rPr>
          <w:rFonts w:ascii="Times New Roman" w:hAnsi="Times New Roman" w:cs="Times New Roman"/>
          <w:sz w:val="24"/>
          <w:szCs w:val="24"/>
        </w:rPr>
        <w:t>Govindarajulu</w:t>
      </w:r>
      <w:proofErr w:type="spellEnd"/>
      <w:r w:rsidR="004705D0" w:rsidRPr="008E6700">
        <w:rPr>
          <w:rFonts w:ascii="Times New Roman" w:hAnsi="Times New Roman" w:cs="Times New Roman"/>
          <w:sz w:val="24"/>
          <w:szCs w:val="24"/>
        </w:rPr>
        <w:t xml:space="preserve"> and Daily, 2004; González-Benito and González-Benito, 2005; Wee and </w:t>
      </w:r>
      <w:proofErr w:type="spellStart"/>
      <w:r w:rsidR="004705D0" w:rsidRPr="008E6700">
        <w:rPr>
          <w:rFonts w:ascii="Times New Roman" w:hAnsi="Times New Roman" w:cs="Times New Roman"/>
          <w:sz w:val="24"/>
          <w:szCs w:val="24"/>
        </w:rPr>
        <w:t>Quazi</w:t>
      </w:r>
      <w:proofErr w:type="spellEnd"/>
      <w:r w:rsidR="004705D0" w:rsidRPr="008E6700">
        <w:rPr>
          <w:rFonts w:ascii="Times New Roman" w:hAnsi="Times New Roman" w:cs="Times New Roman"/>
          <w:sz w:val="24"/>
          <w:szCs w:val="24"/>
        </w:rPr>
        <w:t xml:space="preserve">, 2005). </w:t>
      </w:r>
    </w:p>
    <w:p w:rsidR="004705D0" w:rsidRPr="008E6700" w:rsidRDefault="004705D0"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705D0" w:rsidRPr="008E6700" w:rsidRDefault="00BC2D7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05D0" w:rsidRPr="008E6700">
        <w:rPr>
          <w:rFonts w:ascii="Times New Roman" w:hAnsi="Times New Roman" w:cs="Times New Roman"/>
          <w:sz w:val="24"/>
          <w:szCs w:val="24"/>
        </w:rPr>
        <w:t xml:space="preserve">These issues have been minimal broke down on account of ISO 9001 and ISO 14001. Subsequently, for example, just a couple creators have measured the ISO 9001 variable as an arrangement of measurements made up of different things, keeping in mind the end goal to analyze the level of </w:t>
      </w:r>
      <w:proofErr w:type="spellStart"/>
      <w:r w:rsidR="004705D0" w:rsidRPr="008E6700">
        <w:rPr>
          <w:rFonts w:ascii="Times New Roman" w:hAnsi="Times New Roman" w:cs="Times New Roman"/>
          <w:sz w:val="24"/>
          <w:szCs w:val="24"/>
        </w:rPr>
        <w:t>interiorization</w:t>
      </w:r>
      <w:proofErr w:type="spellEnd"/>
      <w:r w:rsidR="004705D0" w:rsidRPr="008E6700">
        <w:rPr>
          <w:rFonts w:ascii="Times New Roman" w:hAnsi="Times New Roman" w:cs="Times New Roman"/>
          <w:sz w:val="24"/>
          <w:szCs w:val="24"/>
        </w:rPr>
        <w:t xml:space="preserve"> of the variable. This shows few studies have utilized ISO 9000 key administration practices to evaluate ISO 9000 and afterward examined their consequences for firm execution, the same number of learns about QM have done measuring QM as a multidimensional build. For instance, </w:t>
      </w:r>
      <w:proofErr w:type="spellStart"/>
      <w:r w:rsidR="004705D0" w:rsidRPr="008E6700">
        <w:rPr>
          <w:rFonts w:ascii="Times New Roman" w:hAnsi="Times New Roman" w:cs="Times New Roman"/>
          <w:sz w:val="24"/>
          <w:szCs w:val="24"/>
        </w:rPr>
        <w:t>Naveh</w:t>
      </w:r>
      <w:proofErr w:type="spellEnd"/>
      <w:r w:rsidR="004705D0" w:rsidRPr="008E6700">
        <w:rPr>
          <w:rFonts w:ascii="Times New Roman" w:hAnsi="Times New Roman" w:cs="Times New Roman"/>
          <w:sz w:val="24"/>
          <w:szCs w:val="24"/>
        </w:rPr>
        <w:t xml:space="preserve"> and Marcus (2004) utilized a few measures to inspect the appropriation of the ISO 9001 standard (e.g. going past; </w:t>
      </w:r>
      <w:r w:rsidR="00B23C3F">
        <w:rPr>
          <w:rFonts w:ascii="Times New Roman" w:hAnsi="Times New Roman" w:cs="Times New Roman"/>
          <w:sz w:val="24"/>
          <w:szCs w:val="24"/>
        </w:rPr>
        <w:t>utilized as a part of every</w:t>
      </w:r>
      <w:r w:rsidR="004705D0" w:rsidRPr="008E6700">
        <w:rPr>
          <w:rFonts w:ascii="Times New Roman" w:hAnsi="Times New Roman" w:cs="Times New Roman"/>
          <w:sz w:val="24"/>
          <w:szCs w:val="24"/>
        </w:rPr>
        <w:t xml:space="preserve">day hone; connected to taking care of issues; incorporated; kept current; remotely planned). Their outcomes demonstrate that the effect of ISO 9001 on execution relies on upon the level of osmosis (i.e. the extent to which the practice advances into different parts of the authoritative life) and the extent to which the association goes past the negligible practice prerequisites. More achievement is accomplished if there is both intensive absorption of the practice and the firm </w:t>
      </w:r>
      <w:r w:rsidR="004705D0" w:rsidRPr="008E6700">
        <w:rPr>
          <w:rFonts w:ascii="Times New Roman" w:hAnsi="Times New Roman" w:cs="Times New Roman"/>
          <w:sz w:val="24"/>
          <w:szCs w:val="24"/>
        </w:rPr>
        <w:lastRenderedPageBreak/>
        <w:t>goes past what the practice requires. At that point, however the ISO 9001 standard itself is homogenous, the way a firm executes it presents varieties that can recognize the association from its rivals in working execution and along these lines gives the individual association favorable position (</w:t>
      </w:r>
      <w:proofErr w:type="spellStart"/>
      <w:r w:rsidR="004705D0" w:rsidRPr="008E6700">
        <w:rPr>
          <w:rFonts w:ascii="Times New Roman" w:hAnsi="Times New Roman" w:cs="Times New Roman"/>
          <w:sz w:val="24"/>
          <w:szCs w:val="24"/>
        </w:rPr>
        <w:t>Naveh</w:t>
      </w:r>
      <w:proofErr w:type="spellEnd"/>
      <w:r w:rsidR="004705D0" w:rsidRPr="008E6700">
        <w:rPr>
          <w:rFonts w:ascii="Times New Roman" w:hAnsi="Times New Roman" w:cs="Times New Roman"/>
          <w:sz w:val="24"/>
          <w:szCs w:val="24"/>
        </w:rPr>
        <w:t xml:space="preserve"> and Marcus, 2004; 2005). Likewise, Singh (2008) distinguished an approved structure for compelling usage of ISO 9000. The creator utilized six develops to gauge administration hones connected with the standard: administration approaches, plans and activities; concentrate on clients; fit representatives; dependable suppliers; sound correspondence framework; and consistent procedures. These thoughts recommend that quality confirmation might be critical for intensity, yet it is the way such accreditation is actualized and disguised that makes it conceivable to infer the advantages depicted by the writing. In this manner, when accreditation is uti</w:t>
      </w:r>
      <w:r w:rsidR="001417CF" w:rsidRPr="008E6700">
        <w:rPr>
          <w:rFonts w:ascii="Times New Roman" w:hAnsi="Times New Roman" w:cs="Times New Roman"/>
          <w:sz w:val="24"/>
          <w:szCs w:val="24"/>
        </w:rPr>
        <w:t xml:space="preserve">lized as </w:t>
      </w:r>
      <w:r w:rsidR="00B23C3F" w:rsidRPr="008E6700">
        <w:rPr>
          <w:rFonts w:ascii="Times New Roman" w:hAnsi="Times New Roman" w:cs="Times New Roman"/>
          <w:sz w:val="24"/>
          <w:szCs w:val="24"/>
        </w:rPr>
        <w:t>a part of everyday rehearses</w:t>
      </w:r>
      <w:r w:rsidR="004705D0" w:rsidRPr="008E6700">
        <w:rPr>
          <w:rFonts w:ascii="Times New Roman" w:hAnsi="Times New Roman" w:cs="Times New Roman"/>
          <w:sz w:val="24"/>
          <w:szCs w:val="24"/>
        </w:rPr>
        <w:t xml:space="preserve"> and as an impetus for change, the association could accomplish a particular working point of preference from execution (</w:t>
      </w:r>
      <w:proofErr w:type="spellStart"/>
      <w:r w:rsidR="004705D0" w:rsidRPr="008E6700">
        <w:rPr>
          <w:rFonts w:ascii="Times New Roman" w:hAnsi="Times New Roman" w:cs="Times New Roman"/>
          <w:sz w:val="24"/>
          <w:szCs w:val="24"/>
        </w:rPr>
        <w:t>Naveh</w:t>
      </w:r>
      <w:proofErr w:type="spellEnd"/>
      <w:r w:rsidR="004705D0" w:rsidRPr="008E6700">
        <w:rPr>
          <w:rFonts w:ascii="Times New Roman" w:hAnsi="Times New Roman" w:cs="Times New Roman"/>
          <w:sz w:val="24"/>
          <w:szCs w:val="24"/>
        </w:rPr>
        <w:t xml:space="preserve"> and Marcus, 2005). </w:t>
      </w:r>
    </w:p>
    <w:p w:rsidR="00B23C3F" w:rsidRDefault="00B23C3F"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705D0" w:rsidRPr="008E6700" w:rsidRDefault="00B23C3F"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05D0" w:rsidRPr="008E6700">
        <w:rPr>
          <w:rFonts w:ascii="Times New Roman" w:hAnsi="Times New Roman" w:cs="Times New Roman"/>
          <w:sz w:val="24"/>
          <w:szCs w:val="24"/>
        </w:rPr>
        <w:t xml:space="preserve">Thinks about on ISO 14001 that accentuate this thought can likewise be found. Connection and </w:t>
      </w:r>
      <w:proofErr w:type="spellStart"/>
      <w:r w:rsidR="004705D0" w:rsidRPr="008E6700">
        <w:rPr>
          <w:rFonts w:ascii="Times New Roman" w:hAnsi="Times New Roman" w:cs="Times New Roman"/>
          <w:sz w:val="24"/>
          <w:szCs w:val="24"/>
        </w:rPr>
        <w:t>Naveh</w:t>
      </w:r>
      <w:proofErr w:type="spellEnd"/>
      <w:r w:rsidR="004705D0" w:rsidRPr="008E6700">
        <w:rPr>
          <w:rFonts w:ascii="Times New Roman" w:hAnsi="Times New Roman" w:cs="Times New Roman"/>
          <w:sz w:val="24"/>
          <w:szCs w:val="24"/>
        </w:rPr>
        <w:t xml:space="preserve"> (2006) bring up that, for this standard to be truly successful, it must be made a piece of every day work. These creators measured the level of institutionalization, considering the extent to which ISO 14001 standards, strategies, and methods administer the overseeing of authoritative ecological issues, utilizing six things from </w:t>
      </w:r>
      <w:proofErr w:type="spellStart"/>
      <w:r w:rsidR="004705D0" w:rsidRPr="008E6700">
        <w:rPr>
          <w:rFonts w:ascii="Times New Roman" w:hAnsi="Times New Roman" w:cs="Times New Roman"/>
          <w:sz w:val="24"/>
          <w:szCs w:val="24"/>
        </w:rPr>
        <w:t>Naveh</w:t>
      </w:r>
      <w:proofErr w:type="spellEnd"/>
      <w:r w:rsidR="004705D0" w:rsidRPr="008E6700">
        <w:rPr>
          <w:rFonts w:ascii="Times New Roman" w:hAnsi="Times New Roman" w:cs="Times New Roman"/>
          <w:sz w:val="24"/>
          <w:szCs w:val="24"/>
        </w:rPr>
        <w:t xml:space="preserve"> and Marcus (2004). </w:t>
      </w:r>
      <w:proofErr w:type="spellStart"/>
      <w:r w:rsidR="004705D0" w:rsidRPr="008E6700">
        <w:rPr>
          <w:rFonts w:ascii="Times New Roman" w:hAnsi="Times New Roman" w:cs="Times New Roman"/>
          <w:sz w:val="24"/>
          <w:szCs w:val="24"/>
        </w:rPr>
        <w:t>Schylander</w:t>
      </w:r>
      <w:proofErr w:type="spellEnd"/>
      <w:r w:rsidR="004705D0" w:rsidRPr="008E6700">
        <w:rPr>
          <w:rFonts w:ascii="Times New Roman" w:hAnsi="Times New Roman" w:cs="Times New Roman"/>
          <w:sz w:val="24"/>
          <w:szCs w:val="24"/>
        </w:rPr>
        <w:t xml:space="preserve"> and </w:t>
      </w:r>
      <w:proofErr w:type="spellStart"/>
      <w:r w:rsidR="004705D0" w:rsidRPr="008E6700">
        <w:rPr>
          <w:rFonts w:ascii="Times New Roman" w:hAnsi="Times New Roman" w:cs="Times New Roman"/>
          <w:sz w:val="24"/>
          <w:szCs w:val="24"/>
        </w:rPr>
        <w:t>Martinuzzi</w:t>
      </w:r>
      <w:proofErr w:type="spellEnd"/>
      <w:r w:rsidR="004705D0" w:rsidRPr="008E6700">
        <w:rPr>
          <w:rFonts w:ascii="Times New Roman" w:hAnsi="Times New Roman" w:cs="Times New Roman"/>
          <w:sz w:val="24"/>
          <w:szCs w:val="24"/>
        </w:rPr>
        <w:t xml:space="preserve"> (2007) called attention to that, keeping in mind the end goal to build up an ISO 14001 natural administration framework into a supportability administration framework, the two most essential difficulties are to enhance coordination between the EM and the association's systems and to synchronize the EM with focal worth chains. </w:t>
      </w:r>
      <w:proofErr w:type="spellStart"/>
      <w:r w:rsidR="004705D0" w:rsidRPr="008E6700">
        <w:rPr>
          <w:rFonts w:ascii="Times New Roman" w:hAnsi="Times New Roman" w:cs="Times New Roman"/>
          <w:sz w:val="24"/>
          <w:szCs w:val="24"/>
        </w:rPr>
        <w:t>Quazi</w:t>
      </w:r>
      <w:proofErr w:type="spellEnd"/>
      <w:r w:rsidR="004705D0" w:rsidRPr="008E6700">
        <w:rPr>
          <w:rFonts w:ascii="Times New Roman" w:hAnsi="Times New Roman" w:cs="Times New Roman"/>
          <w:sz w:val="24"/>
          <w:szCs w:val="24"/>
        </w:rPr>
        <w:t xml:space="preserve"> (2001) </w:t>
      </w:r>
      <w:r w:rsidR="004705D0" w:rsidRPr="008E6700">
        <w:rPr>
          <w:rFonts w:ascii="Times New Roman" w:hAnsi="Times New Roman" w:cs="Times New Roman"/>
          <w:sz w:val="24"/>
          <w:szCs w:val="24"/>
        </w:rPr>
        <w:lastRenderedPageBreak/>
        <w:t xml:space="preserve">underscored that ecological administration ought to be incorporated into the hierarchical key arranging process. Yin and </w:t>
      </w:r>
      <w:proofErr w:type="spellStart"/>
      <w:r w:rsidR="004705D0" w:rsidRPr="008E6700">
        <w:rPr>
          <w:rFonts w:ascii="Times New Roman" w:hAnsi="Times New Roman" w:cs="Times New Roman"/>
          <w:sz w:val="24"/>
          <w:szCs w:val="24"/>
        </w:rPr>
        <w:t>Schmeidler</w:t>
      </w:r>
      <w:proofErr w:type="spellEnd"/>
      <w:r w:rsidR="004705D0" w:rsidRPr="008E6700">
        <w:rPr>
          <w:rFonts w:ascii="Times New Roman" w:hAnsi="Times New Roman" w:cs="Times New Roman"/>
          <w:sz w:val="24"/>
          <w:szCs w:val="24"/>
        </w:rPr>
        <w:t xml:space="preserve"> (2009) demonstrated that institutionalized administration frameworks might be executed diversely in various associations. As indicated by these researchers, this variability in usage might be in charge of the heterogeneous execution of these institutionalized frameworks, and they underscore that the ebb and flow writing on the ecological effects of ISO 14001 confirmation has generally ignored this wonder. These creators considered the joining of ISO 14001 measures into every day operations, and the consideration of execution administration components in the ISO 14001 standard. </w:t>
      </w:r>
    </w:p>
    <w:p w:rsidR="004705D0" w:rsidRPr="008E6700" w:rsidRDefault="004705D0"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705D0" w:rsidRPr="008E6700" w:rsidRDefault="00B23C3F"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05D0" w:rsidRPr="008E6700">
        <w:rPr>
          <w:rFonts w:ascii="Times New Roman" w:hAnsi="Times New Roman" w:cs="Times New Roman"/>
          <w:sz w:val="24"/>
          <w:szCs w:val="24"/>
        </w:rPr>
        <w:t xml:space="preserve">Accordingly, another method for clarifying better the relationship between the two benchmarks and execution in future examination is considering the components of disguise of both models, aside from the affirmation and non-confirmation variable. </w:t>
      </w:r>
    </w:p>
    <w:p w:rsidR="004705D0" w:rsidRPr="008E6700" w:rsidRDefault="004705D0"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705D0" w:rsidRPr="008E6700" w:rsidRDefault="004705D0"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Fourth, numerous likenesses exist in the middle of QM and EM frameworks. For instance, their motivations and execution related variables are particularly indistinguishable. Considering these parallels, and since exploration on QM is more completely created than that on EM, noteworthy advantages can be normal from applying the learning gained about QM to ecological issues (</w:t>
      </w:r>
      <w:proofErr w:type="spellStart"/>
      <w:r w:rsidRPr="008E6700">
        <w:rPr>
          <w:rFonts w:ascii="Times New Roman" w:hAnsi="Times New Roman" w:cs="Times New Roman"/>
          <w:sz w:val="24"/>
          <w:szCs w:val="24"/>
        </w:rPr>
        <w:t>Klassen</w:t>
      </w:r>
      <w:proofErr w:type="spellEnd"/>
      <w:r w:rsidRPr="008E6700">
        <w:rPr>
          <w:rFonts w:ascii="Times New Roman" w:hAnsi="Times New Roman" w:cs="Times New Roman"/>
          <w:sz w:val="24"/>
          <w:szCs w:val="24"/>
        </w:rPr>
        <w:t xml:space="preserve"> and McLaughlin, 1993; </w:t>
      </w:r>
      <w:proofErr w:type="spellStart"/>
      <w:r w:rsidRPr="008E6700">
        <w:rPr>
          <w:rFonts w:ascii="Times New Roman" w:hAnsi="Times New Roman" w:cs="Times New Roman"/>
          <w:sz w:val="24"/>
          <w:szCs w:val="24"/>
        </w:rPr>
        <w:t>Curkovic</w:t>
      </w:r>
      <w:proofErr w:type="spellEnd"/>
      <w:r w:rsidRPr="008E6700">
        <w:rPr>
          <w:rFonts w:ascii="Times New Roman" w:hAnsi="Times New Roman" w:cs="Times New Roman"/>
          <w:sz w:val="24"/>
          <w:szCs w:val="24"/>
        </w:rPr>
        <w:t xml:space="preserve">, 2003). Besides, a coordinated framework adds various advantages to those accomplished by each of the frameworks alone. Among these advantages, the writing highlights the accompanying (Wilkinson and Dale, 1999a, 1999b; </w:t>
      </w:r>
      <w:proofErr w:type="spellStart"/>
      <w:r w:rsidRPr="008E6700">
        <w:rPr>
          <w:rFonts w:ascii="Times New Roman" w:hAnsi="Times New Roman" w:cs="Times New Roman"/>
          <w:sz w:val="24"/>
          <w:szCs w:val="24"/>
        </w:rPr>
        <w:t>Poksinska</w:t>
      </w:r>
      <w:proofErr w:type="spellEnd"/>
      <w:r w:rsidRPr="008E6700">
        <w:rPr>
          <w:rFonts w:ascii="Times New Roman" w:hAnsi="Times New Roman" w:cs="Times New Roman"/>
          <w:sz w:val="24"/>
          <w:szCs w:val="24"/>
        </w:rPr>
        <w:t xml:space="preserve"> et al. 2003; </w:t>
      </w:r>
      <w:proofErr w:type="spellStart"/>
      <w:r w:rsidRPr="008E6700">
        <w:rPr>
          <w:rFonts w:ascii="Times New Roman" w:hAnsi="Times New Roman" w:cs="Times New Roman"/>
          <w:sz w:val="24"/>
          <w:szCs w:val="24"/>
        </w:rPr>
        <w:t>Zeng</w:t>
      </w:r>
      <w:proofErr w:type="spellEnd"/>
      <w:r w:rsidRPr="008E6700">
        <w:rPr>
          <w:rFonts w:ascii="Times New Roman" w:hAnsi="Times New Roman" w:cs="Times New Roman"/>
          <w:sz w:val="24"/>
          <w:szCs w:val="24"/>
        </w:rPr>
        <w:t xml:space="preserve">, </w:t>
      </w:r>
      <w:proofErr w:type="spellStart"/>
      <w:r w:rsidRPr="008E6700">
        <w:rPr>
          <w:rFonts w:ascii="Times New Roman" w:hAnsi="Times New Roman" w:cs="Times New Roman"/>
          <w:sz w:val="24"/>
          <w:szCs w:val="24"/>
        </w:rPr>
        <w:t>Tian</w:t>
      </w:r>
      <w:proofErr w:type="spellEnd"/>
      <w:r w:rsidRPr="008E6700">
        <w:rPr>
          <w:rFonts w:ascii="Times New Roman" w:hAnsi="Times New Roman" w:cs="Times New Roman"/>
          <w:sz w:val="24"/>
          <w:szCs w:val="24"/>
        </w:rPr>
        <w:t xml:space="preserve"> and Shi, 2005; </w:t>
      </w:r>
      <w:proofErr w:type="spellStart"/>
      <w:r w:rsidRPr="008E6700">
        <w:rPr>
          <w:rFonts w:ascii="Times New Roman" w:hAnsi="Times New Roman" w:cs="Times New Roman"/>
          <w:sz w:val="24"/>
          <w:szCs w:val="24"/>
        </w:rPr>
        <w:t>Zutshi</w:t>
      </w:r>
      <w:proofErr w:type="spellEnd"/>
      <w:r w:rsidRPr="008E6700">
        <w:rPr>
          <w:rFonts w:ascii="Times New Roman" w:hAnsi="Times New Roman" w:cs="Times New Roman"/>
          <w:sz w:val="24"/>
          <w:szCs w:val="24"/>
        </w:rPr>
        <w:t xml:space="preserve"> and </w:t>
      </w:r>
      <w:proofErr w:type="spellStart"/>
      <w:r w:rsidRPr="008E6700">
        <w:rPr>
          <w:rFonts w:ascii="Times New Roman" w:hAnsi="Times New Roman" w:cs="Times New Roman"/>
          <w:sz w:val="24"/>
          <w:szCs w:val="24"/>
        </w:rPr>
        <w:t>Sohal</w:t>
      </w:r>
      <w:proofErr w:type="spellEnd"/>
      <w:r w:rsidRPr="008E6700">
        <w:rPr>
          <w:rFonts w:ascii="Times New Roman" w:hAnsi="Times New Roman" w:cs="Times New Roman"/>
          <w:sz w:val="24"/>
          <w:szCs w:val="24"/>
        </w:rPr>
        <w:t xml:space="preserve">, 2005): </w:t>
      </w:r>
    </w:p>
    <w:p w:rsidR="004705D0" w:rsidRPr="008E6700" w:rsidRDefault="004705D0"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705D0" w:rsidRPr="008E6700" w:rsidRDefault="00E25FD9"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 xml:space="preserve">• </w:t>
      </w:r>
      <w:r w:rsidR="004705D0" w:rsidRPr="008E6700">
        <w:rPr>
          <w:rFonts w:ascii="Times New Roman" w:hAnsi="Times New Roman" w:cs="Times New Roman"/>
          <w:sz w:val="24"/>
          <w:szCs w:val="24"/>
        </w:rPr>
        <w:t>An change in the proficiency and viability of the association, keeping away from</w:t>
      </w:r>
      <w:r w:rsidR="00B23C3F">
        <w:rPr>
          <w:rFonts w:ascii="Times New Roman" w:hAnsi="Times New Roman" w:cs="Times New Roman"/>
          <w:sz w:val="24"/>
          <w:szCs w:val="24"/>
        </w:rPr>
        <w:t xml:space="preserve"> the </w:t>
      </w:r>
      <w:r w:rsidR="00B23C3F">
        <w:rPr>
          <w:rFonts w:ascii="Times New Roman" w:hAnsi="Times New Roman" w:cs="Times New Roman"/>
          <w:sz w:val="24"/>
          <w:szCs w:val="24"/>
        </w:rPr>
        <w:lastRenderedPageBreak/>
        <w:t xml:space="preserve">duplication of endeavors, </w:t>
      </w:r>
    </w:p>
    <w:p w:rsidR="004705D0" w:rsidRPr="008E6700" w:rsidRDefault="00E25FD9"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 xml:space="preserve">• </w:t>
      </w:r>
      <w:r w:rsidR="004705D0" w:rsidRPr="008E6700">
        <w:rPr>
          <w:rFonts w:ascii="Times New Roman" w:hAnsi="Times New Roman" w:cs="Times New Roman"/>
          <w:sz w:val="24"/>
          <w:szCs w:val="24"/>
        </w:rPr>
        <w:t>A lessening of administration by taking out duplication of strategies, methods and regist</w:t>
      </w:r>
      <w:r w:rsidR="00B23C3F">
        <w:rPr>
          <w:rFonts w:ascii="Times New Roman" w:hAnsi="Times New Roman" w:cs="Times New Roman"/>
          <w:sz w:val="24"/>
          <w:szCs w:val="24"/>
        </w:rPr>
        <w:t xml:space="preserve">ers, </w:t>
      </w:r>
    </w:p>
    <w:p w:rsidR="004705D0" w:rsidRPr="008E6700" w:rsidRDefault="00E25FD9"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 xml:space="preserve">• </w:t>
      </w:r>
      <w:r w:rsidR="004705D0" w:rsidRPr="008E6700">
        <w:rPr>
          <w:rFonts w:ascii="Times New Roman" w:hAnsi="Times New Roman" w:cs="Times New Roman"/>
          <w:sz w:val="24"/>
          <w:szCs w:val="24"/>
        </w:rPr>
        <w:t>The arrangement of obje</w:t>
      </w:r>
      <w:r w:rsidR="00B23C3F">
        <w:rPr>
          <w:rFonts w:ascii="Times New Roman" w:hAnsi="Times New Roman" w:cs="Times New Roman"/>
          <w:sz w:val="24"/>
          <w:szCs w:val="24"/>
        </w:rPr>
        <w:t xml:space="preserve">ctives, procedures and assets, </w:t>
      </w:r>
    </w:p>
    <w:p w:rsidR="004705D0" w:rsidRPr="008E6700" w:rsidRDefault="00E25FD9"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 xml:space="preserve">• </w:t>
      </w:r>
      <w:r w:rsidR="004705D0" w:rsidRPr="008E6700">
        <w:rPr>
          <w:rFonts w:ascii="Times New Roman" w:hAnsi="Times New Roman" w:cs="Times New Roman"/>
          <w:sz w:val="24"/>
          <w:szCs w:val="24"/>
        </w:rPr>
        <w:t xml:space="preserve">A lessening in the expenses of inward and outside reviews, and </w:t>
      </w:r>
    </w:p>
    <w:p w:rsidR="004705D0" w:rsidRPr="008E6700" w:rsidRDefault="00E25FD9"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 xml:space="preserve">• </w:t>
      </w:r>
      <w:r w:rsidR="004705D0" w:rsidRPr="008E6700">
        <w:rPr>
          <w:rFonts w:ascii="Times New Roman" w:hAnsi="Times New Roman" w:cs="Times New Roman"/>
          <w:sz w:val="24"/>
          <w:szCs w:val="24"/>
        </w:rPr>
        <w:t xml:space="preserve">The accessibility of joint preparing and enhanced correspondence between all hierarchical levels. </w:t>
      </w:r>
    </w:p>
    <w:p w:rsidR="004705D0" w:rsidRPr="008E6700" w:rsidRDefault="00B23C3F"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05D0" w:rsidRPr="008E6700">
        <w:rPr>
          <w:rFonts w:ascii="Times New Roman" w:hAnsi="Times New Roman" w:cs="Times New Roman"/>
          <w:sz w:val="24"/>
          <w:szCs w:val="24"/>
        </w:rPr>
        <w:t>At long last, it was viewed as that a critical issue with respect to advantages is the examination of whether there is a treatment impact and a determination impact. Case in point, on account of budgetary advantages, it is fascinating to know whether the execution of the gauges prompts a change in these money related advantages (treatment impact) or if, in actuality, it is decisively those organizations with relative monetary advantages over the normal in the part that are well on the way to get accreditation (determination impact). In this admiration, there various studies in the field of the ISO 9001 standard (</w:t>
      </w:r>
      <w:proofErr w:type="spellStart"/>
      <w:r w:rsidR="004705D0" w:rsidRPr="008E6700">
        <w:rPr>
          <w:rFonts w:ascii="Times New Roman" w:hAnsi="Times New Roman" w:cs="Times New Roman"/>
          <w:sz w:val="24"/>
          <w:szCs w:val="24"/>
        </w:rPr>
        <w:t>Heras</w:t>
      </w:r>
      <w:proofErr w:type="spellEnd"/>
      <w:r w:rsidR="004705D0" w:rsidRPr="008E6700">
        <w:rPr>
          <w:rFonts w:ascii="Times New Roman" w:hAnsi="Times New Roman" w:cs="Times New Roman"/>
          <w:sz w:val="24"/>
          <w:szCs w:val="24"/>
        </w:rPr>
        <w:t xml:space="preserve"> et al., 2002; Dick, </w:t>
      </w:r>
      <w:proofErr w:type="spellStart"/>
      <w:r w:rsidR="004705D0" w:rsidRPr="008E6700">
        <w:rPr>
          <w:rFonts w:ascii="Times New Roman" w:hAnsi="Times New Roman" w:cs="Times New Roman"/>
          <w:sz w:val="24"/>
          <w:szCs w:val="24"/>
        </w:rPr>
        <w:t>Heras</w:t>
      </w:r>
      <w:proofErr w:type="spellEnd"/>
      <w:r w:rsidR="004705D0" w:rsidRPr="008E6700">
        <w:rPr>
          <w:rFonts w:ascii="Times New Roman" w:hAnsi="Times New Roman" w:cs="Times New Roman"/>
          <w:sz w:val="24"/>
          <w:szCs w:val="24"/>
        </w:rPr>
        <w:t xml:space="preserve"> and </w:t>
      </w:r>
      <w:proofErr w:type="spellStart"/>
      <w:r w:rsidR="004705D0" w:rsidRPr="008E6700">
        <w:rPr>
          <w:rFonts w:ascii="Times New Roman" w:hAnsi="Times New Roman" w:cs="Times New Roman"/>
          <w:sz w:val="24"/>
          <w:szCs w:val="24"/>
        </w:rPr>
        <w:t>Casadesús</w:t>
      </w:r>
      <w:proofErr w:type="spellEnd"/>
      <w:r w:rsidR="004705D0" w:rsidRPr="008E6700">
        <w:rPr>
          <w:rFonts w:ascii="Times New Roman" w:hAnsi="Times New Roman" w:cs="Times New Roman"/>
          <w:sz w:val="24"/>
          <w:szCs w:val="24"/>
        </w:rPr>
        <w:t xml:space="preserve">, 2008) which demonstrate the presence of both impacts. As we would see it, new studies ought to be completed with respect to this issue for the different pointers of firm execution inspected. </w:t>
      </w:r>
    </w:p>
    <w:p w:rsidR="004705D0" w:rsidRPr="008E6700" w:rsidRDefault="004705D0"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705D0" w:rsidRPr="008E6700" w:rsidRDefault="004C574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05D0" w:rsidRPr="008E6700">
        <w:rPr>
          <w:rFonts w:ascii="Times New Roman" w:hAnsi="Times New Roman" w:cs="Times New Roman"/>
          <w:sz w:val="24"/>
          <w:szCs w:val="24"/>
        </w:rPr>
        <w:t>This work supplements past writing surveys (</w:t>
      </w:r>
      <w:proofErr w:type="spellStart"/>
      <w:r w:rsidR="004705D0" w:rsidRPr="008E6700">
        <w:rPr>
          <w:rFonts w:ascii="Times New Roman" w:hAnsi="Times New Roman" w:cs="Times New Roman"/>
          <w:sz w:val="24"/>
          <w:szCs w:val="24"/>
        </w:rPr>
        <w:t>Psomas</w:t>
      </w:r>
      <w:proofErr w:type="spellEnd"/>
      <w:r w:rsidR="004705D0" w:rsidRPr="008E6700">
        <w:rPr>
          <w:rFonts w:ascii="Times New Roman" w:hAnsi="Times New Roman" w:cs="Times New Roman"/>
          <w:sz w:val="24"/>
          <w:szCs w:val="24"/>
        </w:rPr>
        <w:t xml:space="preserve"> and Fotopoulos, 2009; </w:t>
      </w:r>
      <w:proofErr w:type="spellStart"/>
      <w:r w:rsidR="004705D0" w:rsidRPr="008E6700">
        <w:rPr>
          <w:rFonts w:ascii="Times New Roman" w:hAnsi="Times New Roman" w:cs="Times New Roman"/>
          <w:sz w:val="24"/>
          <w:szCs w:val="24"/>
        </w:rPr>
        <w:t>Sampaio</w:t>
      </w:r>
      <w:proofErr w:type="spellEnd"/>
      <w:r w:rsidR="004705D0" w:rsidRPr="008E6700">
        <w:rPr>
          <w:rFonts w:ascii="Times New Roman" w:hAnsi="Times New Roman" w:cs="Times New Roman"/>
          <w:sz w:val="24"/>
          <w:szCs w:val="24"/>
        </w:rPr>
        <w:t xml:space="preserve"> et al., 2009), growing them since it incorporates into a solitary study both measures and recommend thoughts not broke down in these past writing audits identified with different issues, for example, disguise and choice impact. </w:t>
      </w:r>
    </w:p>
    <w:p w:rsidR="004705D0" w:rsidRPr="008E6700" w:rsidRDefault="004705D0"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C574E" w:rsidRPr="008E6700" w:rsidRDefault="004C574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05D0" w:rsidRPr="008E6700">
        <w:rPr>
          <w:rFonts w:ascii="Times New Roman" w:hAnsi="Times New Roman" w:cs="Times New Roman"/>
          <w:sz w:val="24"/>
          <w:szCs w:val="24"/>
        </w:rPr>
        <w:t xml:space="preserve">Furthermore, the work can be utilized as a part of educating to clarify better the entire advantages of both guidelines and in which circumstances there is a more noteworthy likelihood </w:t>
      </w:r>
      <w:r w:rsidR="004705D0" w:rsidRPr="008E6700">
        <w:rPr>
          <w:rFonts w:ascii="Times New Roman" w:hAnsi="Times New Roman" w:cs="Times New Roman"/>
          <w:sz w:val="24"/>
          <w:szCs w:val="24"/>
        </w:rPr>
        <w:lastRenderedPageBreak/>
        <w:t>that these advantages ought to happen. Additionally, it adds to the scholastic writing demonstrating the most well-known advantages between the two models to inspect in future exploration, and in addition a few contras</w:t>
      </w:r>
      <w:r>
        <w:rPr>
          <w:rFonts w:ascii="Times New Roman" w:hAnsi="Times New Roman" w:cs="Times New Roman"/>
          <w:sz w:val="24"/>
          <w:szCs w:val="24"/>
        </w:rPr>
        <w:t xml:space="preserve">ts between the two principles. </w:t>
      </w:r>
    </w:p>
    <w:p w:rsidR="00C507E0" w:rsidRPr="008E6700" w:rsidRDefault="004C574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05D0" w:rsidRPr="008E6700">
        <w:rPr>
          <w:rFonts w:ascii="Times New Roman" w:hAnsi="Times New Roman" w:cs="Times New Roman"/>
          <w:sz w:val="24"/>
          <w:szCs w:val="24"/>
        </w:rPr>
        <w:t>At last, in light of these thoughts, research recommendations for future exploration regarding the advantages picks up from actualizing ISO 9001 and ISO 14001 can be proposed. To begin with, future studies could dissect the impacts of both models on execution measuring the 13 advantages recognized here, or if nothing else some of them. Second, future studies ought to consider different variables to clarify better these connections, for example, thought processes in affirmation and/or the level of disguise of both models. Third, future concentrates likewise could supplement this sort of studies by analyzing the determination impacts. Fourth, learns about mix could be intriguing because of the similitudes between the two principles.</w:t>
      </w:r>
    </w:p>
    <w:p w:rsidR="0046182E" w:rsidRPr="008E6700" w:rsidRDefault="0046182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F4296F" w:rsidRPr="008E6700" w:rsidRDefault="00F4296F"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F4296F" w:rsidRDefault="00F4296F"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C574E" w:rsidRDefault="004C574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C574E" w:rsidRDefault="004C574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C574E" w:rsidRDefault="004C574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C574E" w:rsidRDefault="004C574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C574E" w:rsidRDefault="004C574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C574E" w:rsidRDefault="004C574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C574E" w:rsidRDefault="004C574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C574E" w:rsidRDefault="004C574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C574E" w:rsidRDefault="004C574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4C574E" w:rsidRPr="008E6700" w:rsidRDefault="004C574E"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F4296F" w:rsidRPr="008E6700" w:rsidRDefault="00F4296F" w:rsidP="004C574E">
      <w:pPr>
        <w:pStyle w:val="1"/>
      </w:pPr>
      <w:bookmarkStart w:id="20" w:name="_Toc449043872"/>
      <w:r w:rsidRPr="008E6700">
        <w:t>References</w:t>
      </w:r>
      <w:bookmarkEnd w:id="20"/>
    </w:p>
    <w:p w:rsidR="00F4296F" w:rsidRPr="008E6700" w:rsidRDefault="00F4296F"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roofErr w:type="spellStart"/>
      <w:r w:rsidRPr="008E6700">
        <w:rPr>
          <w:rFonts w:ascii="Times New Roman" w:hAnsi="Times New Roman" w:cs="Times New Roman"/>
          <w:sz w:val="24"/>
          <w:szCs w:val="24"/>
        </w:rPr>
        <w:t>Augustyn</w:t>
      </w:r>
      <w:proofErr w:type="spellEnd"/>
      <w:r w:rsidRPr="008E6700">
        <w:rPr>
          <w:rFonts w:ascii="Times New Roman" w:hAnsi="Times New Roman" w:cs="Times New Roman"/>
          <w:sz w:val="24"/>
          <w:szCs w:val="24"/>
        </w:rPr>
        <w:t xml:space="preserve">, M.M. and </w:t>
      </w:r>
      <w:proofErr w:type="spellStart"/>
      <w:r w:rsidRPr="008E6700">
        <w:rPr>
          <w:rFonts w:ascii="Times New Roman" w:hAnsi="Times New Roman" w:cs="Times New Roman"/>
          <w:sz w:val="24"/>
          <w:szCs w:val="24"/>
        </w:rPr>
        <w:t>Pheby</w:t>
      </w:r>
      <w:proofErr w:type="spellEnd"/>
      <w:r w:rsidRPr="008E6700">
        <w:rPr>
          <w:rFonts w:ascii="Times New Roman" w:hAnsi="Times New Roman" w:cs="Times New Roman"/>
          <w:sz w:val="24"/>
          <w:szCs w:val="24"/>
        </w:rPr>
        <w:t xml:space="preserve">, J.D. (2000), “ISO 9000 and performance of small tourism enterprises: a focus on </w:t>
      </w:r>
      <w:proofErr w:type="spellStart"/>
      <w:r w:rsidRPr="008E6700">
        <w:rPr>
          <w:rFonts w:ascii="Times New Roman" w:hAnsi="Times New Roman" w:cs="Times New Roman"/>
          <w:sz w:val="24"/>
          <w:szCs w:val="24"/>
        </w:rPr>
        <w:t>Westons</w:t>
      </w:r>
      <w:proofErr w:type="spellEnd"/>
      <w:r w:rsidRPr="008E6700">
        <w:rPr>
          <w:rFonts w:ascii="Times New Roman" w:hAnsi="Times New Roman" w:cs="Times New Roman"/>
          <w:sz w:val="24"/>
          <w:szCs w:val="24"/>
        </w:rPr>
        <w:t xml:space="preserve"> Cider </w:t>
      </w:r>
      <w:r w:rsidRPr="008E6700">
        <w:rPr>
          <w:rFonts w:ascii="Times New Roman" w:hAnsi="Times New Roman" w:cs="Times New Roman"/>
          <w:sz w:val="24"/>
          <w:szCs w:val="24"/>
        </w:rPr>
        <w:tab/>
        <w:t>Company”, Managing Service Quality, Vol. 10 No. 6, pp. 374-88.</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Avella, L. and Vazquez-</w:t>
      </w:r>
      <w:proofErr w:type="spellStart"/>
      <w:r w:rsidRPr="008E6700">
        <w:rPr>
          <w:rFonts w:ascii="Times New Roman" w:hAnsi="Times New Roman" w:cs="Times New Roman"/>
          <w:sz w:val="24"/>
          <w:szCs w:val="24"/>
        </w:rPr>
        <w:t>Bustelo</w:t>
      </w:r>
      <w:proofErr w:type="spellEnd"/>
      <w:r w:rsidRPr="008E6700">
        <w:rPr>
          <w:rFonts w:ascii="Times New Roman" w:hAnsi="Times New Roman" w:cs="Times New Roman"/>
          <w:sz w:val="24"/>
          <w:szCs w:val="24"/>
        </w:rPr>
        <w:t xml:space="preserve">, D. (2010), “The multidimensional nature of production competence and additional evidence of its </w:t>
      </w:r>
      <w:r w:rsidRPr="008E6700">
        <w:rPr>
          <w:rFonts w:ascii="Times New Roman" w:hAnsi="Times New Roman" w:cs="Times New Roman"/>
          <w:sz w:val="24"/>
          <w:szCs w:val="24"/>
        </w:rPr>
        <w:tab/>
        <w:t xml:space="preserve">impact on business performance”, International Journal of Operations and Production Management, Vol. 30 No. 6, pp. </w:t>
      </w:r>
      <w:r w:rsidRPr="008E6700">
        <w:rPr>
          <w:rFonts w:ascii="Times New Roman" w:hAnsi="Times New Roman" w:cs="Times New Roman"/>
          <w:sz w:val="24"/>
          <w:szCs w:val="24"/>
        </w:rPr>
        <w:tab/>
        <w:t>548-83.</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proofErr w:type="spellStart"/>
      <w:r w:rsidRPr="008E6700">
        <w:rPr>
          <w:rFonts w:ascii="Times New Roman" w:hAnsi="Times New Roman" w:cs="Times New Roman"/>
          <w:sz w:val="24"/>
          <w:szCs w:val="24"/>
        </w:rPr>
        <w:t>Calisir</w:t>
      </w:r>
      <w:proofErr w:type="spellEnd"/>
      <w:r w:rsidRPr="008E6700">
        <w:rPr>
          <w:rFonts w:ascii="Times New Roman" w:hAnsi="Times New Roman" w:cs="Times New Roman"/>
          <w:sz w:val="24"/>
          <w:szCs w:val="24"/>
        </w:rPr>
        <w:t xml:space="preserve">, F. (2007), “Factors affecting service companies’ satisfaction with ISO 9000”, Managing Service Quality, Vol. 17 No. 5, </w:t>
      </w:r>
      <w:r w:rsidRPr="008E6700">
        <w:rPr>
          <w:rFonts w:ascii="Times New Roman" w:hAnsi="Times New Roman" w:cs="Times New Roman"/>
          <w:sz w:val="24"/>
          <w:szCs w:val="24"/>
        </w:rPr>
        <w:tab/>
        <w:t>pp. 579-93.</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8E6700">
        <w:rPr>
          <w:rFonts w:ascii="Times New Roman" w:hAnsi="Times New Roman" w:cs="Times New Roman"/>
          <w:sz w:val="24"/>
          <w:szCs w:val="24"/>
        </w:rPr>
        <w:t xml:space="preserve">Caro, L.M. and Garcia, J.A.M. (2009), “Does ISO 9000 certification affect consumer perceptions of the service provider?”, Managing </w:t>
      </w:r>
      <w:r w:rsidRPr="008E6700">
        <w:rPr>
          <w:rFonts w:ascii="Times New Roman" w:hAnsi="Times New Roman" w:cs="Times New Roman"/>
          <w:sz w:val="24"/>
          <w:szCs w:val="24"/>
        </w:rPr>
        <w:tab/>
        <w:t>Service Quality, Vol. 19 No. 2, pp. 140-61.</w:t>
      </w:r>
    </w:p>
    <w:p w:rsidR="00F4296F" w:rsidRPr="008E6700" w:rsidRDefault="00F4296F"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 xml:space="preserve">Dick, G., </w:t>
      </w:r>
      <w:proofErr w:type="spellStart"/>
      <w:r w:rsidRPr="008E6700">
        <w:rPr>
          <w:rFonts w:ascii="Times New Roman" w:hAnsi="Times New Roman" w:cs="Times New Roman"/>
          <w:sz w:val="24"/>
          <w:szCs w:val="24"/>
        </w:rPr>
        <w:t>Gallimore</w:t>
      </w:r>
      <w:proofErr w:type="spellEnd"/>
      <w:r w:rsidRPr="008E6700">
        <w:rPr>
          <w:rFonts w:ascii="Times New Roman" w:hAnsi="Times New Roman" w:cs="Times New Roman"/>
          <w:sz w:val="24"/>
          <w:szCs w:val="24"/>
        </w:rPr>
        <w:t>, K. and Brown, J.C. (2001), “ISO 9000 and quality emphasis: an empirical study of front-room versus back-room dominant service industries”, International Journal of Service Industry Management, Vol. 12 No. 2, pp. 114-36.</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 xml:space="preserve">Dick, G., </w:t>
      </w:r>
      <w:proofErr w:type="spellStart"/>
      <w:r w:rsidRPr="008E6700">
        <w:rPr>
          <w:rFonts w:ascii="Times New Roman" w:hAnsi="Times New Roman" w:cs="Times New Roman"/>
          <w:sz w:val="24"/>
          <w:szCs w:val="24"/>
        </w:rPr>
        <w:t>Gallimore</w:t>
      </w:r>
      <w:proofErr w:type="spellEnd"/>
      <w:r w:rsidRPr="008E6700">
        <w:rPr>
          <w:rFonts w:ascii="Times New Roman" w:hAnsi="Times New Roman" w:cs="Times New Roman"/>
          <w:sz w:val="24"/>
          <w:szCs w:val="24"/>
        </w:rPr>
        <w:t>, K. and Brown, J.C. (2002), “Does ISO 9000 accreditation make a profound difference to the way service quality is perceived and measured?”, Managing Service</w:t>
      </w:r>
      <w:r w:rsidR="00A45BA2">
        <w:rPr>
          <w:rFonts w:ascii="Times New Roman" w:hAnsi="Times New Roman" w:cs="Times New Roman"/>
          <w:sz w:val="24"/>
          <w:szCs w:val="24"/>
        </w:rPr>
        <w:t xml:space="preserve"> </w:t>
      </w:r>
      <w:bookmarkStart w:id="21" w:name="_GoBack"/>
      <w:bookmarkEnd w:id="21"/>
      <w:r w:rsidRPr="008E6700">
        <w:rPr>
          <w:rFonts w:ascii="Times New Roman" w:hAnsi="Times New Roman" w:cs="Times New Roman"/>
          <w:sz w:val="24"/>
          <w:szCs w:val="24"/>
        </w:rPr>
        <w:lastRenderedPageBreak/>
        <w:t>Quality, Vol. 12 No. 1, pp. 30-42.</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 xml:space="preserve">Fotopoulos, C., </w:t>
      </w:r>
      <w:proofErr w:type="spellStart"/>
      <w:r w:rsidRPr="008E6700">
        <w:rPr>
          <w:rFonts w:ascii="Times New Roman" w:hAnsi="Times New Roman" w:cs="Times New Roman"/>
          <w:sz w:val="24"/>
          <w:szCs w:val="24"/>
        </w:rPr>
        <w:t>Kafetzopoulos</w:t>
      </w:r>
      <w:proofErr w:type="spellEnd"/>
      <w:r w:rsidRPr="008E6700">
        <w:rPr>
          <w:rFonts w:ascii="Times New Roman" w:hAnsi="Times New Roman" w:cs="Times New Roman"/>
          <w:sz w:val="24"/>
          <w:szCs w:val="24"/>
        </w:rPr>
        <w:t xml:space="preserve">, D. and </w:t>
      </w:r>
      <w:proofErr w:type="spellStart"/>
      <w:r w:rsidRPr="008E6700">
        <w:rPr>
          <w:rFonts w:ascii="Times New Roman" w:hAnsi="Times New Roman" w:cs="Times New Roman"/>
          <w:sz w:val="24"/>
          <w:szCs w:val="24"/>
        </w:rPr>
        <w:t>Psomas</w:t>
      </w:r>
      <w:proofErr w:type="spellEnd"/>
      <w:r w:rsidRPr="008E6700">
        <w:rPr>
          <w:rFonts w:ascii="Times New Roman" w:hAnsi="Times New Roman" w:cs="Times New Roman"/>
          <w:sz w:val="24"/>
          <w:szCs w:val="24"/>
        </w:rPr>
        <w:t>, E. (2009), “Assessing the critical factors and their impact on the effective implementation of a food safety management system”,</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autoSpaceDE w:val="0"/>
        <w:autoSpaceDN w:val="0"/>
        <w:adjustRightInd w:val="0"/>
        <w:spacing w:after="0" w:line="480" w:lineRule="auto"/>
        <w:ind w:left="460"/>
        <w:rPr>
          <w:rFonts w:ascii="Times New Roman" w:hAnsi="Times New Roman" w:cs="Times New Roman"/>
          <w:sz w:val="24"/>
          <w:szCs w:val="24"/>
        </w:rPr>
      </w:pPr>
      <w:r w:rsidRPr="008E6700">
        <w:rPr>
          <w:rFonts w:ascii="Times New Roman" w:hAnsi="Times New Roman" w:cs="Times New Roman"/>
          <w:sz w:val="24"/>
          <w:szCs w:val="24"/>
        </w:rPr>
        <w:t>International Journal of Quality and Reliability Management, Vol. 26 No. 9, pp. 894-910.</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proofErr w:type="spellStart"/>
      <w:r w:rsidRPr="008E6700">
        <w:rPr>
          <w:rFonts w:ascii="Times New Roman" w:hAnsi="Times New Roman" w:cs="Times New Roman"/>
          <w:sz w:val="24"/>
          <w:szCs w:val="24"/>
        </w:rPr>
        <w:t>Gotzamani</w:t>
      </w:r>
      <w:proofErr w:type="spellEnd"/>
      <w:r w:rsidRPr="008E6700">
        <w:rPr>
          <w:rFonts w:ascii="Times New Roman" w:hAnsi="Times New Roman" w:cs="Times New Roman"/>
          <w:sz w:val="24"/>
          <w:szCs w:val="24"/>
        </w:rPr>
        <w:t xml:space="preserve">, </w:t>
      </w:r>
      <w:proofErr w:type="spellStart"/>
      <w:r w:rsidRPr="008E6700">
        <w:rPr>
          <w:rFonts w:ascii="Times New Roman" w:hAnsi="Times New Roman" w:cs="Times New Roman"/>
          <w:sz w:val="24"/>
          <w:szCs w:val="24"/>
        </w:rPr>
        <w:t>Tsiotras</w:t>
      </w:r>
      <w:proofErr w:type="spellEnd"/>
      <w:r w:rsidRPr="008E6700">
        <w:rPr>
          <w:rFonts w:ascii="Times New Roman" w:hAnsi="Times New Roman" w:cs="Times New Roman"/>
          <w:sz w:val="24"/>
          <w:szCs w:val="24"/>
        </w:rPr>
        <w:t xml:space="preserve">, G., </w:t>
      </w:r>
      <w:proofErr w:type="spellStart"/>
      <w:r w:rsidRPr="008E6700">
        <w:rPr>
          <w:rFonts w:ascii="Times New Roman" w:hAnsi="Times New Roman" w:cs="Times New Roman"/>
          <w:sz w:val="24"/>
          <w:szCs w:val="24"/>
        </w:rPr>
        <w:t>Nicolaou</w:t>
      </w:r>
      <w:proofErr w:type="spellEnd"/>
      <w:r w:rsidRPr="008E6700">
        <w:rPr>
          <w:rFonts w:ascii="Times New Roman" w:hAnsi="Times New Roman" w:cs="Times New Roman"/>
          <w:sz w:val="24"/>
          <w:szCs w:val="24"/>
        </w:rPr>
        <w:t xml:space="preserve">, M., </w:t>
      </w:r>
      <w:proofErr w:type="spellStart"/>
      <w:r w:rsidRPr="008E6700">
        <w:rPr>
          <w:rFonts w:ascii="Times New Roman" w:hAnsi="Times New Roman" w:cs="Times New Roman"/>
          <w:sz w:val="24"/>
          <w:szCs w:val="24"/>
        </w:rPr>
        <w:t>Nicolaides</w:t>
      </w:r>
      <w:proofErr w:type="spellEnd"/>
      <w:r w:rsidRPr="008E6700">
        <w:rPr>
          <w:rFonts w:ascii="Times New Roman" w:hAnsi="Times New Roman" w:cs="Times New Roman"/>
          <w:sz w:val="24"/>
          <w:szCs w:val="24"/>
        </w:rPr>
        <w:t xml:space="preserve">, A. and </w:t>
      </w:r>
      <w:proofErr w:type="spellStart"/>
      <w:r w:rsidRPr="008E6700">
        <w:rPr>
          <w:rFonts w:ascii="Times New Roman" w:hAnsi="Times New Roman" w:cs="Times New Roman"/>
          <w:sz w:val="24"/>
          <w:szCs w:val="24"/>
        </w:rPr>
        <w:t>Hadjiadamou</w:t>
      </w:r>
      <w:proofErr w:type="spellEnd"/>
      <w:r w:rsidRPr="008E6700">
        <w:rPr>
          <w:rFonts w:ascii="Times New Roman" w:hAnsi="Times New Roman" w:cs="Times New Roman"/>
          <w:sz w:val="24"/>
          <w:szCs w:val="24"/>
        </w:rPr>
        <w:t xml:space="preserve">, V. (2007), “The contribution to excellence of ISO 9001: the case of certified </w:t>
      </w:r>
      <w:proofErr w:type="spellStart"/>
      <w:r w:rsidRPr="008E6700">
        <w:rPr>
          <w:rFonts w:ascii="Times New Roman" w:hAnsi="Times New Roman" w:cs="Times New Roman"/>
          <w:sz w:val="24"/>
          <w:szCs w:val="24"/>
        </w:rPr>
        <w:t>organisations</w:t>
      </w:r>
      <w:proofErr w:type="spellEnd"/>
      <w:r w:rsidRPr="008E6700">
        <w:rPr>
          <w:rFonts w:ascii="Times New Roman" w:hAnsi="Times New Roman" w:cs="Times New Roman"/>
          <w:sz w:val="24"/>
          <w:szCs w:val="24"/>
        </w:rPr>
        <w:t xml:space="preserve"> in Cyprus”, The TQM Magazine, Vol. 19 No. 5, pp. 388-402.</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 xml:space="preserve">Hair, J.F., Black, W.C., </w:t>
      </w:r>
      <w:proofErr w:type="spellStart"/>
      <w:r w:rsidRPr="008E6700">
        <w:rPr>
          <w:rFonts w:ascii="Times New Roman" w:hAnsi="Times New Roman" w:cs="Times New Roman"/>
          <w:sz w:val="24"/>
          <w:szCs w:val="24"/>
        </w:rPr>
        <w:t>Babin</w:t>
      </w:r>
      <w:proofErr w:type="spellEnd"/>
      <w:r w:rsidRPr="008E6700">
        <w:rPr>
          <w:rFonts w:ascii="Times New Roman" w:hAnsi="Times New Roman" w:cs="Times New Roman"/>
          <w:sz w:val="24"/>
          <w:szCs w:val="24"/>
        </w:rPr>
        <w:t xml:space="preserve">, B.J., Anderson, R.E. and </w:t>
      </w:r>
      <w:proofErr w:type="spellStart"/>
      <w:r w:rsidRPr="008E6700">
        <w:rPr>
          <w:rFonts w:ascii="Times New Roman" w:hAnsi="Times New Roman" w:cs="Times New Roman"/>
          <w:sz w:val="24"/>
          <w:szCs w:val="24"/>
        </w:rPr>
        <w:t>Tatham</w:t>
      </w:r>
      <w:proofErr w:type="spellEnd"/>
      <w:r w:rsidRPr="008E6700">
        <w:rPr>
          <w:rFonts w:ascii="Times New Roman" w:hAnsi="Times New Roman" w:cs="Times New Roman"/>
          <w:sz w:val="24"/>
          <w:szCs w:val="24"/>
        </w:rPr>
        <w:t>, R.L. (2005), Multivariate Data Analysis, 6th ed., Pearson Prentice Hall, Upper Saddle River, NJ.</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proofErr w:type="spellStart"/>
      <w:r w:rsidRPr="008E6700">
        <w:rPr>
          <w:rFonts w:ascii="Times New Roman" w:hAnsi="Times New Roman" w:cs="Times New Roman"/>
          <w:sz w:val="24"/>
          <w:szCs w:val="24"/>
        </w:rPr>
        <w:t>Heras</w:t>
      </w:r>
      <w:proofErr w:type="spellEnd"/>
      <w:r w:rsidRPr="008E6700">
        <w:rPr>
          <w:rFonts w:ascii="Times New Roman" w:hAnsi="Times New Roman" w:cs="Times New Roman"/>
          <w:sz w:val="24"/>
          <w:szCs w:val="24"/>
        </w:rPr>
        <w:t xml:space="preserve">, I., </w:t>
      </w:r>
      <w:proofErr w:type="spellStart"/>
      <w:r w:rsidRPr="008E6700">
        <w:rPr>
          <w:rFonts w:ascii="Times New Roman" w:hAnsi="Times New Roman" w:cs="Times New Roman"/>
          <w:sz w:val="24"/>
          <w:szCs w:val="24"/>
        </w:rPr>
        <w:t>Cilleruelo</w:t>
      </w:r>
      <w:proofErr w:type="spellEnd"/>
      <w:r w:rsidRPr="008E6700">
        <w:rPr>
          <w:rFonts w:ascii="Times New Roman" w:hAnsi="Times New Roman" w:cs="Times New Roman"/>
          <w:sz w:val="24"/>
          <w:szCs w:val="24"/>
        </w:rPr>
        <w:t xml:space="preserve">, E. and </w:t>
      </w:r>
      <w:proofErr w:type="spellStart"/>
      <w:r w:rsidRPr="008E6700">
        <w:rPr>
          <w:rFonts w:ascii="Times New Roman" w:hAnsi="Times New Roman" w:cs="Times New Roman"/>
          <w:sz w:val="24"/>
          <w:szCs w:val="24"/>
        </w:rPr>
        <w:t>Iradi</w:t>
      </w:r>
      <w:proofErr w:type="spellEnd"/>
      <w:r w:rsidRPr="008E6700">
        <w:rPr>
          <w:rFonts w:ascii="Times New Roman" w:hAnsi="Times New Roman" w:cs="Times New Roman"/>
          <w:sz w:val="24"/>
          <w:szCs w:val="24"/>
        </w:rPr>
        <w:t>, J. (2008), “ISO 9001 and residential homes for the elderly: a Delphi study”, Managing Service Quality, Vol. 18 No. 3, pp. 272-88.</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roofErr w:type="spellStart"/>
      <w:r w:rsidRPr="008E6700">
        <w:rPr>
          <w:rFonts w:ascii="Times New Roman" w:hAnsi="Times New Roman" w:cs="Times New Roman"/>
          <w:sz w:val="24"/>
          <w:szCs w:val="24"/>
        </w:rPr>
        <w:t>Heras</w:t>
      </w:r>
      <w:proofErr w:type="spellEnd"/>
      <w:r w:rsidRPr="008E6700">
        <w:rPr>
          <w:rFonts w:ascii="Times New Roman" w:hAnsi="Times New Roman" w:cs="Times New Roman"/>
          <w:sz w:val="24"/>
          <w:szCs w:val="24"/>
        </w:rPr>
        <w:t xml:space="preserve">, S., </w:t>
      </w:r>
      <w:proofErr w:type="spellStart"/>
      <w:r w:rsidRPr="008E6700">
        <w:rPr>
          <w:rFonts w:ascii="Times New Roman" w:hAnsi="Times New Roman" w:cs="Times New Roman"/>
          <w:sz w:val="24"/>
          <w:szCs w:val="24"/>
        </w:rPr>
        <w:t>Landin</w:t>
      </w:r>
      <w:proofErr w:type="spellEnd"/>
      <w:r w:rsidRPr="008E6700">
        <w:rPr>
          <w:rFonts w:ascii="Times New Roman" w:hAnsi="Times New Roman" w:cs="Times New Roman"/>
          <w:sz w:val="24"/>
          <w:szCs w:val="24"/>
        </w:rPr>
        <w:t xml:space="preserve">, G. and </w:t>
      </w:r>
      <w:proofErr w:type="spellStart"/>
      <w:r w:rsidRPr="008E6700">
        <w:rPr>
          <w:rFonts w:ascii="Times New Roman" w:hAnsi="Times New Roman" w:cs="Times New Roman"/>
          <w:sz w:val="24"/>
          <w:szCs w:val="24"/>
        </w:rPr>
        <w:t>Fa</w:t>
      </w:r>
      <w:proofErr w:type="spellEnd"/>
      <w:r w:rsidRPr="008E6700">
        <w:rPr>
          <w:rFonts w:ascii="Times New Roman" w:hAnsi="Times New Roman" w:cs="Times New Roman"/>
          <w:sz w:val="24"/>
          <w:szCs w:val="24"/>
        </w:rPr>
        <w:t>, M. (2006), “A Delphi study on motivation for ISO 9000 and EFQM”,</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autoSpaceDE w:val="0"/>
        <w:autoSpaceDN w:val="0"/>
        <w:adjustRightInd w:val="0"/>
        <w:spacing w:after="0" w:line="480" w:lineRule="auto"/>
        <w:ind w:left="460"/>
        <w:rPr>
          <w:rFonts w:ascii="Times New Roman" w:hAnsi="Times New Roman" w:cs="Times New Roman"/>
          <w:sz w:val="24"/>
          <w:szCs w:val="24"/>
        </w:rPr>
      </w:pPr>
      <w:r w:rsidRPr="008E6700">
        <w:rPr>
          <w:rFonts w:ascii="Times New Roman" w:hAnsi="Times New Roman" w:cs="Times New Roman"/>
          <w:sz w:val="24"/>
          <w:szCs w:val="24"/>
        </w:rPr>
        <w:t>International Journal of Quality and Reliability Management, Vol. 23 No. 7, pp. 807-27.</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 xml:space="preserve">Ho, G.T.S., Choy, K.L., Chung, S.H. and Lam, C.H.Y. (2010), “An examination of strategies </w:t>
      </w:r>
      <w:r w:rsidRPr="008E6700">
        <w:rPr>
          <w:rFonts w:ascii="Times New Roman" w:hAnsi="Times New Roman" w:cs="Times New Roman"/>
          <w:sz w:val="24"/>
          <w:szCs w:val="24"/>
        </w:rPr>
        <w:lastRenderedPageBreak/>
        <w:t>under the financial tsunami”, Industrial Management and Data Systems, Vol. 110 No. 9, pp. 1319-36.</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ISO (2008), “The ISO survey of ISO 9001:2000 and ISO 14001 certificates up the end of 2006”, available at: www.iso.org/iso/survey2006.pdf/ (accessed 3 May 2010).</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 xml:space="preserve">ISO 9001:2000 (2000), Quality Management Systems – Requirements, Hellenic Body for </w:t>
      </w:r>
      <w:proofErr w:type="spellStart"/>
      <w:r w:rsidRPr="008E6700">
        <w:rPr>
          <w:rFonts w:ascii="Times New Roman" w:hAnsi="Times New Roman" w:cs="Times New Roman"/>
          <w:sz w:val="24"/>
          <w:szCs w:val="24"/>
        </w:rPr>
        <w:t>Standardisation</w:t>
      </w:r>
      <w:proofErr w:type="spellEnd"/>
      <w:r w:rsidRPr="008E6700">
        <w:rPr>
          <w:rFonts w:ascii="Times New Roman" w:hAnsi="Times New Roman" w:cs="Times New Roman"/>
          <w:sz w:val="24"/>
          <w:szCs w:val="24"/>
        </w:rPr>
        <w:t xml:space="preserve"> (ELOT), Athens.</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 xml:space="preserve">ISO 9001:2008 (2008), Quality Management Systems – Requirements, Hellenic Body for </w:t>
      </w:r>
      <w:proofErr w:type="spellStart"/>
      <w:r w:rsidRPr="008E6700">
        <w:rPr>
          <w:rFonts w:ascii="Times New Roman" w:hAnsi="Times New Roman" w:cs="Times New Roman"/>
          <w:sz w:val="24"/>
          <w:szCs w:val="24"/>
        </w:rPr>
        <w:t>Standardisation</w:t>
      </w:r>
      <w:proofErr w:type="spellEnd"/>
      <w:r w:rsidRPr="008E6700">
        <w:rPr>
          <w:rFonts w:ascii="Times New Roman" w:hAnsi="Times New Roman" w:cs="Times New Roman"/>
          <w:sz w:val="24"/>
          <w:szCs w:val="24"/>
        </w:rPr>
        <w:t xml:space="preserve"> (ELOT), Athens.</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Jang, W. and Lin, C. (2008), “An integrated framework for ISO 9000 motivation, depth of ISO implementation and firm performance”, Journal of Manufacturing Technology Management, Vol. 19 No. 2, pp. 194-216.</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proofErr w:type="spellStart"/>
      <w:r w:rsidRPr="008E6700">
        <w:rPr>
          <w:rFonts w:ascii="Times New Roman" w:hAnsi="Times New Roman" w:cs="Times New Roman"/>
          <w:sz w:val="24"/>
          <w:szCs w:val="24"/>
        </w:rPr>
        <w:t>Karapetrovic</w:t>
      </w:r>
      <w:proofErr w:type="spellEnd"/>
      <w:r w:rsidRPr="008E6700">
        <w:rPr>
          <w:rFonts w:ascii="Times New Roman" w:hAnsi="Times New Roman" w:cs="Times New Roman"/>
          <w:sz w:val="24"/>
          <w:szCs w:val="24"/>
        </w:rPr>
        <w:t xml:space="preserve">, S. and </w:t>
      </w:r>
      <w:proofErr w:type="spellStart"/>
      <w:r w:rsidRPr="008E6700">
        <w:rPr>
          <w:rFonts w:ascii="Times New Roman" w:hAnsi="Times New Roman" w:cs="Times New Roman"/>
          <w:sz w:val="24"/>
          <w:szCs w:val="24"/>
        </w:rPr>
        <w:t>Willborn</w:t>
      </w:r>
      <w:proofErr w:type="spellEnd"/>
      <w:r w:rsidRPr="008E6700">
        <w:rPr>
          <w:rFonts w:ascii="Times New Roman" w:hAnsi="Times New Roman" w:cs="Times New Roman"/>
          <w:sz w:val="24"/>
          <w:szCs w:val="24"/>
        </w:rPr>
        <w:t>, W. (1998), “Connecting internal management systems in service organizations”, Managing Service Quality, Vol. 8 No. 4, pp. 256-71.</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Kim, D.Y., Kumar, V. and Kumar, U. (2011), “A performance realization framework for implementing ISO 9000”, International Journal of Quality and Reliability Management, Vol. 28 No. 4, pp. 383-404.</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proofErr w:type="spellStart"/>
      <w:r w:rsidRPr="008E6700">
        <w:rPr>
          <w:rFonts w:ascii="Times New Roman" w:hAnsi="Times New Roman" w:cs="Times New Roman"/>
          <w:sz w:val="24"/>
          <w:szCs w:val="24"/>
        </w:rPr>
        <w:lastRenderedPageBreak/>
        <w:t>Ladhari</w:t>
      </w:r>
      <w:proofErr w:type="spellEnd"/>
      <w:r w:rsidRPr="008E6700">
        <w:rPr>
          <w:rFonts w:ascii="Times New Roman" w:hAnsi="Times New Roman" w:cs="Times New Roman"/>
          <w:sz w:val="24"/>
          <w:szCs w:val="24"/>
        </w:rPr>
        <w:t>, R. (2008), “Alternative measures of service quality: a review”, Managing Service Quality, Vol. 18 No. 1, pp. 65-86.</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 xml:space="preserve">Lam, S.Y., Lee, V.H., </w:t>
      </w:r>
      <w:proofErr w:type="spellStart"/>
      <w:r w:rsidRPr="008E6700">
        <w:rPr>
          <w:rFonts w:ascii="Times New Roman" w:hAnsi="Times New Roman" w:cs="Times New Roman"/>
          <w:sz w:val="24"/>
          <w:szCs w:val="24"/>
        </w:rPr>
        <w:t>Ooi</w:t>
      </w:r>
      <w:proofErr w:type="spellEnd"/>
      <w:r w:rsidRPr="008E6700">
        <w:rPr>
          <w:rFonts w:ascii="Times New Roman" w:hAnsi="Times New Roman" w:cs="Times New Roman"/>
          <w:sz w:val="24"/>
          <w:szCs w:val="24"/>
        </w:rPr>
        <w:t xml:space="preserve">, K.B. and </w:t>
      </w:r>
      <w:proofErr w:type="spellStart"/>
      <w:r w:rsidRPr="008E6700">
        <w:rPr>
          <w:rFonts w:ascii="Times New Roman" w:hAnsi="Times New Roman" w:cs="Times New Roman"/>
          <w:sz w:val="24"/>
          <w:szCs w:val="24"/>
        </w:rPr>
        <w:t>Phusavat</w:t>
      </w:r>
      <w:proofErr w:type="spellEnd"/>
      <w:r w:rsidRPr="008E6700">
        <w:rPr>
          <w:rFonts w:ascii="Times New Roman" w:hAnsi="Times New Roman" w:cs="Times New Roman"/>
          <w:sz w:val="24"/>
          <w:szCs w:val="24"/>
        </w:rPr>
        <w:t>, K. (2012), “A structural equation model of TQM, market orientation and service quality: evidence from a developing nation”, Managing Service Quality, Vol. 22 No. 3, pp. 281-309.</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Lee, P.K.C., To, W.M. and Yu, B.T.W. (2009), “The implementation and performance outcomes of ISO 9000 in service organizations: an empirical taxonomy”, International Journal of Quality and Reliability Management, Vol. 26 No. 7, pp. 646-62.</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Lin, C.I. and Jang, W.Y. (2008), “Successful ISO 9000 implementation in Taiwan: How can we achieve it, and what does it mean?”, International Journal of Productivity and Performance Management, Vol. 57 No. 8, pp. 600-22.</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proofErr w:type="spellStart"/>
      <w:r w:rsidRPr="008E6700">
        <w:rPr>
          <w:rFonts w:ascii="Times New Roman" w:hAnsi="Times New Roman" w:cs="Times New Roman"/>
          <w:sz w:val="24"/>
          <w:szCs w:val="24"/>
        </w:rPr>
        <w:t>McAdam</w:t>
      </w:r>
      <w:proofErr w:type="spellEnd"/>
      <w:r w:rsidRPr="008E6700">
        <w:rPr>
          <w:rFonts w:ascii="Times New Roman" w:hAnsi="Times New Roman" w:cs="Times New Roman"/>
          <w:sz w:val="24"/>
          <w:szCs w:val="24"/>
        </w:rPr>
        <w:t>, R. and Canning, N. (2001), “ISO in the service sector: perceptions of small professional firms”, Managing Service Quality</w:t>
      </w:r>
      <w:r w:rsidR="00F5328C" w:rsidRPr="008E6700">
        <w:rPr>
          <w:rFonts w:ascii="Times New Roman" w:hAnsi="Times New Roman" w:cs="Times New Roman"/>
          <w:sz w:val="24"/>
          <w:szCs w:val="24"/>
        </w:rPr>
        <w:t>, Vol. 11 No. 2, pp. 80-92</w:t>
      </w:r>
    </w:p>
    <w:p w:rsidR="00F5328C" w:rsidRPr="008E6700" w:rsidRDefault="00F5328C"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proofErr w:type="spellStart"/>
      <w:r w:rsidRPr="008E6700">
        <w:rPr>
          <w:rFonts w:ascii="Times New Roman" w:hAnsi="Times New Roman" w:cs="Times New Roman"/>
          <w:sz w:val="24"/>
          <w:szCs w:val="24"/>
        </w:rPr>
        <w:t>Parast</w:t>
      </w:r>
      <w:proofErr w:type="spellEnd"/>
      <w:r w:rsidRPr="008E6700">
        <w:rPr>
          <w:rFonts w:ascii="Times New Roman" w:hAnsi="Times New Roman" w:cs="Times New Roman"/>
          <w:sz w:val="24"/>
          <w:szCs w:val="24"/>
        </w:rPr>
        <w:t xml:space="preserve">, M.M. and </w:t>
      </w:r>
      <w:proofErr w:type="spellStart"/>
      <w:r w:rsidRPr="008E6700">
        <w:rPr>
          <w:rFonts w:ascii="Times New Roman" w:hAnsi="Times New Roman" w:cs="Times New Roman"/>
          <w:sz w:val="24"/>
          <w:szCs w:val="24"/>
        </w:rPr>
        <w:t>Fini</w:t>
      </w:r>
      <w:proofErr w:type="spellEnd"/>
      <w:r w:rsidRPr="008E6700">
        <w:rPr>
          <w:rFonts w:ascii="Times New Roman" w:hAnsi="Times New Roman" w:cs="Times New Roman"/>
          <w:sz w:val="24"/>
          <w:szCs w:val="24"/>
        </w:rPr>
        <w:t xml:space="preserve">, E.H. (2010), “The effect of productivity and quality on profitability in US airline industry: an empirical </w:t>
      </w:r>
      <w:r w:rsidRPr="008E6700">
        <w:rPr>
          <w:rFonts w:ascii="Times New Roman" w:hAnsi="Times New Roman" w:cs="Times New Roman"/>
          <w:sz w:val="24"/>
          <w:szCs w:val="24"/>
        </w:rPr>
        <w:tab/>
        <w:t>investigation”, Managing Service Quality, Vol. 20 No. 5, pp. 458-74.</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hanging="448"/>
        <w:jc w:val="both"/>
        <w:rPr>
          <w:rFonts w:ascii="Times New Roman" w:hAnsi="Times New Roman" w:cs="Times New Roman"/>
          <w:sz w:val="24"/>
          <w:szCs w:val="24"/>
        </w:rPr>
      </w:pPr>
      <w:r w:rsidRPr="008E6700">
        <w:rPr>
          <w:rFonts w:ascii="Times New Roman" w:hAnsi="Times New Roman" w:cs="Times New Roman"/>
          <w:sz w:val="24"/>
          <w:szCs w:val="24"/>
        </w:rPr>
        <w:tab/>
      </w:r>
      <w:proofErr w:type="spellStart"/>
      <w:r w:rsidRPr="008E6700">
        <w:rPr>
          <w:rFonts w:ascii="Times New Roman" w:hAnsi="Times New Roman" w:cs="Times New Roman"/>
          <w:sz w:val="24"/>
          <w:szCs w:val="24"/>
        </w:rPr>
        <w:t>Prajogo</w:t>
      </w:r>
      <w:proofErr w:type="spellEnd"/>
      <w:r w:rsidRPr="008E6700">
        <w:rPr>
          <w:rFonts w:ascii="Times New Roman" w:hAnsi="Times New Roman" w:cs="Times New Roman"/>
          <w:sz w:val="24"/>
          <w:szCs w:val="24"/>
        </w:rPr>
        <w:t xml:space="preserve">, D.I. and Brown, A. (2006), “Approaches to adopting quality in SMEs and the impact on </w:t>
      </w:r>
      <w:r w:rsidRPr="008E6700">
        <w:rPr>
          <w:rFonts w:ascii="Times New Roman" w:hAnsi="Times New Roman" w:cs="Times New Roman"/>
          <w:sz w:val="24"/>
          <w:szCs w:val="24"/>
        </w:rPr>
        <w:lastRenderedPageBreak/>
        <w:t xml:space="preserve">quality management practices </w:t>
      </w:r>
      <w:r w:rsidRPr="008E6700">
        <w:rPr>
          <w:rFonts w:ascii="Times New Roman" w:hAnsi="Times New Roman" w:cs="Times New Roman"/>
          <w:sz w:val="24"/>
          <w:szCs w:val="24"/>
        </w:rPr>
        <w:tab/>
        <w:t>and performance”, Total Quality Management, Vol. 17 No. 5, pp. 555-66.</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hanging="448"/>
        <w:jc w:val="both"/>
        <w:rPr>
          <w:rFonts w:ascii="Times New Roman" w:hAnsi="Times New Roman" w:cs="Times New Roman"/>
          <w:sz w:val="24"/>
          <w:szCs w:val="24"/>
        </w:rPr>
      </w:pPr>
      <w:r w:rsidRPr="008E6700">
        <w:rPr>
          <w:rFonts w:ascii="Times New Roman" w:hAnsi="Times New Roman" w:cs="Times New Roman"/>
          <w:sz w:val="24"/>
          <w:szCs w:val="24"/>
        </w:rPr>
        <w:tab/>
      </w:r>
      <w:proofErr w:type="spellStart"/>
      <w:r w:rsidRPr="008E6700">
        <w:rPr>
          <w:rFonts w:ascii="Times New Roman" w:hAnsi="Times New Roman" w:cs="Times New Roman"/>
          <w:sz w:val="24"/>
          <w:szCs w:val="24"/>
        </w:rPr>
        <w:t>Psomas</w:t>
      </w:r>
      <w:proofErr w:type="spellEnd"/>
      <w:r w:rsidRPr="008E6700">
        <w:rPr>
          <w:rFonts w:ascii="Times New Roman" w:hAnsi="Times New Roman" w:cs="Times New Roman"/>
          <w:sz w:val="24"/>
          <w:szCs w:val="24"/>
        </w:rPr>
        <w:t xml:space="preserve">, E. and Fotopoulos, C. (2010), “Total quality management practices and results in food companies”, International </w:t>
      </w:r>
      <w:r w:rsidRPr="008E6700">
        <w:rPr>
          <w:rFonts w:ascii="Times New Roman" w:hAnsi="Times New Roman" w:cs="Times New Roman"/>
          <w:sz w:val="24"/>
          <w:szCs w:val="24"/>
        </w:rPr>
        <w:tab/>
        <w:t>Journal of Productivity and Performance Management, Vol. 59 No. 7, pp. 668-87.</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hanging="448"/>
        <w:jc w:val="both"/>
        <w:rPr>
          <w:rFonts w:ascii="Times New Roman" w:hAnsi="Times New Roman" w:cs="Times New Roman"/>
          <w:sz w:val="24"/>
          <w:szCs w:val="24"/>
        </w:rPr>
      </w:pPr>
      <w:r w:rsidRPr="008E6700">
        <w:rPr>
          <w:rFonts w:ascii="Times New Roman" w:hAnsi="Times New Roman" w:cs="Times New Roman"/>
          <w:sz w:val="24"/>
          <w:szCs w:val="24"/>
        </w:rPr>
        <w:tab/>
      </w:r>
      <w:proofErr w:type="spellStart"/>
      <w:r w:rsidRPr="008E6700">
        <w:rPr>
          <w:rFonts w:ascii="Times New Roman" w:hAnsi="Times New Roman" w:cs="Times New Roman"/>
          <w:sz w:val="24"/>
          <w:szCs w:val="24"/>
        </w:rPr>
        <w:t>Psomas</w:t>
      </w:r>
      <w:proofErr w:type="spellEnd"/>
      <w:r w:rsidRPr="008E6700">
        <w:rPr>
          <w:rFonts w:ascii="Times New Roman" w:hAnsi="Times New Roman" w:cs="Times New Roman"/>
          <w:sz w:val="24"/>
          <w:szCs w:val="24"/>
        </w:rPr>
        <w:t xml:space="preserve">, E., Fotopoulos, C. and </w:t>
      </w:r>
      <w:proofErr w:type="spellStart"/>
      <w:r w:rsidRPr="008E6700">
        <w:rPr>
          <w:rFonts w:ascii="Times New Roman" w:hAnsi="Times New Roman" w:cs="Times New Roman"/>
          <w:sz w:val="24"/>
          <w:szCs w:val="24"/>
        </w:rPr>
        <w:t>Kafetzopoulos</w:t>
      </w:r>
      <w:proofErr w:type="spellEnd"/>
      <w:r w:rsidRPr="008E6700">
        <w:rPr>
          <w:rFonts w:ascii="Times New Roman" w:hAnsi="Times New Roman" w:cs="Times New Roman"/>
          <w:sz w:val="24"/>
          <w:szCs w:val="24"/>
        </w:rPr>
        <w:t xml:space="preserve">, D. (2010), “Critical factors for effective implementation of ISO 9001 in SME </w:t>
      </w:r>
      <w:r w:rsidRPr="008E6700">
        <w:rPr>
          <w:rFonts w:ascii="Times New Roman" w:hAnsi="Times New Roman" w:cs="Times New Roman"/>
          <w:sz w:val="24"/>
          <w:szCs w:val="24"/>
        </w:rPr>
        <w:tab/>
        <w:t>service companies”, Managing Service Quality, Vol. 20 No. 5, pp. 440-57.</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hanging="448"/>
        <w:jc w:val="both"/>
        <w:rPr>
          <w:rFonts w:ascii="Times New Roman" w:hAnsi="Times New Roman" w:cs="Times New Roman"/>
          <w:sz w:val="24"/>
          <w:szCs w:val="24"/>
        </w:rPr>
      </w:pPr>
      <w:r w:rsidRPr="008E6700">
        <w:rPr>
          <w:rFonts w:ascii="Times New Roman" w:hAnsi="Times New Roman" w:cs="Times New Roman"/>
          <w:sz w:val="24"/>
          <w:szCs w:val="24"/>
        </w:rPr>
        <w:tab/>
      </w:r>
      <w:proofErr w:type="spellStart"/>
      <w:r w:rsidRPr="008E6700">
        <w:rPr>
          <w:rFonts w:ascii="Times New Roman" w:hAnsi="Times New Roman" w:cs="Times New Roman"/>
          <w:sz w:val="24"/>
          <w:szCs w:val="24"/>
        </w:rPr>
        <w:t>Psomas</w:t>
      </w:r>
      <w:proofErr w:type="spellEnd"/>
      <w:r w:rsidRPr="008E6700">
        <w:rPr>
          <w:rFonts w:ascii="Times New Roman" w:hAnsi="Times New Roman" w:cs="Times New Roman"/>
          <w:sz w:val="24"/>
          <w:szCs w:val="24"/>
        </w:rPr>
        <w:t xml:space="preserve">, E., </w:t>
      </w:r>
      <w:proofErr w:type="spellStart"/>
      <w:r w:rsidRPr="008E6700">
        <w:rPr>
          <w:rFonts w:ascii="Times New Roman" w:hAnsi="Times New Roman" w:cs="Times New Roman"/>
          <w:sz w:val="24"/>
          <w:szCs w:val="24"/>
        </w:rPr>
        <w:t>Kafetzopoulos</w:t>
      </w:r>
      <w:proofErr w:type="spellEnd"/>
      <w:r w:rsidRPr="008E6700">
        <w:rPr>
          <w:rFonts w:ascii="Times New Roman" w:hAnsi="Times New Roman" w:cs="Times New Roman"/>
          <w:sz w:val="24"/>
          <w:szCs w:val="24"/>
        </w:rPr>
        <w:t xml:space="preserve">, D. and Fotopoulos, C. (2013), “Developing and validating a measurement instrument of ISO 9001 </w:t>
      </w:r>
      <w:r w:rsidRPr="008E6700">
        <w:rPr>
          <w:rFonts w:ascii="Times New Roman" w:hAnsi="Times New Roman" w:cs="Times New Roman"/>
          <w:sz w:val="24"/>
          <w:szCs w:val="24"/>
        </w:rPr>
        <w:tab/>
        <w:t xml:space="preserve">effectiveness in food manufacturing SMEs”, Journal of Manufacturing Technology Management, Vol. 24 No. 1, </w:t>
      </w:r>
      <w:r w:rsidRPr="008E6700">
        <w:rPr>
          <w:rFonts w:ascii="Times New Roman" w:hAnsi="Times New Roman" w:cs="Times New Roman"/>
          <w:sz w:val="24"/>
          <w:szCs w:val="24"/>
        </w:rPr>
        <w:tab/>
        <w:t>pp. 52-77.</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hanging="448"/>
        <w:jc w:val="both"/>
        <w:rPr>
          <w:rFonts w:ascii="Times New Roman" w:hAnsi="Times New Roman" w:cs="Times New Roman"/>
          <w:sz w:val="24"/>
          <w:szCs w:val="24"/>
        </w:rPr>
      </w:pPr>
      <w:r w:rsidRPr="008E6700">
        <w:rPr>
          <w:rFonts w:ascii="Times New Roman" w:hAnsi="Times New Roman" w:cs="Times New Roman"/>
          <w:sz w:val="24"/>
          <w:szCs w:val="24"/>
        </w:rPr>
        <w:tab/>
      </w:r>
      <w:proofErr w:type="spellStart"/>
      <w:r w:rsidRPr="008E6700">
        <w:rPr>
          <w:rFonts w:ascii="Times New Roman" w:hAnsi="Times New Roman" w:cs="Times New Roman"/>
          <w:sz w:val="24"/>
          <w:szCs w:val="24"/>
        </w:rPr>
        <w:t>Ronnback</w:t>
      </w:r>
      <w:proofErr w:type="spellEnd"/>
      <w:r w:rsidRPr="008E6700">
        <w:rPr>
          <w:rFonts w:ascii="Times New Roman" w:hAnsi="Times New Roman" w:cs="Times New Roman"/>
          <w:sz w:val="24"/>
          <w:szCs w:val="24"/>
        </w:rPr>
        <w:t xml:space="preserve">, A. and </w:t>
      </w:r>
      <w:proofErr w:type="spellStart"/>
      <w:r w:rsidRPr="008E6700">
        <w:rPr>
          <w:rFonts w:ascii="Times New Roman" w:hAnsi="Times New Roman" w:cs="Times New Roman"/>
          <w:sz w:val="24"/>
          <w:szCs w:val="24"/>
        </w:rPr>
        <w:t>Witell</w:t>
      </w:r>
      <w:proofErr w:type="spellEnd"/>
      <w:r w:rsidRPr="008E6700">
        <w:rPr>
          <w:rFonts w:ascii="Times New Roman" w:hAnsi="Times New Roman" w:cs="Times New Roman"/>
          <w:sz w:val="24"/>
          <w:szCs w:val="24"/>
        </w:rPr>
        <w:t xml:space="preserve">, L. (2008), “A review of empirical investigations comparing quality initiatives in manufacturing and </w:t>
      </w:r>
      <w:r w:rsidRPr="008E6700">
        <w:rPr>
          <w:rFonts w:ascii="Times New Roman" w:hAnsi="Times New Roman" w:cs="Times New Roman"/>
          <w:sz w:val="24"/>
          <w:szCs w:val="24"/>
        </w:rPr>
        <w:tab/>
        <w:t>service organizations”, Managing Service Quality, Vol. 18 No. 6, pp. 577-93.</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hanging="448"/>
        <w:jc w:val="both"/>
        <w:rPr>
          <w:rFonts w:ascii="Times New Roman" w:hAnsi="Times New Roman" w:cs="Times New Roman"/>
          <w:sz w:val="24"/>
          <w:szCs w:val="24"/>
        </w:rPr>
      </w:pPr>
      <w:r w:rsidRPr="008E6700">
        <w:rPr>
          <w:rFonts w:ascii="Times New Roman" w:hAnsi="Times New Roman" w:cs="Times New Roman"/>
          <w:sz w:val="24"/>
          <w:szCs w:val="24"/>
        </w:rPr>
        <w:tab/>
      </w:r>
      <w:proofErr w:type="spellStart"/>
      <w:r w:rsidRPr="008E6700">
        <w:rPr>
          <w:rFonts w:ascii="Times New Roman" w:hAnsi="Times New Roman" w:cs="Times New Roman"/>
          <w:sz w:val="24"/>
          <w:szCs w:val="24"/>
        </w:rPr>
        <w:t>Salaheldin</w:t>
      </w:r>
      <w:proofErr w:type="spellEnd"/>
      <w:r w:rsidRPr="008E6700">
        <w:rPr>
          <w:rFonts w:ascii="Times New Roman" w:hAnsi="Times New Roman" w:cs="Times New Roman"/>
          <w:sz w:val="24"/>
          <w:szCs w:val="24"/>
        </w:rPr>
        <w:t xml:space="preserve">, S.I. (2009), “Critical success factors for TQM implementation and their impact on performance of SMEs”, </w:t>
      </w:r>
      <w:r w:rsidRPr="008E6700">
        <w:rPr>
          <w:rFonts w:ascii="Times New Roman" w:hAnsi="Times New Roman" w:cs="Times New Roman"/>
          <w:sz w:val="24"/>
          <w:szCs w:val="24"/>
        </w:rPr>
        <w:tab/>
        <w:t>International Journal of Productivity and Performance Management, Vol. 58 No. 3, pp. 215-37.</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hanging="448"/>
        <w:jc w:val="both"/>
        <w:rPr>
          <w:rFonts w:ascii="Times New Roman" w:hAnsi="Times New Roman" w:cs="Times New Roman"/>
          <w:sz w:val="24"/>
          <w:szCs w:val="24"/>
        </w:rPr>
      </w:pPr>
      <w:r w:rsidRPr="008E6700">
        <w:rPr>
          <w:rFonts w:ascii="Times New Roman" w:hAnsi="Times New Roman" w:cs="Times New Roman"/>
          <w:sz w:val="24"/>
          <w:szCs w:val="24"/>
        </w:rPr>
        <w:lastRenderedPageBreak/>
        <w:tab/>
      </w:r>
      <w:proofErr w:type="spellStart"/>
      <w:r w:rsidRPr="008E6700">
        <w:rPr>
          <w:rFonts w:ascii="Times New Roman" w:hAnsi="Times New Roman" w:cs="Times New Roman"/>
          <w:sz w:val="24"/>
          <w:szCs w:val="24"/>
        </w:rPr>
        <w:t>Sampaio</w:t>
      </w:r>
      <w:proofErr w:type="spellEnd"/>
      <w:r w:rsidRPr="008E6700">
        <w:rPr>
          <w:rFonts w:ascii="Times New Roman" w:hAnsi="Times New Roman" w:cs="Times New Roman"/>
          <w:sz w:val="24"/>
          <w:szCs w:val="24"/>
        </w:rPr>
        <w:t xml:space="preserve">, P., </w:t>
      </w:r>
      <w:proofErr w:type="spellStart"/>
      <w:r w:rsidRPr="008E6700">
        <w:rPr>
          <w:rFonts w:ascii="Times New Roman" w:hAnsi="Times New Roman" w:cs="Times New Roman"/>
          <w:sz w:val="24"/>
          <w:szCs w:val="24"/>
        </w:rPr>
        <w:t>Saraiva</w:t>
      </w:r>
      <w:proofErr w:type="spellEnd"/>
      <w:r w:rsidRPr="008E6700">
        <w:rPr>
          <w:rFonts w:ascii="Times New Roman" w:hAnsi="Times New Roman" w:cs="Times New Roman"/>
          <w:sz w:val="24"/>
          <w:szCs w:val="24"/>
        </w:rPr>
        <w:t xml:space="preserve">, P. and Rodrigues, A.G. (2009), “ISO 9001 certification research: questions, answers and approaches”, </w:t>
      </w:r>
      <w:r w:rsidRPr="008E6700">
        <w:rPr>
          <w:rFonts w:ascii="Times New Roman" w:hAnsi="Times New Roman" w:cs="Times New Roman"/>
          <w:sz w:val="24"/>
          <w:szCs w:val="24"/>
        </w:rPr>
        <w:tab/>
        <w:t>International Journal of Quality and Reliability Management, Vol. 26 No. 1, pp. 38-58.</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hanging="448"/>
        <w:jc w:val="both"/>
        <w:rPr>
          <w:rFonts w:ascii="Times New Roman" w:hAnsi="Times New Roman" w:cs="Times New Roman"/>
          <w:sz w:val="24"/>
          <w:szCs w:val="24"/>
        </w:rPr>
      </w:pPr>
      <w:r w:rsidRPr="008E6700">
        <w:rPr>
          <w:rFonts w:ascii="Times New Roman" w:hAnsi="Times New Roman" w:cs="Times New Roman"/>
          <w:sz w:val="24"/>
          <w:szCs w:val="24"/>
        </w:rPr>
        <w:tab/>
      </w:r>
      <w:proofErr w:type="spellStart"/>
      <w:r w:rsidRPr="008E6700">
        <w:rPr>
          <w:rFonts w:ascii="Times New Roman" w:hAnsi="Times New Roman" w:cs="Times New Roman"/>
          <w:sz w:val="24"/>
          <w:szCs w:val="24"/>
        </w:rPr>
        <w:t>Sampaio</w:t>
      </w:r>
      <w:proofErr w:type="spellEnd"/>
      <w:r w:rsidRPr="008E6700">
        <w:rPr>
          <w:rFonts w:ascii="Times New Roman" w:hAnsi="Times New Roman" w:cs="Times New Roman"/>
          <w:sz w:val="24"/>
          <w:szCs w:val="24"/>
        </w:rPr>
        <w:t xml:space="preserve">, P., </w:t>
      </w:r>
      <w:proofErr w:type="spellStart"/>
      <w:r w:rsidRPr="008E6700">
        <w:rPr>
          <w:rFonts w:ascii="Times New Roman" w:hAnsi="Times New Roman" w:cs="Times New Roman"/>
          <w:sz w:val="24"/>
          <w:szCs w:val="24"/>
        </w:rPr>
        <w:t>Saraiva</w:t>
      </w:r>
      <w:proofErr w:type="spellEnd"/>
      <w:r w:rsidRPr="008E6700">
        <w:rPr>
          <w:rFonts w:ascii="Times New Roman" w:hAnsi="Times New Roman" w:cs="Times New Roman"/>
          <w:sz w:val="24"/>
          <w:szCs w:val="24"/>
        </w:rPr>
        <w:t xml:space="preserve">, P. and Rodrigues, A.G. (2011), “The economic impact of quality management systems in Portuguese </w:t>
      </w:r>
      <w:r w:rsidRPr="008E6700">
        <w:rPr>
          <w:rFonts w:ascii="Times New Roman" w:hAnsi="Times New Roman" w:cs="Times New Roman"/>
          <w:sz w:val="24"/>
          <w:szCs w:val="24"/>
        </w:rPr>
        <w:tab/>
        <w:t xml:space="preserve">certified companies: empirical evidence”, International Journal of Quality and Reliability Management, Vol. 28 </w:t>
      </w:r>
      <w:r w:rsidRPr="008E6700">
        <w:rPr>
          <w:rFonts w:ascii="Times New Roman" w:hAnsi="Times New Roman" w:cs="Times New Roman"/>
          <w:sz w:val="24"/>
          <w:szCs w:val="24"/>
        </w:rPr>
        <w:tab/>
        <w:t>No. 9, pp. 929-50.</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hanging="448"/>
        <w:jc w:val="both"/>
        <w:rPr>
          <w:rFonts w:ascii="Times New Roman" w:hAnsi="Times New Roman" w:cs="Times New Roman"/>
          <w:sz w:val="24"/>
          <w:szCs w:val="24"/>
        </w:rPr>
      </w:pPr>
      <w:r w:rsidRPr="008E6700">
        <w:rPr>
          <w:rFonts w:ascii="Times New Roman" w:hAnsi="Times New Roman" w:cs="Times New Roman"/>
          <w:sz w:val="24"/>
          <w:szCs w:val="24"/>
        </w:rPr>
        <w:tab/>
        <w:t xml:space="preserve">Singh, P. (2008), “Empirical assessment of ISO 9000 related management practices and performance relationships”, </w:t>
      </w:r>
      <w:r w:rsidRPr="008E6700">
        <w:rPr>
          <w:rFonts w:ascii="Times New Roman" w:hAnsi="Times New Roman" w:cs="Times New Roman"/>
          <w:sz w:val="24"/>
          <w:szCs w:val="24"/>
        </w:rPr>
        <w:tab/>
        <w:t>International Journal of Production Economics, Vol. 113 No. 1, pp. 40-59.</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hanging="448"/>
        <w:jc w:val="both"/>
        <w:rPr>
          <w:rFonts w:ascii="Times New Roman" w:hAnsi="Times New Roman" w:cs="Times New Roman"/>
          <w:sz w:val="24"/>
          <w:szCs w:val="24"/>
        </w:rPr>
      </w:pPr>
      <w:r w:rsidRPr="008E6700">
        <w:rPr>
          <w:rFonts w:ascii="Times New Roman" w:hAnsi="Times New Roman" w:cs="Times New Roman"/>
          <w:sz w:val="24"/>
          <w:szCs w:val="24"/>
        </w:rPr>
        <w:tab/>
        <w:t xml:space="preserve">Singh, P., </w:t>
      </w:r>
      <w:proofErr w:type="spellStart"/>
      <w:r w:rsidRPr="008E6700">
        <w:rPr>
          <w:rFonts w:ascii="Times New Roman" w:hAnsi="Times New Roman" w:cs="Times New Roman"/>
          <w:sz w:val="24"/>
          <w:szCs w:val="24"/>
        </w:rPr>
        <w:t>Feng</w:t>
      </w:r>
      <w:proofErr w:type="spellEnd"/>
      <w:r w:rsidRPr="008E6700">
        <w:rPr>
          <w:rFonts w:ascii="Times New Roman" w:hAnsi="Times New Roman" w:cs="Times New Roman"/>
          <w:sz w:val="24"/>
          <w:szCs w:val="24"/>
        </w:rPr>
        <w:t xml:space="preserve">, M. and Smith, A. (2006), “ISO 9000 series of standards: comparison of manufacturing and service </w:t>
      </w:r>
      <w:r w:rsidRPr="008E6700">
        <w:rPr>
          <w:rFonts w:ascii="Times New Roman" w:hAnsi="Times New Roman" w:cs="Times New Roman"/>
          <w:sz w:val="24"/>
          <w:szCs w:val="24"/>
        </w:rPr>
        <w:tab/>
      </w:r>
      <w:proofErr w:type="spellStart"/>
      <w:r w:rsidRPr="008E6700">
        <w:rPr>
          <w:rFonts w:ascii="Times New Roman" w:hAnsi="Times New Roman" w:cs="Times New Roman"/>
          <w:sz w:val="24"/>
          <w:szCs w:val="24"/>
        </w:rPr>
        <w:t>organisations</w:t>
      </w:r>
      <w:proofErr w:type="spellEnd"/>
      <w:r w:rsidRPr="008E6700">
        <w:rPr>
          <w:rFonts w:ascii="Times New Roman" w:hAnsi="Times New Roman" w:cs="Times New Roman"/>
          <w:sz w:val="24"/>
          <w:szCs w:val="24"/>
        </w:rPr>
        <w:t>”, International Journal of Quality and Reliability Management, Vol. 23 No. 2, pp. 122-42.</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hanging="448"/>
        <w:jc w:val="both"/>
        <w:rPr>
          <w:rFonts w:ascii="Times New Roman" w:hAnsi="Times New Roman" w:cs="Times New Roman"/>
          <w:sz w:val="24"/>
          <w:szCs w:val="24"/>
        </w:rPr>
      </w:pPr>
      <w:r w:rsidRPr="008E6700">
        <w:rPr>
          <w:rFonts w:ascii="Times New Roman" w:hAnsi="Times New Roman" w:cs="Times New Roman"/>
          <w:sz w:val="24"/>
          <w:szCs w:val="24"/>
        </w:rPr>
        <w:tab/>
        <w:t>Singh, P.J. and Mansour-</w:t>
      </w:r>
      <w:proofErr w:type="spellStart"/>
      <w:r w:rsidRPr="008E6700">
        <w:rPr>
          <w:rFonts w:ascii="Times New Roman" w:hAnsi="Times New Roman" w:cs="Times New Roman"/>
          <w:sz w:val="24"/>
          <w:szCs w:val="24"/>
        </w:rPr>
        <w:t>Nahra</w:t>
      </w:r>
      <w:proofErr w:type="spellEnd"/>
      <w:r w:rsidRPr="008E6700">
        <w:rPr>
          <w:rFonts w:ascii="Times New Roman" w:hAnsi="Times New Roman" w:cs="Times New Roman"/>
          <w:sz w:val="24"/>
          <w:szCs w:val="24"/>
        </w:rPr>
        <w:t xml:space="preserve">, P. (2006), “ISO 9000 in the public sector: a successful case from Australia”, The TQM </w:t>
      </w:r>
      <w:r w:rsidRPr="008E6700">
        <w:rPr>
          <w:rFonts w:ascii="Times New Roman" w:hAnsi="Times New Roman" w:cs="Times New Roman"/>
          <w:sz w:val="24"/>
          <w:szCs w:val="24"/>
        </w:rPr>
        <w:tab/>
        <w:t>Magazine, Vol. 18 No. 2, pp. 131-42.</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 xml:space="preserve">Tang, S.L. and </w:t>
      </w:r>
      <w:proofErr w:type="spellStart"/>
      <w:r w:rsidRPr="008E6700">
        <w:rPr>
          <w:rFonts w:ascii="Times New Roman" w:hAnsi="Times New Roman" w:cs="Times New Roman"/>
          <w:sz w:val="24"/>
          <w:szCs w:val="24"/>
        </w:rPr>
        <w:t>Kam</w:t>
      </w:r>
      <w:proofErr w:type="spellEnd"/>
      <w:r w:rsidRPr="008E6700">
        <w:rPr>
          <w:rFonts w:ascii="Times New Roman" w:hAnsi="Times New Roman" w:cs="Times New Roman"/>
          <w:sz w:val="24"/>
          <w:szCs w:val="24"/>
        </w:rPr>
        <w:t>, C.W. (1999), “A survey of ISO 9001 implementation in engineering consultancies in Hong Kong”, International Journal of Quality and Reliability Management, Vol. 16 No. 6, pp. 562-74.</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lastRenderedPageBreak/>
        <w:t>To, W.M., Lee, P.K.C. and Yu, B.T.W. (2011), “ISO 9001:2000 implementation in the public sector: a survey in Macao SAR, the People’s Republic of China”, The TQM Journal, Vol. 23 No. 1, pp. 59-72.</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proofErr w:type="spellStart"/>
      <w:r w:rsidRPr="008E6700">
        <w:rPr>
          <w:rFonts w:ascii="Times New Roman" w:hAnsi="Times New Roman" w:cs="Times New Roman"/>
          <w:sz w:val="24"/>
          <w:szCs w:val="24"/>
        </w:rPr>
        <w:t>Trigueros</w:t>
      </w:r>
      <w:proofErr w:type="spellEnd"/>
      <w:r w:rsidRPr="008E6700">
        <w:rPr>
          <w:rFonts w:ascii="Times New Roman" w:hAnsi="Times New Roman" w:cs="Times New Roman"/>
          <w:sz w:val="24"/>
          <w:szCs w:val="24"/>
        </w:rPr>
        <w:t xml:space="preserve"> </w:t>
      </w:r>
      <w:proofErr w:type="spellStart"/>
      <w:r w:rsidRPr="008E6700">
        <w:rPr>
          <w:rFonts w:ascii="Times New Roman" w:hAnsi="Times New Roman" w:cs="Times New Roman"/>
          <w:sz w:val="24"/>
          <w:szCs w:val="24"/>
        </w:rPr>
        <w:t>Pina</w:t>
      </w:r>
      <w:proofErr w:type="spellEnd"/>
      <w:r w:rsidRPr="008E6700">
        <w:rPr>
          <w:rFonts w:ascii="Times New Roman" w:hAnsi="Times New Roman" w:cs="Times New Roman"/>
          <w:sz w:val="24"/>
          <w:szCs w:val="24"/>
        </w:rPr>
        <w:t xml:space="preserve">, J.A. and </w:t>
      </w:r>
      <w:proofErr w:type="spellStart"/>
      <w:r w:rsidRPr="008E6700">
        <w:rPr>
          <w:rFonts w:ascii="Times New Roman" w:hAnsi="Times New Roman" w:cs="Times New Roman"/>
          <w:sz w:val="24"/>
          <w:szCs w:val="24"/>
        </w:rPr>
        <w:t>Sansalvador</w:t>
      </w:r>
      <w:proofErr w:type="spellEnd"/>
      <w:r w:rsidRPr="008E6700">
        <w:rPr>
          <w:rFonts w:ascii="Times New Roman" w:hAnsi="Times New Roman" w:cs="Times New Roman"/>
          <w:sz w:val="24"/>
          <w:szCs w:val="24"/>
        </w:rPr>
        <w:t xml:space="preserve"> </w:t>
      </w:r>
      <w:proofErr w:type="spellStart"/>
      <w:r w:rsidRPr="008E6700">
        <w:rPr>
          <w:rFonts w:ascii="Times New Roman" w:hAnsi="Times New Roman" w:cs="Times New Roman"/>
          <w:sz w:val="24"/>
          <w:szCs w:val="24"/>
        </w:rPr>
        <w:t>Selles</w:t>
      </w:r>
      <w:proofErr w:type="spellEnd"/>
      <w:r w:rsidRPr="008E6700">
        <w:rPr>
          <w:rFonts w:ascii="Times New Roman" w:hAnsi="Times New Roman" w:cs="Times New Roman"/>
          <w:sz w:val="24"/>
          <w:szCs w:val="24"/>
        </w:rPr>
        <w:t xml:space="preserve">, M.E. (2008), “Management and measurement of quality in ISO 9000 </w:t>
      </w:r>
      <w:proofErr w:type="spellStart"/>
      <w:r w:rsidRPr="008E6700">
        <w:rPr>
          <w:rFonts w:ascii="Times New Roman" w:hAnsi="Times New Roman" w:cs="Times New Roman"/>
          <w:sz w:val="24"/>
          <w:szCs w:val="24"/>
        </w:rPr>
        <w:t>organisations</w:t>
      </w:r>
      <w:proofErr w:type="spellEnd"/>
      <w:r w:rsidRPr="008E6700">
        <w:rPr>
          <w:rFonts w:ascii="Times New Roman" w:hAnsi="Times New Roman" w:cs="Times New Roman"/>
          <w:sz w:val="24"/>
          <w:szCs w:val="24"/>
        </w:rPr>
        <w:t>: an empirical study in Spain”, Total Quality Management and Business Excellence, Vol. 19 No. 5, pp. 481-92.</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 xml:space="preserve">van der Spiegel, M., de Boer, W.J., </w:t>
      </w:r>
      <w:proofErr w:type="spellStart"/>
      <w:r w:rsidRPr="008E6700">
        <w:rPr>
          <w:rFonts w:ascii="Times New Roman" w:hAnsi="Times New Roman" w:cs="Times New Roman"/>
          <w:sz w:val="24"/>
          <w:szCs w:val="24"/>
        </w:rPr>
        <w:t>Luning</w:t>
      </w:r>
      <w:proofErr w:type="spellEnd"/>
      <w:r w:rsidRPr="008E6700">
        <w:rPr>
          <w:rFonts w:ascii="Times New Roman" w:hAnsi="Times New Roman" w:cs="Times New Roman"/>
          <w:sz w:val="24"/>
          <w:szCs w:val="24"/>
        </w:rPr>
        <w:t xml:space="preserve">, P.A., </w:t>
      </w:r>
      <w:proofErr w:type="spellStart"/>
      <w:r w:rsidRPr="008E6700">
        <w:rPr>
          <w:rFonts w:ascii="Times New Roman" w:hAnsi="Times New Roman" w:cs="Times New Roman"/>
          <w:sz w:val="24"/>
          <w:szCs w:val="24"/>
        </w:rPr>
        <w:t>Ziggers</w:t>
      </w:r>
      <w:proofErr w:type="spellEnd"/>
      <w:r w:rsidRPr="008E6700">
        <w:rPr>
          <w:rFonts w:ascii="Times New Roman" w:hAnsi="Times New Roman" w:cs="Times New Roman"/>
          <w:sz w:val="24"/>
          <w:szCs w:val="24"/>
        </w:rPr>
        <w:t xml:space="preserve">, G.W. and </w:t>
      </w:r>
      <w:proofErr w:type="spellStart"/>
      <w:r w:rsidRPr="008E6700">
        <w:rPr>
          <w:rFonts w:ascii="Times New Roman" w:hAnsi="Times New Roman" w:cs="Times New Roman"/>
          <w:sz w:val="24"/>
          <w:szCs w:val="24"/>
        </w:rPr>
        <w:t>Jongen</w:t>
      </w:r>
      <w:proofErr w:type="spellEnd"/>
      <w:r w:rsidRPr="008E6700">
        <w:rPr>
          <w:rFonts w:ascii="Times New Roman" w:hAnsi="Times New Roman" w:cs="Times New Roman"/>
          <w:sz w:val="24"/>
          <w:szCs w:val="24"/>
        </w:rPr>
        <w:t>, W.M.F. (2007), “Validation of the instrument IMAQE-Food to measure effectiveness of food quality management”, International Journal of Quality and Reliability Management, Vol. 24 No. 4, pp. 386-403.</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 xml:space="preserve">van der Spiegel, </w:t>
      </w:r>
      <w:proofErr w:type="spellStart"/>
      <w:r w:rsidRPr="008E6700">
        <w:rPr>
          <w:rFonts w:ascii="Times New Roman" w:hAnsi="Times New Roman" w:cs="Times New Roman"/>
          <w:sz w:val="24"/>
          <w:szCs w:val="24"/>
        </w:rPr>
        <w:t>Luningy</w:t>
      </w:r>
      <w:proofErr w:type="spellEnd"/>
      <w:r w:rsidRPr="008E6700">
        <w:rPr>
          <w:rFonts w:ascii="Times New Roman" w:hAnsi="Times New Roman" w:cs="Times New Roman"/>
          <w:sz w:val="24"/>
          <w:szCs w:val="24"/>
        </w:rPr>
        <w:t xml:space="preserve">, P., </w:t>
      </w:r>
      <w:proofErr w:type="spellStart"/>
      <w:r w:rsidRPr="008E6700">
        <w:rPr>
          <w:rFonts w:ascii="Times New Roman" w:hAnsi="Times New Roman" w:cs="Times New Roman"/>
          <w:sz w:val="24"/>
          <w:szCs w:val="24"/>
        </w:rPr>
        <w:t>Ziggers</w:t>
      </w:r>
      <w:proofErr w:type="spellEnd"/>
      <w:r w:rsidRPr="008E6700">
        <w:rPr>
          <w:rFonts w:ascii="Times New Roman" w:hAnsi="Times New Roman" w:cs="Times New Roman"/>
          <w:sz w:val="24"/>
          <w:szCs w:val="24"/>
        </w:rPr>
        <w:t xml:space="preserve">, G. and </w:t>
      </w:r>
      <w:proofErr w:type="spellStart"/>
      <w:r w:rsidRPr="008E6700">
        <w:rPr>
          <w:rFonts w:ascii="Times New Roman" w:hAnsi="Times New Roman" w:cs="Times New Roman"/>
          <w:sz w:val="24"/>
          <w:szCs w:val="24"/>
        </w:rPr>
        <w:t>Jongen</w:t>
      </w:r>
      <w:proofErr w:type="spellEnd"/>
      <w:r w:rsidRPr="008E6700">
        <w:rPr>
          <w:rFonts w:ascii="Times New Roman" w:hAnsi="Times New Roman" w:cs="Times New Roman"/>
          <w:sz w:val="24"/>
          <w:szCs w:val="24"/>
        </w:rPr>
        <w:t>, W. (2004), “Evaluation of performance measurement instruments on their use for food quality systems”, Critical Reviews in Food Science and Nutrition, Vol. 44 No. 6, pp. 501-12.</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Wahid, R.A. and Corner, J. (2009), “Critical success factors and problems in ISO 9000 maintenance”, International Journal of Quality and Reliability Management, Vol. 26 No. 9, pp. 881-93.</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r w:rsidRPr="008E6700">
        <w:rPr>
          <w:rFonts w:ascii="Times New Roman" w:hAnsi="Times New Roman" w:cs="Times New Roman"/>
          <w:sz w:val="24"/>
          <w:szCs w:val="24"/>
        </w:rPr>
        <w:t>Walker, R.H. and Johnson, L.W. (2009), “Signaling intrinsic service quality and value via accreditation and certification”, Managing Service Quality, Vol. 19 No. 1, pp. 85-105.</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proofErr w:type="spellStart"/>
      <w:r w:rsidRPr="008E6700">
        <w:rPr>
          <w:rFonts w:ascii="Times New Roman" w:hAnsi="Times New Roman" w:cs="Times New Roman"/>
          <w:sz w:val="24"/>
          <w:szCs w:val="24"/>
        </w:rPr>
        <w:t>Yaya</w:t>
      </w:r>
      <w:proofErr w:type="spellEnd"/>
      <w:r w:rsidRPr="008E6700">
        <w:rPr>
          <w:rFonts w:ascii="Times New Roman" w:hAnsi="Times New Roman" w:cs="Times New Roman"/>
          <w:sz w:val="24"/>
          <w:szCs w:val="24"/>
        </w:rPr>
        <w:t xml:space="preserve">, L.H.P., </w:t>
      </w:r>
      <w:proofErr w:type="spellStart"/>
      <w:r w:rsidRPr="008E6700">
        <w:rPr>
          <w:rFonts w:ascii="Times New Roman" w:hAnsi="Times New Roman" w:cs="Times New Roman"/>
          <w:sz w:val="24"/>
          <w:szCs w:val="24"/>
        </w:rPr>
        <w:t>Marimon</w:t>
      </w:r>
      <w:proofErr w:type="spellEnd"/>
      <w:r w:rsidRPr="008E6700">
        <w:rPr>
          <w:rFonts w:ascii="Times New Roman" w:hAnsi="Times New Roman" w:cs="Times New Roman"/>
          <w:sz w:val="24"/>
          <w:szCs w:val="24"/>
        </w:rPr>
        <w:t xml:space="preserve">, F. and </w:t>
      </w:r>
      <w:proofErr w:type="spellStart"/>
      <w:r w:rsidRPr="008E6700">
        <w:rPr>
          <w:rFonts w:ascii="Times New Roman" w:hAnsi="Times New Roman" w:cs="Times New Roman"/>
          <w:sz w:val="24"/>
          <w:szCs w:val="24"/>
        </w:rPr>
        <w:t>Casadesus</w:t>
      </w:r>
      <w:proofErr w:type="spellEnd"/>
      <w:r w:rsidRPr="008E6700">
        <w:rPr>
          <w:rFonts w:ascii="Times New Roman" w:hAnsi="Times New Roman" w:cs="Times New Roman"/>
          <w:sz w:val="24"/>
          <w:szCs w:val="24"/>
        </w:rPr>
        <w:t>, M. (2011), “Customer’s loyalty and perception of ISO 9001 in online banking”, Industrial Management and Data Systems, Vol. 111 No. 8, pp. 1194-213.</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proofErr w:type="spellStart"/>
      <w:r w:rsidRPr="008E6700">
        <w:rPr>
          <w:rFonts w:ascii="Times New Roman" w:hAnsi="Times New Roman" w:cs="Times New Roman"/>
          <w:sz w:val="24"/>
          <w:szCs w:val="24"/>
        </w:rPr>
        <w:t>Yeung</w:t>
      </w:r>
      <w:proofErr w:type="spellEnd"/>
      <w:r w:rsidRPr="008E6700">
        <w:rPr>
          <w:rFonts w:ascii="Times New Roman" w:hAnsi="Times New Roman" w:cs="Times New Roman"/>
          <w:sz w:val="24"/>
          <w:szCs w:val="24"/>
        </w:rPr>
        <w:t>, A.C.L., Lee, T.S. and Chan, L.Y. (2003), “Senior management perspectives and ISO 9000 effectiveness: an empirical research”, International Journal of Production Research, Vol. 41 No. 3, pp. 545-69.</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proofErr w:type="spellStart"/>
      <w:r w:rsidRPr="008E6700">
        <w:rPr>
          <w:rFonts w:ascii="Times New Roman" w:hAnsi="Times New Roman" w:cs="Times New Roman"/>
          <w:sz w:val="24"/>
          <w:szCs w:val="24"/>
        </w:rPr>
        <w:t>Zaramdini</w:t>
      </w:r>
      <w:proofErr w:type="spellEnd"/>
      <w:r w:rsidRPr="008E6700">
        <w:rPr>
          <w:rFonts w:ascii="Times New Roman" w:hAnsi="Times New Roman" w:cs="Times New Roman"/>
          <w:sz w:val="24"/>
          <w:szCs w:val="24"/>
        </w:rPr>
        <w:t>, W. (2007), “An empirical study of the motives and benefits of ISO 9000 certification: the UAE experience”, International Journal of Quality and Reliability Management, Vol. 24 No. 5, pp. 472-91.</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left="460" w:hanging="448"/>
        <w:jc w:val="both"/>
        <w:rPr>
          <w:rFonts w:ascii="Times New Roman" w:hAnsi="Times New Roman" w:cs="Times New Roman"/>
          <w:sz w:val="24"/>
          <w:szCs w:val="24"/>
        </w:rPr>
      </w:pPr>
      <w:proofErr w:type="spellStart"/>
      <w:r w:rsidRPr="008E6700">
        <w:rPr>
          <w:rFonts w:ascii="Times New Roman" w:hAnsi="Times New Roman" w:cs="Times New Roman"/>
          <w:sz w:val="24"/>
          <w:szCs w:val="24"/>
        </w:rPr>
        <w:t>Zeng</w:t>
      </w:r>
      <w:proofErr w:type="spellEnd"/>
      <w:r w:rsidRPr="008E6700">
        <w:rPr>
          <w:rFonts w:ascii="Times New Roman" w:hAnsi="Times New Roman" w:cs="Times New Roman"/>
          <w:sz w:val="24"/>
          <w:szCs w:val="24"/>
        </w:rPr>
        <w:t xml:space="preserve">, S., </w:t>
      </w:r>
      <w:proofErr w:type="spellStart"/>
      <w:r w:rsidRPr="008E6700">
        <w:rPr>
          <w:rFonts w:ascii="Times New Roman" w:hAnsi="Times New Roman" w:cs="Times New Roman"/>
          <w:sz w:val="24"/>
          <w:szCs w:val="24"/>
        </w:rPr>
        <w:t>Tian</w:t>
      </w:r>
      <w:proofErr w:type="spellEnd"/>
      <w:r w:rsidRPr="008E6700">
        <w:rPr>
          <w:rFonts w:ascii="Times New Roman" w:hAnsi="Times New Roman" w:cs="Times New Roman"/>
          <w:sz w:val="24"/>
          <w:szCs w:val="24"/>
        </w:rPr>
        <w:t>, P. and Tam, S. (2007), “Overcoming barriers to sustainable implementation of the ISO 9001 system”, Managerial Auditing Journal, Vol. 22 No. 3, pp. 244-54.</w:t>
      </w:r>
    </w:p>
    <w:p w:rsidR="00F4296F" w:rsidRPr="008E6700" w:rsidRDefault="00F4296F" w:rsidP="00E52E6F">
      <w:pPr>
        <w:widowControl w:val="0"/>
        <w:autoSpaceDE w:val="0"/>
        <w:autoSpaceDN w:val="0"/>
        <w:adjustRightInd w:val="0"/>
        <w:spacing w:after="0" w:line="480" w:lineRule="auto"/>
        <w:rPr>
          <w:rFonts w:ascii="Times New Roman" w:hAnsi="Times New Roman" w:cs="Times New Roman"/>
          <w:sz w:val="24"/>
          <w:szCs w:val="24"/>
        </w:rPr>
      </w:pPr>
    </w:p>
    <w:p w:rsidR="00F4296F" w:rsidRPr="008E6700" w:rsidRDefault="00F4296F" w:rsidP="00E52E6F">
      <w:pPr>
        <w:widowControl w:val="0"/>
        <w:overflowPunct w:val="0"/>
        <w:autoSpaceDE w:val="0"/>
        <w:autoSpaceDN w:val="0"/>
        <w:adjustRightInd w:val="0"/>
        <w:spacing w:after="0" w:line="480" w:lineRule="auto"/>
        <w:ind w:hanging="448"/>
        <w:jc w:val="both"/>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r w:rsidRPr="008E6700">
        <w:rPr>
          <w:rFonts w:ascii="Times New Roman" w:hAnsi="Times New Roman" w:cs="Times New Roman"/>
          <w:sz w:val="24"/>
          <w:szCs w:val="24"/>
        </w:rPr>
        <w:t xml:space="preserve">Abraham, M., Crawford, J., Carter, D., &amp; </w:t>
      </w:r>
      <w:proofErr w:type="spellStart"/>
      <w:r w:rsidRPr="008E6700">
        <w:rPr>
          <w:rFonts w:ascii="Times New Roman" w:hAnsi="Times New Roman" w:cs="Times New Roman"/>
          <w:sz w:val="24"/>
          <w:szCs w:val="24"/>
        </w:rPr>
        <w:t>Mazotta</w:t>
      </w:r>
      <w:proofErr w:type="spellEnd"/>
      <w:r w:rsidRPr="008E6700">
        <w:rPr>
          <w:rFonts w:ascii="Times New Roman" w:hAnsi="Times New Roman" w:cs="Times New Roman"/>
          <w:sz w:val="24"/>
          <w:szCs w:val="24"/>
        </w:rPr>
        <w:t xml:space="preserve">, F. (2000). Management decisions for effective ISO 9000 accreditation. </w:t>
      </w:r>
      <w:r w:rsidRPr="008E6700">
        <w:rPr>
          <w:rFonts w:ascii="Times New Roman" w:hAnsi="Times New Roman" w:cs="Times New Roman"/>
          <w:iCs/>
          <w:sz w:val="24"/>
          <w:szCs w:val="24"/>
        </w:rPr>
        <w:t>Management Decision</w:t>
      </w:r>
      <w:r w:rsidRPr="008E6700">
        <w:rPr>
          <w:rFonts w:ascii="Times New Roman" w:hAnsi="Times New Roman" w:cs="Times New Roman"/>
          <w:sz w:val="24"/>
          <w:szCs w:val="24"/>
        </w:rPr>
        <w:t xml:space="preserve">, 38(3), 182-93. </w:t>
      </w:r>
      <w:r w:rsidRPr="008E6700">
        <w:rPr>
          <w:rFonts w:ascii="Times New Roman" w:hAnsi="Times New Roman" w:cs="Times New Roman"/>
          <w:sz w:val="24"/>
          <w:szCs w:val="24"/>
          <w:u w:val="single"/>
        </w:rPr>
        <w:t>http://dx.doi.org/10.1108/EUM000000005346</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r w:rsidRPr="008E6700">
        <w:rPr>
          <w:rFonts w:ascii="Times New Roman" w:hAnsi="Times New Roman" w:cs="Times New Roman"/>
          <w:sz w:val="24"/>
          <w:szCs w:val="24"/>
        </w:rPr>
        <w:t>Al-</w:t>
      </w:r>
      <w:proofErr w:type="spellStart"/>
      <w:r w:rsidRPr="008E6700">
        <w:rPr>
          <w:rFonts w:ascii="Times New Roman" w:hAnsi="Times New Roman" w:cs="Times New Roman"/>
          <w:sz w:val="24"/>
          <w:szCs w:val="24"/>
        </w:rPr>
        <w:t>Tuwaijri</w:t>
      </w:r>
      <w:proofErr w:type="spellEnd"/>
      <w:r w:rsidRPr="008E6700">
        <w:rPr>
          <w:rFonts w:ascii="Times New Roman" w:hAnsi="Times New Roman" w:cs="Times New Roman"/>
          <w:sz w:val="24"/>
          <w:szCs w:val="24"/>
        </w:rPr>
        <w:t xml:space="preserve">, S., Christensen, T., &amp; Hughes, K. (2004). The relations among environmental disclosure, environmental performance, and economic performance: a simultaneous equations </w:t>
      </w:r>
      <w:r w:rsidRPr="008E6700">
        <w:rPr>
          <w:rFonts w:ascii="Times New Roman" w:hAnsi="Times New Roman" w:cs="Times New Roman"/>
          <w:sz w:val="24"/>
          <w:szCs w:val="24"/>
        </w:rPr>
        <w:lastRenderedPageBreak/>
        <w:t xml:space="preserve">approach. </w:t>
      </w:r>
      <w:r w:rsidRPr="008E6700">
        <w:rPr>
          <w:rFonts w:ascii="Times New Roman" w:hAnsi="Times New Roman" w:cs="Times New Roman"/>
          <w:iCs/>
          <w:sz w:val="24"/>
          <w:szCs w:val="24"/>
        </w:rPr>
        <w:t>Accounting, Organizations and Society,</w:t>
      </w:r>
      <w:r w:rsidRPr="008E6700">
        <w:rPr>
          <w:rFonts w:ascii="Times New Roman" w:hAnsi="Times New Roman" w:cs="Times New Roman"/>
          <w:sz w:val="24"/>
          <w:szCs w:val="24"/>
        </w:rPr>
        <w:t xml:space="preserve"> 29, 447-71. </w:t>
      </w:r>
      <w:r w:rsidRPr="008E6700">
        <w:rPr>
          <w:rFonts w:ascii="Times New Roman" w:hAnsi="Times New Roman" w:cs="Times New Roman"/>
          <w:sz w:val="24"/>
          <w:szCs w:val="24"/>
          <w:u w:val="single"/>
        </w:rPr>
        <w:t>http://dx.doi.org/10.1016/S0361-3682(03)00032-1</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r w:rsidRPr="008E6700">
        <w:rPr>
          <w:rFonts w:ascii="Times New Roman" w:hAnsi="Times New Roman" w:cs="Times New Roman"/>
          <w:sz w:val="24"/>
          <w:szCs w:val="24"/>
        </w:rPr>
        <w:t xml:space="preserve">Ann, G., </w:t>
      </w:r>
      <w:proofErr w:type="spellStart"/>
      <w:r w:rsidRPr="008E6700">
        <w:rPr>
          <w:rFonts w:ascii="Times New Roman" w:hAnsi="Times New Roman" w:cs="Times New Roman"/>
          <w:sz w:val="24"/>
          <w:szCs w:val="24"/>
        </w:rPr>
        <w:t>Zailani</w:t>
      </w:r>
      <w:proofErr w:type="spellEnd"/>
      <w:r w:rsidRPr="008E6700">
        <w:rPr>
          <w:rFonts w:ascii="Times New Roman" w:hAnsi="Times New Roman" w:cs="Times New Roman"/>
          <w:sz w:val="24"/>
          <w:szCs w:val="24"/>
        </w:rPr>
        <w:t xml:space="preserve">, S., &amp; Wahid, N. (2006). A study on the impact of environmental management system (EMS) certification towards firms’ performance in Malaysia. </w:t>
      </w:r>
      <w:r w:rsidRPr="008E6700">
        <w:rPr>
          <w:rFonts w:ascii="Times New Roman" w:hAnsi="Times New Roman" w:cs="Times New Roman"/>
          <w:iCs/>
          <w:sz w:val="24"/>
          <w:szCs w:val="24"/>
        </w:rPr>
        <w:t>Management of</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Environmental Quality</w:t>
      </w:r>
      <w:r w:rsidRPr="008E6700">
        <w:rPr>
          <w:rFonts w:ascii="Times New Roman" w:hAnsi="Times New Roman" w:cs="Times New Roman"/>
          <w:sz w:val="24"/>
          <w:szCs w:val="24"/>
        </w:rPr>
        <w:t>, 17, 73-93.</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http://dx.doi.org/10.1108/14777830610639459</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Arauz</w:t>
      </w:r>
      <w:proofErr w:type="spellEnd"/>
      <w:r w:rsidRPr="008E6700">
        <w:rPr>
          <w:rFonts w:ascii="Times New Roman" w:hAnsi="Times New Roman" w:cs="Times New Roman"/>
          <w:sz w:val="24"/>
          <w:szCs w:val="24"/>
        </w:rPr>
        <w:t>, R., &amp; Suzuki, H. (2004). ISO 9000 performance in Japanese industries</w:t>
      </w:r>
      <w:r w:rsidRPr="008E6700">
        <w:rPr>
          <w:rFonts w:ascii="Times New Roman" w:hAnsi="Times New Roman" w:cs="Times New Roman"/>
          <w:iCs/>
          <w:sz w:val="24"/>
          <w:szCs w:val="24"/>
        </w:rPr>
        <w:t>. Total Quality</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Management &amp; Business Excellence</w:t>
      </w:r>
      <w:r w:rsidRPr="008E6700">
        <w:rPr>
          <w:rFonts w:ascii="Times New Roman" w:hAnsi="Times New Roman" w:cs="Times New Roman"/>
          <w:sz w:val="24"/>
          <w:szCs w:val="24"/>
        </w:rPr>
        <w:t>, 15(1), 3-33.</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http://dx.doi.org/10.1080/1478336032000149072</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Arimura</w:t>
      </w:r>
      <w:proofErr w:type="spellEnd"/>
      <w:r w:rsidRPr="008E6700">
        <w:rPr>
          <w:rFonts w:ascii="Times New Roman" w:hAnsi="Times New Roman" w:cs="Times New Roman"/>
          <w:sz w:val="24"/>
          <w:szCs w:val="24"/>
        </w:rPr>
        <w:t xml:space="preserve">, T., </w:t>
      </w:r>
      <w:proofErr w:type="spellStart"/>
      <w:r w:rsidRPr="008E6700">
        <w:rPr>
          <w:rFonts w:ascii="Times New Roman" w:hAnsi="Times New Roman" w:cs="Times New Roman"/>
          <w:sz w:val="24"/>
          <w:szCs w:val="24"/>
        </w:rPr>
        <w:t>Hibiki</w:t>
      </w:r>
      <w:proofErr w:type="spellEnd"/>
      <w:r w:rsidRPr="008E6700">
        <w:rPr>
          <w:rFonts w:ascii="Times New Roman" w:hAnsi="Times New Roman" w:cs="Times New Roman"/>
          <w:sz w:val="24"/>
          <w:szCs w:val="24"/>
        </w:rPr>
        <w:t xml:space="preserve">, A., &amp; Katayama, H. (2008). Is a voluntary approach an effective environmental policy instrument? A case for environmental management systems. </w:t>
      </w:r>
      <w:r w:rsidRPr="008E6700">
        <w:rPr>
          <w:rFonts w:ascii="Times New Roman" w:hAnsi="Times New Roman" w:cs="Times New Roman"/>
          <w:iCs/>
          <w:sz w:val="24"/>
          <w:szCs w:val="24"/>
        </w:rPr>
        <w:t>Journal of</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Environmental Economics and Management</w:t>
      </w:r>
      <w:r w:rsidRPr="008E6700">
        <w:rPr>
          <w:rFonts w:ascii="Times New Roman" w:hAnsi="Times New Roman" w:cs="Times New Roman"/>
          <w:sz w:val="24"/>
          <w:szCs w:val="24"/>
        </w:rPr>
        <w:t>, 55, 281-95.</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http://dx.doi.org/10.1016/j.jeem.2007.09.002</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roofErr w:type="spellStart"/>
      <w:r w:rsidRPr="008E6700">
        <w:rPr>
          <w:rFonts w:ascii="Times New Roman" w:hAnsi="Times New Roman" w:cs="Times New Roman"/>
          <w:sz w:val="24"/>
          <w:szCs w:val="24"/>
        </w:rPr>
        <w:t>Askey</w:t>
      </w:r>
      <w:proofErr w:type="spellEnd"/>
      <w:r w:rsidRPr="008E6700">
        <w:rPr>
          <w:rFonts w:ascii="Times New Roman" w:hAnsi="Times New Roman" w:cs="Times New Roman"/>
          <w:sz w:val="24"/>
          <w:szCs w:val="24"/>
        </w:rPr>
        <w:t>,  J.M.,  &amp;  Malcolm,  A.  (1997).  Quality  management  in  the  UK  advertising  industry.</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iCs/>
          <w:sz w:val="24"/>
          <w:szCs w:val="24"/>
        </w:rPr>
        <w:t>International Journal of Quality &amp; Reliability Management</w:t>
      </w:r>
      <w:r w:rsidRPr="008E6700">
        <w:rPr>
          <w:rFonts w:ascii="Times New Roman" w:hAnsi="Times New Roman" w:cs="Times New Roman"/>
          <w:sz w:val="24"/>
          <w:szCs w:val="24"/>
        </w:rPr>
        <w:t>, 14(2), 186-96.</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http://dx.doi.org/10.1108/02656719710165446</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Barla</w:t>
      </w:r>
      <w:proofErr w:type="spellEnd"/>
      <w:r w:rsidRPr="008E6700">
        <w:rPr>
          <w:rFonts w:ascii="Times New Roman" w:hAnsi="Times New Roman" w:cs="Times New Roman"/>
          <w:sz w:val="24"/>
          <w:szCs w:val="24"/>
        </w:rPr>
        <w:t xml:space="preserve">, P. (2007). ISO 14001 certification and environmental performance in Quebec’s pulp and paper industry. </w:t>
      </w:r>
      <w:r w:rsidRPr="008E6700">
        <w:rPr>
          <w:rFonts w:ascii="Times New Roman" w:hAnsi="Times New Roman" w:cs="Times New Roman"/>
          <w:iCs/>
          <w:sz w:val="24"/>
          <w:szCs w:val="24"/>
        </w:rPr>
        <w:t>Journal of Environmental Economics and Management</w:t>
      </w:r>
      <w:r w:rsidRPr="008E6700">
        <w:rPr>
          <w:rFonts w:ascii="Times New Roman" w:hAnsi="Times New Roman" w:cs="Times New Roman"/>
          <w:sz w:val="24"/>
          <w:szCs w:val="24"/>
        </w:rPr>
        <w:t xml:space="preserve">, 53, 291-306. </w:t>
      </w:r>
      <w:r w:rsidRPr="008E6700">
        <w:rPr>
          <w:rFonts w:ascii="Times New Roman" w:hAnsi="Times New Roman" w:cs="Times New Roman"/>
          <w:sz w:val="24"/>
          <w:szCs w:val="24"/>
          <w:u w:val="single"/>
        </w:rPr>
        <w:lastRenderedPageBreak/>
        <w:t>http://dx.doi.org/10.1016/j.jeem.2006.10.004</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Bayati</w:t>
      </w:r>
      <w:proofErr w:type="spellEnd"/>
      <w:r w:rsidRPr="008E6700">
        <w:rPr>
          <w:rFonts w:ascii="Times New Roman" w:hAnsi="Times New Roman" w:cs="Times New Roman"/>
          <w:sz w:val="24"/>
          <w:szCs w:val="24"/>
        </w:rPr>
        <w:t xml:space="preserve">, A., &amp; </w:t>
      </w:r>
      <w:proofErr w:type="spellStart"/>
      <w:r w:rsidRPr="008E6700">
        <w:rPr>
          <w:rFonts w:ascii="Times New Roman" w:hAnsi="Times New Roman" w:cs="Times New Roman"/>
          <w:sz w:val="24"/>
          <w:szCs w:val="24"/>
        </w:rPr>
        <w:t>Taghavi</w:t>
      </w:r>
      <w:proofErr w:type="spellEnd"/>
      <w:r w:rsidRPr="008E6700">
        <w:rPr>
          <w:rFonts w:ascii="Times New Roman" w:hAnsi="Times New Roman" w:cs="Times New Roman"/>
          <w:sz w:val="24"/>
          <w:szCs w:val="24"/>
        </w:rPr>
        <w:t xml:space="preserve">, A. (2007). The impacts of acquiring ISO 9000 certification on the performance of SMEs in Tehran. </w:t>
      </w:r>
      <w:r w:rsidRPr="008E6700">
        <w:rPr>
          <w:rFonts w:ascii="Times New Roman" w:hAnsi="Times New Roman" w:cs="Times New Roman"/>
          <w:iCs/>
          <w:sz w:val="24"/>
          <w:szCs w:val="24"/>
        </w:rPr>
        <w:t>The TQM Magazine</w:t>
      </w:r>
      <w:r w:rsidRPr="008E6700">
        <w:rPr>
          <w:rFonts w:ascii="Times New Roman" w:hAnsi="Times New Roman" w:cs="Times New Roman"/>
          <w:sz w:val="24"/>
          <w:szCs w:val="24"/>
        </w:rPr>
        <w:t xml:space="preserve">, 19(2), 140-9. </w:t>
      </w:r>
      <w:r w:rsidRPr="008E6700">
        <w:rPr>
          <w:rFonts w:ascii="Times New Roman" w:hAnsi="Times New Roman" w:cs="Times New Roman"/>
          <w:sz w:val="24"/>
          <w:szCs w:val="24"/>
          <w:u w:val="single"/>
        </w:rPr>
        <w:t>http://dx.doi.org/10.1108/09544780710729980</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Beirao</w:t>
      </w:r>
      <w:proofErr w:type="spellEnd"/>
      <w:r w:rsidRPr="008E6700">
        <w:rPr>
          <w:rFonts w:ascii="Times New Roman" w:hAnsi="Times New Roman" w:cs="Times New Roman"/>
          <w:sz w:val="24"/>
          <w:szCs w:val="24"/>
        </w:rPr>
        <w:t xml:space="preserve">, G., &amp; Cabral, J.A.S. (2002). The reaction of the Portuguese stock market to ISO 9000 certification. </w:t>
      </w:r>
      <w:r w:rsidRPr="008E6700">
        <w:rPr>
          <w:rFonts w:ascii="Times New Roman" w:hAnsi="Times New Roman" w:cs="Times New Roman"/>
          <w:iCs/>
          <w:sz w:val="24"/>
          <w:szCs w:val="24"/>
        </w:rPr>
        <w:t>Total Quality Management</w:t>
      </w:r>
      <w:r w:rsidRPr="008E6700">
        <w:rPr>
          <w:rFonts w:ascii="Times New Roman" w:hAnsi="Times New Roman" w:cs="Times New Roman"/>
          <w:sz w:val="24"/>
          <w:szCs w:val="24"/>
        </w:rPr>
        <w:t xml:space="preserve">, 13(4), 465-74. </w:t>
      </w:r>
      <w:r w:rsidRPr="008E6700">
        <w:rPr>
          <w:rFonts w:ascii="Times New Roman" w:hAnsi="Times New Roman" w:cs="Times New Roman"/>
          <w:sz w:val="24"/>
          <w:szCs w:val="24"/>
          <w:u w:val="single"/>
        </w:rPr>
        <w:t>http://dx.doi.org/10.1080/09544120220149278</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r w:rsidRPr="008E6700">
        <w:rPr>
          <w:rFonts w:ascii="Times New Roman" w:hAnsi="Times New Roman" w:cs="Times New Roman"/>
          <w:sz w:val="24"/>
          <w:szCs w:val="24"/>
        </w:rPr>
        <w:t xml:space="preserve">Benner, M.J., &amp; </w:t>
      </w:r>
      <w:proofErr w:type="spellStart"/>
      <w:r w:rsidRPr="008E6700">
        <w:rPr>
          <w:rFonts w:ascii="Times New Roman" w:hAnsi="Times New Roman" w:cs="Times New Roman"/>
          <w:sz w:val="24"/>
          <w:szCs w:val="24"/>
        </w:rPr>
        <w:t>Veloso</w:t>
      </w:r>
      <w:proofErr w:type="spellEnd"/>
      <w:r w:rsidRPr="008E6700">
        <w:rPr>
          <w:rFonts w:ascii="Times New Roman" w:hAnsi="Times New Roman" w:cs="Times New Roman"/>
          <w:sz w:val="24"/>
          <w:szCs w:val="24"/>
        </w:rPr>
        <w:t xml:space="preserve">, F.M. (2008). ISO 9000 practices and financial performance: a technology coherence perspective. </w:t>
      </w:r>
      <w:r w:rsidRPr="008E6700">
        <w:rPr>
          <w:rFonts w:ascii="Times New Roman" w:hAnsi="Times New Roman" w:cs="Times New Roman"/>
          <w:iCs/>
          <w:sz w:val="24"/>
          <w:szCs w:val="24"/>
        </w:rPr>
        <w:t>Journal of Operations Management</w:t>
      </w:r>
      <w:r w:rsidRPr="008E6700">
        <w:rPr>
          <w:rFonts w:ascii="Times New Roman" w:hAnsi="Times New Roman" w:cs="Times New Roman"/>
          <w:sz w:val="24"/>
          <w:szCs w:val="24"/>
        </w:rPr>
        <w:t xml:space="preserve">, 26, 611-29. </w:t>
      </w:r>
      <w:r w:rsidRPr="008E6700">
        <w:rPr>
          <w:rFonts w:ascii="Times New Roman" w:hAnsi="Times New Roman" w:cs="Times New Roman"/>
          <w:sz w:val="24"/>
          <w:szCs w:val="24"/>
          <w:u w:val="single"/>
        </w:rPr>
        <w:t>http://dx.doi.org/10.1016/j.jom.2007.10.005</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ight="2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Beskese</w:t>
      </w:r>
      <w:proofErr w:type="spellEnd"/>
      <w:r w:rsidRPr="008E6700">
        <w:rPr>
          <w:rFonts w:ascii="Times New Roman" w:hAnsi="Times New Roman" w:cs="Times New Roman"/>
          <w:sz w:val="24"/>
          <w:szCs w:val="24"/>
        </w:rPr>
        <w:t xml:space="preserve">, A., &amp; </w:t>
      </w:r>
      <w:proofErr w:type="spellStart"/>
      <w:r w:rsidRPr="008E6700">
        <w:rPr>
          <w:rFonts w:ascii="Times New Roman" w:hAnsi="Times New Roman" w:cs="Times New Roman"/>
          <w:sz w:val="24"/>
          <w:szCs w:val="24"/>
        </w:rPr>
        <w:t>Cebeci</w:t>
      </w:r>
      <w:proofErr w:type="spellEnd"/>
      <w:r w:rsidRPr="008E6700">
        <w:rPr>
          <w:rFonts w:ascii="Times New Roman" w:hAnsi="Times New Roman" w:cs="Times New Roman"/>
          <w:sz w:val="24"/>
          <w:szCs w:val="24"/>
        </w:rPr>
        <w:t xml:space="preserve">, U. (2001) Total quality management and ISO 9000 applications in Turkey. </w:t>
      </w:r>
      <w:r w:rsidRPr="008E6700">
        <w:rPr>
          <w:rFonts w:ascii="Times New Roman" w:hAnsi="Times New Roman" w:cs="Times New Roman"/>
          <w:iCs/>
          <w:sz w:val="24"/>
          <w:szCs w:val="24"/>
        </w:rPr>
        <w:t>The TQM Magazine</w:t>
      </w:r>
      <w:r w:rsidRPr="008E6700">
        <w:rPr>
          <w:rFonts w:ascii="Times New Roman" w:hAnsi="Times New Roman" w:cs="Times New Roman"/>
          <w:sz w:val="24"/>
          <w:szCs w:val="24"/>
        </w:rPr>
        <w:t xml:space="preserve">, 13(1), 69-73. </w:t>
      </w:r>
      <w:r w:rsidRPr="008E6700">
        <w:rPr>
          <w:rFonts w:ascii="Times New Roman" w:hAnsi="Times New Roman" w:cs="Times New Roman"/>
          <w:sz w:val="24"/>
          <w:szCs w:val="24"/>
          <w:u w:val="single"/>
        </w:rPr>
        <w:t>http://dx.doi.org/10.1108/09544780110359392</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Bhuiyan</w:t>
      </w:r>
      <w:proofErr w:type="spellEnd"/>
      <w:r w:rsidRPr="008E6700">
        <w:rPr>
          <w:rFonts w:ascii="Times New Roman" w:hAnsi="Times New Roman" w:cs="Times New Roman"/>
          <w:sz w:val="24"/>
          <w:szCs w:val="24"/>
        </w:rPr>
        <w:t xml:space="preserve">, N., &amp; </w:t>
      </w:r>
      <w:proofErr w:type="spellStart"/>
      <w:r w:rsidRPr="008E6700">
        <w:rPr>
          <w:rFonts w:ascii="Times New Roman" w:hAnsi="Times New Roman" w:cs="Times New Roman"/>
          <w:sz w:val="24"/>
          <w:szCs w:val="24"/>
        </w:rPr>
        <w:t>Alam</w:t>
      </w:r>
      <w:proofErr w:type="spellEnd"/>
      <w:r w:rsidRPr="008E6700">
        <w:rPr>
          <w:rFonts w:ascii="Times New Roman" w:hAnsi="Times New Roman" w:cs="Times New Roman"/>
          <w:sz w:val="24"/>
          <w:szCs w:val="24"/>
        </w:rPr>
        <w:t xml:space="preserve">, N. (2005). An investigation into issues related to the </w:t>
      </w:r>
      <w:proofErr w:type="spellStart"/>
      <w:r w:rsidRPr="008E6700">
        <w:rPr>
          <w:rFonts w:ascii="Times New Roman" w:hAnsi="Times New Roman" w:cs="Times New Roman"/>
          <w:sz w:val="24"/>
          <w:szCs w:val="24"/>
        </w:rPr>
        <w:t>lates</w:t>
      </w:r>
      <w:proofErr w:type="spellEnd"/>
      <w:r w:rsidRPr="008E6700">
        <w:rPr>
          <w:rFonts w:ascii="Times New Roman" w:hAnsi="Times New Roman" w:cs="Times New Roman"/>
          <w:sz w:val="24"/>
          <w:szCs w:val="24"/>
        </w:rPr>
        <w:t xml:space="preserve"> version of ISO 9000. </w:t>
      </w:r>
      <w:r w:rsidRPr="008E6700">
        <w:rPr>
          <w:rFonts w:ascii="Times New Roman" w:hAnsi="Times New Roman" w:cs="Times New Roman"/>
          <w:iCs/>
          <w:sz w:val="24"/>
          <w:szCs w:val="24"/>
        </w:rPr>
        <w:t>Total Quality Management &amp; Business Excellence</w:t>
      </w:r>
      <w:r w:rsidRPr="008E6700">
        <w:rPr>
          <w:rFonts w:ascii="Times New Roman" w:hAnsi="Times New Roman" w:cs="Times New Roman"/>
          <w:sz w:val="24"/>
          <w:szCs w:val="24"/>
        </w:rPr>
        <w:t xml:space="preserve">, 16(2), 199-213. </w:t>
      </w:r>
      <w:r w:rsidRPr="008E6700">
        <w:rPr>
          <w:rFonts w:ascii="Times New Roman" w:hAnsi="Times New Roman" w:cs="Times New Roman"/>
          <w:sz w:val="24"/>
          <w:szCs w:val="24"/>
          <w:u w:val="single"/>
        </w:rPr>
        <w:t>http://dx.doi.org/10.1080/14783360500054343</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roofErr w:type="spellStart"/>
      <w:r w:rsidRPr="008E6700">
        <w:rPr>
          <w:rFonts w:ascii="Times New Roman" w:hAnsi="Times New Roman" w:cs="Times New Roman"/>
          <w:sz w:val="24"/>
          <w:szCs w:val="24"/>
        </w:rPr>
        <w:t>Boiral</w:t>
      </w:r>
      <w:proofErr w:type="spellEnd"/>
      <w:r w:rsidRPr="008E6700">
        <w:rPr>
          <w:rFonts w:ascii="Times New Roman" w:hAnsi="Times New Roman" w:cs="Times New Roman"/>
          <w:sz w:val="24"/>
          <w:szCs w:val="24"/>
        </w:rPr>
        <w:t>, O., &amp; Roy, M.J. (2007). ISO 9000: integration rationales and organizational impacts.</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iCs/>
          <w:sz w:val="24"/>
          <w:szCs w:val="24"/>
        </w:rPr>
        <w:lastRenderedPageBreak/>
        <w:t>International Journal of Operations &amp; Production Management</w:t>
      </w:r>
      <w:r w:rsidRPr="008E6700">
        <w:rPr>
          <w:rFonts w:ascii="Times New Roman" w:hAnsi="Times New Roman" w:cs="Times New Roman"/>
          <w:sz w:val="24"/>
          <w:szCs w:val="24"/>
        </w:rPr>
        <w:t>, 27, 226-47.</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http://dx.doi.org/10.1108/01443570710720630</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roofErr w:type="spellStart"/>
      <w:r w:rsidRPr="008E6700">
        <w:rPr>
          <w:rFonts w:ascii="Times New Roman" w:hAnsi="Times New Roman" w:cs="Times New Roman"/>
          <w:sz w:val="24"/>
          <w:szCs w:val="24"/>
        </w:rPr>
        <w:t>Boiral</w:t>
      </w:r>
      <w:proofErr w:type="spellEnd"/>
      <w:r w:rsidRPr="008E6700">
        <w:rPr>
          <w:rFonts w:ascii="Times New Roman" w:hAnsi="Times New Roman" w:cs="Times New Roman"/>
          <w:sz w:val="24"/>
          <w:szCs w:val="24"/>
        </w:rPr>
        <w:t xml:space="preserve">, O., &amp; </w:t>
      </w:r>
      <w:proofErr w:type="spellStart"/>
      <w:r w:rsidRPr="008E6700">
        <w:rPr>
          <w:rFonts w:ascii="Times New Roman" w:hAnsi="Times New Roman" w:cs="Times New Roman"/>
          <w:sz w:val="24"/>
          <w:szCs w:val="24"/>
        </w:rPr>
        <w:t>Sala</w:t>
      </w:r>
      <w:proofErr w:type="spellEnd"/>
      <w:r w:rsidRPr="008E6700">
        <w:rPr>
          <w:rFonts w:ascii="Times New Roman" w:hAnsi="Times New Roman" w:cs="Times New Roman"/>
          <w:sz w:val="24"/>
          <w:szCs w:val="24"/>
        </w:rPr>
        <w:t>, J.M. (1998). Environmental management: should industry adopt ISO 14001.</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iCs/>
          <w:sz w:val="24"/>
          <w:szCs w:val="24"/>
        </w:rPr>
        <w:t xml:space="preserve">Business Horizons, </w:t>
      </w:r>
      <w:r w:rsidRPr="008E6700">
        <w:rPr>
          <w:rFonts w:ascii="Times New Roman" w:hAnsi="Times New Roman" w:cs="Times New Roman"/>
          <w:sz w:val="24"/>
          <w:szCs w:val="24"/>
        </w:rPr>
        <w:t>41, 57-64.</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http://dx.doi.org/10.1016/S0007-6813(98)90065-9</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ight="20" w:hanging="142"/>
        <w:jc w:val="both"/>
        <w:rPr>
          <w:rFonts w:ascii="Times New Roman" w:hAnsi="Times New Roman" w:cs="Times New Roman"/>
          <w:sz w:val="24"/>
          <w:szCs w:val="24"/>
        </w:rPr>
      </w:pPr>
      <w:r w:rsidRPr="008E6700">
        <w:rPr>
          <w:rFonts w:ascii="Times New Roman" w:hAnsi="Times New Roman" w:cs="Times New Roman"/>
          <w:sz w:val="24"/>
          <w:szCs w:val="24"/>
        </w:rPr>
        <w:t xml:space="preserve">Braun, B. (2005). Building global institutions: the diffusion of management standards in the world economy – an institutional perspective, in </w:t>
      </w:r>
      <w:proofErr w:type="spellStart"/>
      <w:r w:rsidRPr="008E6700">
        <w:rPr>
          <w:rFonts w:ascii="Times New Roman" w:hAnsi="Times New Roman" w:cs="Times New Roman"/>
          <w:sz w:val="24"/>
          <w:szCs w:val="24"/>
        </w:rPr>
        <w:t>Alvstam</w:t>
      </w:r>
      <w:proofErr w:type="spellEnd"/>
      <w:r w:rsidRPr="008E6700">
        <w:rPr>
          <w:rFonts w:ascii="Times New Roman" w:hAnsi="Times New Roman" w:cs="Times New Roman"/>
          <w:sz w:val="24"/>
          <w:szCs w:val="24"/>
        </w:rPr>
        <w:t xml:space="preserve">, C.G. and </w:t>
      </w:r>
      <w:proofErr w:type="spellStart"/>
      <w:r w:rsidRPr="008E6700">
        <w:rPr>
          <w:rFonts w:ascii="Times New Roman" w:hAnsi="Times New Roman" w:cs="Times New Roman"/>
          <w:sz w:val="24"/>
          <w:szCs w:val="24"/>
        </w:rPr>
        <w:t>Schamp</w:t>
      </w:r>
      <w:proofErr w:type="spellEnd"/>
      <w:r w:rsidRPr="008E6700">
        <w:rPr>
          <w:rFonts w:ascii="Times New Roman" w:hAnsi="Times New Roman" w:cs="Times New Roman"/>
          <w:sz w:val="24"/>
          <w:szCs w:val="24"/>
        </w:rPr>
        <w:t>, E.W. (</w:t>
      </w:r>
      <w:proofErr w:type="spellStart"/>
      <w:r w:rsidRPr="008E6700">
        <w:rPr>
          <w:rFonts w:ascii="Times New Roman" w:hAnsi="Times New Roman" w:cs="Times New Roman"/>
          <w:sz w:val="24"/>
          <w:szCs w:val="24"/>
        </w:rPr>
        <w:t>Eds</w:t>
      </w:r>
      <w:proofErr w:type="spellEnd"/>
      <w:r w:rsidRPr="008E6700">
        <w:rPr>
          <w:rFonts w:ascii="Times New Roman" w:hAnsi="Times New Roman" w:cs="Times New Roman"/>
          <w:sz w:val="24"/>
          <w:szCs w:val="24"/>
        </w:rPr>
        <w:t>),</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iCs/>
          <w:sz w:val="24"/>
          <w:szCs w:val="24"/>
        </w:rPr>
        <w:t>Linking Industries Across the World</w:t>
      </w:r>
      <w:r w:rsidRPr="008E6700">
        <w:rPr>
          <w:rFonts w:ascii="Times New Roman" w:hAnsi="Times New Roman" w:cs="Times New Roman"/>
          <w:sz w:val="24"/>
          <w:szCs w:val="24"/>
        </w:rPr>
        <w:t xml:space="preserve">, </w:t>
      </w:r>
      <w:proofErr w:type="spellStart"/>
      <w:r w:rsidRPr="008E6700">
        <w:rPr>
          <w:rFonts w:ascii="Times New Roman" w:hAnsi="Times New Roman" w:cs="Times New Roman"/>
          <w:sz w:val="24"/>
          <w:szCs w:val="24"/>
        </w:rPr>
        <w:t>Ashgate</w:t>
      </w:r>
      <w:proofErr w:type="spellEnd"/>
      <w:r w:rsidRPr="008E6700">
        <w:rPr>
          <w:rFonts w:ascii="Times New Roman" w:hAnsi="Times New Roman" w:cs="Times New Roman"/>
          <w:sz w:val="24"/>
          <w:szCs w:val="24"/>
        </w:rPr>
        <w:t>, London, 3-27.</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r w:rsidRPr="008E6700">
        <w:rPr>
          <w:rFonts w:ascii="Times New Roman" w:hAnsi="Times New Roman" w:cs="Times New Roman"/>
          <w:sz w:val="24"/>
          <w:szCs w:val="24"/>
        </w:rPr>
        <w:t xml:space="preserve">Briscoe, J.A., Fawcett, S.E., &amp; Todd, R.H. (2005). The implementation and impact of ISO 9000 among small manufacturing enterprises. </w:t>
      </w:r>
      <w:r w:rsidRPr="008E6700">
        <w:rPr>
          <w:rFonts w:ascii="Times New Roman" w:hAnsi="Times New Roman" w:cs="Times New Roman"/>
          <w:iCs/>
          <w:sz w:val="24"/>
          <w:szCs w:val="24"/>
        </w:rPr>
        <w:t>Journal of Small Business Management</w:t>
      </w:r>
      <w:r w:rsidRPr="008E6700">
        <w:rPr>
          <w:rFonts w:ascii="Times New Roman" w:hAnsi="Times New Roman" w:cs="Times New Roman"/>
          <w:sz w:val="24"/>
          <w:szCs w:val="24"/>
        </w:rPr>
        <w:t xml:space="preserve">, 43(3), 309-30. </w:t>
      </w:r>
      <w:r w:rsidRPr="008E6700">
        <w:rPr>
          <w:rFonts w:ascii="Times New Roman" w:hAnsi="Times New Roman" w:cs="Times New Roman"/>
          <w:sz w:val="24"/>
          <w:szCs w:val="24"/>
          <w:u w:val="single"/>
        </w:rPr>
        <w:t>http://dx.doi.org/10.1111/j.1540-627X.2005.00139.x</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 xml:space="preserve">Brown, A., Van der </w:t>
      </w:r>
      <w:proofErr w:type="spellStart"/>
      <w:r w:rsidRPr="008E6700">
        <w:rPr>
          <w:rFonts w:ascii="Times New Roman" w:hAnsi="Times New Roman" w:cs="Times New Roman"/>
          <w:sz w:val="24"/>
          <w:szCs w:val="24"/>
        </w:rPr>
        <w:t>Wiele</w:t>
      </w:r>
      <w:proofErr w:type="spellEnd"/>
      <w:r w:rsidRPr="008E6700">
        <w:rPr>
          <w:rFonts w:ascii="Times New Roman" w:hAnsi="Times New Roman" w:cs="Times New Roman"/>
          <w:sz w:val="24"/>
          <w:szCs w:val="24"/>
        </w:rPr>
        <w:t>, T., &amp; Loughton, K. (1998). Smaller enterprises’ experiences with</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sz w:val="24"/>
          <w:szCs w:val="24"/>
        </w:rPr>
        <w:t xml:space="preserve">ISO 9000. </w:t>
      </w:r>
      <w:r w:rsidRPr="008E6700">
        <w:rPr>
          <w:rFonts w:ascii="Times New Roman" w:hAnsi="Times New Roman" w:cs="Times New Roman"/>
          <w:iCs/>
          <w:sz w:val="24"/>
          <w:szCs w:val="24"/>
        </w:rPr>
        <w:t>International Journal of Quality &amp; Reliability Management</w:t>
      </w:r>
      <w:r w:rsidRPr="008E6700">
        <w:rPr>
          <w:rFonts w:ascii="Times New Roman" w:hAnsi="Times New Roman" w:cs="Times New Roman"/>
          <w:sz w:val="24"/>
          <w:szCs w:val="24"/>
        </w:rPr>
        <w:t xml:space="preserve">, 15(3), 273-85. </w:t>
      </w:r>
      <w:r w:rsidRPr="008E6700">
        <w:rPr>
          <w:rFonts w:ascii="Times New Roman" w:hAnsi="Times New Roman" w:cs="Times New Roman"/>
          <w:sz w:val="24"/>
          <w:szCs w:val="24"/>
          <w:u w:val="single"/>
        </w:rPr>
        <w:t>http://dx.doi.org/10.1108/02656719810198935</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ight="2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Buttle</w:t>
      </w:r>
      <w:proofErr w:type="spellEnd"/>
      <w:r w:rsidRPr="008E6700">
        <w:rPr>
          <w:rFonts w:ascii="Times New Roman" w:hAnsi="Times New Roman" w:cs="Times New Roman"/>
          <w:sz w:val="24"/>
          <w:szCs w:val="24"/>
        </w:rPr>
        <w:t xml:space="preserve">, F. (1997). ISO 9000: marketing motivations and benefits. </w:t>
      </w:r>
      <w:r w:rsidRPr="008E6700">
        <w:rPr>
          <w:rFonts w:ascii="Times New Roman" w:hAnsi="Times New Roman" w:cs="Times New Roman"/>
          <w:iCs/>
          <w:sz w:val="24"/>
          <w:szCs w:val="24"/>
        </w:rPr>
        <w:t>International Journal of</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Quality &amp; Reliability Management</w:t>
      </w:r>
      <w:r w:rsidRPr="008E6700">
        <w:rPr>
          <w:rFonts w:ascii="Times New Roman" w:hAnsi="Times New Roman" w:cs="Times New Roman"/>
          <w:sz w:val="24"/>
          <w:szCs w:val="24"/>
        </w:rPr>
        <w:t>, 14(9), 936-47.</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http://dx.doi.org/10.1108/02656719710186867</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Calisir</w:t>
      </w:r>
      <w:proofErr w:type="spellEnd"/>
      <w:r w:rsidRPr="008E6700">
        <w:rPr>
          <w:rFonts w:ascii="Times New Roman" w:hAnsi="Times New Roman" w:cs="Times New Roman"/>
          <w:sz w:val="24"/>
          <w:szCs w:val="24"/>
        </w:rPr>
        <w:t xml:space="preserve">, F. (2007). Factors affecting service companies’ satisfaction with ISO 9000. </w:t>
      </w:r>
      <w:r w:rsidRPr="008E6700">
        <w:rPr>
          <w:rFonts w:ascii="Times New Roman" w:hAnsi="Times New Roman" w:cs="Times New Roman"/>
          <w:iCs/>
          <w:sz w:val="24"/>
          <w:szCs w:val="24"/>
        </w:rPr>
        <w:t>Managing</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Service Quality</w:t>
      </w:r>
      <w:r w:rsidRPr="008E6700">
        <w:rPr>
          <w:rFonts w:ascii="Times New Roman" w:hAnsi="Times New Roman" w:cs="Times New Roman"/>
          <w:sz w:val="24"/>
          <w:szCs w:val="24"/>
        </w:rPr>
        <w:t>, 17(5), 579-93.</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http://dx.doi.org/10.1108/09604520710817370</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ight="2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Cañón</w:t>
      </w:r>
      <w:proofErr w:type="spellEnd"/>
      <w:r w:rsidRPr="008E6700">
        <w:rPr>
          <w:rFonts w:ascii="Times New Roman" w:hAnsi="Times New Roman" w:cs="Times New Roman"/>
          <w:sz w:val="24"/>
          <w:szCs w:val="24"/>
        </w:rPr>
        <w:t xml:space="preserve">, J., &amp; </w:t>
      </w:r>
      <w:proofErr w:type="spellStart"/>
      <w:r w:rsidRPr="008E6700">
        <w:rPr>
          <w:rFonts w:ascii="Times New Roman" w:hAnsi="Times New Roman" w:cs="Times New Roman"/>
          <w:sz w:val="24"/>
          <w:szCs w:val="24"/>
        </w:rPr>
        <w:t>Garcés</w:t>
      </w:r>
      <w:proofErr w:type="spellEnd"/>
      <w:r w:rsidRPr="008E6700">
        <w:rPr>
          <w:rFonts w:ascii="Times New Roman" w:hAnsi="Times New Roman" w:cs="Times New Roman"/>
          <w:sz w:val="24"/>
          <w:szCs w:val="24"/>
        </w:rPr>
        <w:t xml:space="preserve">, C. (2006). </w:t>
      </w:r>
      <w:proofErr w:type="spellStart"/>
      <w:r w:rsidRPr="008E6700">
        <w:rPr>
          <w:rFonts w:ascii="Times New Roman" w:hAnsi="Times New Roman" w:cs="Times New Roman"/>
          <w:sz w:val="24"/>
          <w:szCs w:val="24"/>
        </w:rPr>
        <w:t>Repercusión</w:t>
      </w:r>
      <w:proofErr w:type="spellEnd"/>
      <w:r w:rsidRPr="008E6700">
        <w:rPr>
          <w:rFonts w:ascii="Times New Roman" w:hAnsi="Times New Roman" w:cs="Times New Roman"/>
          <w:sz w:val="24"/>
          <w:szCs w:val="24"/>
        </w:rPr>
        <w:t xml:space="preserve"> </w:t>
      </w:r>
      <w:proofErr w:type="spellStart"/>
      <w:r w:rsidRPr="008E6700">
        <w:rPr>
          <w:rFonts w:ascii="Times New Roman" w:hAnsi="Times New Roman" w:cs="Times New Roman"/>
          <w:sz w:val="24"/>
          <w:szCs w:val="24"/>
        </w:rPr>
        <w:t>económica</w:t>
      </w:r>
      <w:proofErr w:type="spellEnd"/>
      <w:r w:rsidRPr="008E6700">
        <w:rPr>
          <w:rFonts w:ascii="Times New Roman" w:hAnsi="Times New Roman" w:cs="Times New Roman"/>
          <w:sz w:val="24"/>
          <w:szCs w:val="24"/>
        </w:rPr>
        <w:t xml:space="preserve"> de la </w:t>
      </w:r>
      <w:proofErr w:type="spellStart"/>
      <w:r w:rsidRPr="008E6700">
        <w:rPr>
          <w:rFonts w:ascii="Times New Roman" w:hAnsi="Times New Roman" w:cs="Times New Roman"/>
          <w:sz w:val="24"/>
          <w:szCs w:val="24"/>
        </w:rPr>
        <w:t>certificación</w:t>
      </w:r>
      <w:proofErr w:type="spellEnd"/>
      <w:r w:rsidRPr="008E6700">
        <w:rPr>
          <w:rFonts w:ascii="Times New Roman" w:hAnsi="Times New Roman" w:cs="Times New Roman"/>
          <w:sz w:val="24"/>
          <w:szCs w:val="24"/>
        </w:rPr>
        <w:t xml:space="preserve"> </w:t>
      </w:r>
      <w:proofErr w:type="spellStart"/>
      <w:r w:rsidRPr="008E6700">
        <w:rPr>
          <w:rFonts w:ascii="Times New Roman" w:hAnsi="Times New Roman" w:cs="Times New Roman"/>
          <w:sz w:val="24"/>
          <w:szCs w:val="24"/>
        </w:rPr>
        <w:t>medioambiental</w:t>
      </w:r>
      <w:proofErr w:type="spellEnd"/>
      <w:r w:rsidRPr="008E6700">
        <w:rPr>
          <w:rFonts w:ascii="Times New Roman" w:hAnsi="Times New Roman" w:cs="Times New Roman"/>
          <w:sz w:val="24"/>
          <w:szCs w:val="24"/>
        </w:rPr>
        <w:t xml:space="preserve"> ISO 14001. </w:t>
      </w:r>
      <w:proofErr w:type="spellStart"/>
      <w:r w:rsidRPr="008E6700">
        <w:rPr>
          <w:rFonts w:ascii="Times New Roman" w:hAnsi="Times New Roman" w:cs="Times New Roman"/>
          <w:iCs/>
          <w:sz w:val="24"/>
          <w:szCs w:val="24"/>
        </w:rPr>
        <w:t>Cuadernos</w:t>
      </w:r>
      <w:proofErr w:type="spellEnd"/>
      <w:r w:rsidRPr="008E6700">
        <w:rPr>
          <w:rFonts w:ascii="Times New Roman" w:hAnsi="Times New Roman" w:cs="Times New Roman"/>
          <w:iCs/>
          <w:sz w:val="24"/>
          <w:szCs w:val="24"/>
        </w:rPr>
        <w:t xml:space="preserve"> de </w:t>
      </w:r>
      <w:proofErr w:type="spellStart"/>
      <w:r w:rsidRPr="008E6700">
        <w:rPr>
          <w:rFonts w:ascii="Times New Roman" w:hAnsi="Times New Roman" w:cs="Times New Roman"/>
          <w:iCs/>
          <w:sz w:val="24"/>
          <w:szCs w:val="24"/>
        </w:rPr>
        <w:t>Gestión</w:t>
      </w:r>
      <w:proofErr w:type="spellEnd"/>
      <w:r w:rsidRPr="008E6700">
        <w:rPr>
          <w:rFonts w:ascii="Times New Roman" w:hAnsi="Times New Roman" w:cs="Times New Roman"/>
          <w:sz w:val="24"/>
          <w:szCs w:val="24"/>
        </w:rPr>
        <w:t>, 6, 45-62.</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Casadesús</w:t>
      </w:r>
      <w:proofErr w:type="spellEnd"/>
      <w:r w:rsidRPr="008E6700">
        <w:rPr>
          <w:rFonts w:ascii="Times New Roman" w:hAnsi="Times New Roman" w:cs="Times New Roman"/>
          <w:sz w:val="24"/>
          <w:szCs w:val="24"/>
        </w:rPr>
        <w:t xml:space="preserve">, M., &amp; </w:t>
      </w:r>
      <w:proofErr w:type="spellStart"/>
      <w:r w:rsidRPr="008E6700">
        <w:rPr>
          <w:rFonts w:ascii="Times New Roman" w:hAnsi="Times New Roman" w:cs="Times New Roman"/>
          <w:sz w:val="24"/>
          <w:szCs w:val="24"/>
        </w:rPr>
        <w:t>Giménez</w:t>
      </w:r>
      <w:proofErr w:type="spellEnd"/>
      <w:r w:rsidRPr="008E6700">
        <w:rPr>
          <w:rFonts w:ascii="Times New Roman" w:hAnsi="Times New Roman" w:cs="Times New Roman"/>
          <w:sz w:val="24"/>
          <w:szCs w:val="24"/>
        </w:rPr>
        <w:t xml:space="preserve">, G. (2000). The benefits of the implementation of the ISO 9000 standard: empirical research in 288 Spanish companies. </w:t>
      </w:r>
      <w:r w:rsidRPr="008E6700">
        <w:rPr>
          <w:rFonts w:ascii="Times New Roman" w:hAnsi="Times New Roman" w:cs="Times New Roman"/>
          <w:iCs/>
          <w:sz w:val="24"/>
          <w:szCs w:val="24"/>
        </w:rPr>
        <w:t>The TQM Magazine</w:t>
      </w:r>
      <w:r w:rsidRPr="008E6700">
        <w:rPr>
          <w:rFonts w:ascii="Times New Roman" w:hAnsi="Times New Roman" w:cs="Times New Roman"/>
          <w:sz w:val="24"/>
          <w:szCs w:val="24"/>
        </w:rPr>
        <w:t xml:space="preserve">, 12(6), 432-41. </w:t>
      </w:r>
      <w:r w:rsidRPr="008E6700">
        <w:rPr>
          <w:rFonts w:ascii="Times New Roman" w:hAnsi="Times New Roman" w:cs="Times New Roman"/>
          <w:sz w:val="24"/>
          <w:szCs w:val="24"/>
          <w:u w:val="single"/>
        </w:rPr>
        <w:t>http://dx.doi.org/10.1108/09544780010351751</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roofErr w:type="spellStart"/>
      <w:r w:rsidRPr="008E6700">
        <w:rPr>
          <w:rFonts w:ascii="Times New Roman" w:hAnsi="Times New Roman" w:cs="Times New Roman"/>
          <w:sz w:val="24"/>
          <w:szCs w:val="24"/>
        </w:rPr>
        <w:t>Casadesús</w:t>
      </w:r>
      <w:proofErr w:type="spellEnd"/>
      <w:r w:rsidRPr="008E6700">
        <w:rPr>
          <w:rFonts w:ascii="Times New Roman" w:hAnsi="Times New Roman" w:cs="Times New Roman"/>
          <w:sz w:val="24"/>
          <w:szCs w:val="24"/>
        </w:rPr>
        <w:t xml:space="preserve">, M., &amp; </w:t>
      </w:r>
      <w:proofErr w:type="spellStart"/>
      <w:r w:rsidRPr="008E6700">
        <w:rPr>
          <w:rFonts w:ascii="Times New Roman" w:hAnsi="Times New Roman" w:cs="Times New Roman"/>
          <w:sz w:val="24"/>
          <w:szCs w:val="24"/>
        </w:rPr>
        <w:t>Karapetrovic</w:t>
      </w:r>
      <w:proofErr w:type="spellEnd"/>
      <w:r w:rsidRPr="008E6700">
        <w:rPr>
          <w:rFonts w:ascii="Times New Roman" w:hAnsi="Times New Roman" w:cs="Times New Roman"/>
          <w:sz w:val="24"/>
          <w:szCs w:val="24"/>
        </w:rPr>
        <w:t>, S. (2005). The erosion of ISO 9000 benefits: a temporal study.</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iCs/>
          <w:sz w:val="24"/>
          <w:szCs w:val="24"/>
        </w:rPr>
        <w:t>International Journal of Quality &amp; Reliability Management</w:t>
      </w:r>
      <w:r w:rsidRPr="008E6700">
        <w:rPr>
          <w:rFonts w:ascii="Times New Roman" w:hAnsi="Times New Roman" w:cs="Times New Roman"/>
          <w:sz w:val="24"/>
          <w:szCs w:val="24"/>
        </w:rPr>
        <w:t>, 22(2), 120-36.</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http://dx.doi.org/10.1108/02656710510577198</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Casadesús</w:t>
      </w:r>
      <w:proofErr w:type="spellEnd"/>
      <w:r w:rsidRPr="008E6700">
        <w:rPr>
          <w:rFonts w:ascii="Times New Roman" w:hAnsi="Times New Roman" w:cs="Times New Roman"/>
          <w:sz w:val="24"/>
          <w:szCs w:val="24"/>
        </w:rPr>
        <w:t xml:space="preserve">, M., </w:t>
      </w:r>
      <w:proofErr w:type="spellStart"/>
      <w:r w:rsidRPr="008E6700">
        <w:rPr>
          <w:rFonts w:ascii="Times New Roman" w:hAnsi="Times New Roman" w:cs="Times New Roman"/>
          <w:sz w:val="24"/>
          <w:szCs w:val="24"/>
        </w:rPr>
        <w:t>Giménez</w:t>
      </w:r>
      <w:proofErr w:type="spellEnd"/>
      <w:r w:rsidRPr="008E6700">
        <w:rPr>
          <w:rFonts w:ascii="Times New Roman" w:hAnsi="Times New Roman" w:cs="Times New Roman"/>
          <w:sz w:val="24"/>
          <w:szCs w:val="24"/>
        </w:rPr>
        <w:t xml:space="preserve">, G., &amp; </w:t>
      </w:r>
      <w:proofErr w:type="spellStart"/>
      <w:r w:rsidRPr="008E6700">
        <w:rPr>
          <w:rFonts w:ascii="Times New Roman" w:hAnsi="Times New Roman" w:cs="Times New Roman"/>
          <w:sz w:val="24"/>
          <w:szCs w:val="24"/>
        </w:rPr>
        <w:t>Heras</w:t>
      </w:r>
      <w:proofErr w:type="spellEnd"/>
      <w:r w:rsidRPr="008E6700">
        <w:rPr>
          <w:rFonts w:ascii="Times New Roman" w:hAnsi="Times New Roman" w:cs="Times New Roman"/>
          <w:sz w:val="24"/>
          <w:szCs w:val="24"/>
        </w:rPr>
        <w:t xml:space="preserve">, I. (2001). Benefits of ISO 9000 implementation in Spanish industry. </w:t>
      </w:r>
      <w:r w:rsidRPr="008E6700">
        <w:rPr>
          <w:rFonts w:ascii="Times New Roman" w:hAnsi="Times New Roman" w:cs="Times New Roman"/>
          <w:iCs/>
          <w:sz w:val="24"/>
          <w:szCs w:val="24"/>
        </w:rPr>
        <w:t>European Business Review</w:t>
      </w:r>
      <w:r w:rsidRPr="008E6700">
        <w:rPr>
          <w:rFonts w:ascii="Times New Roman" w:hAnsi="Times New Roman" w:cs="Times New Roman"/>
          <w:sz w:val="24"/>
          <w:szCs w:val="24"/>
        </w:rPr>
        <w:t xml:space="preserve">, 13(6), 327-35. </w:t>
      </w:r>
      <w:r w:rsidRPr="008E6700">
        <w:rPr>
          <w:rFonts w:ascii="Times New Roman" w:hAnsi="Times New Roman" w:cs="Times New Roman"/>
          <w:sz w:val="24"/>
          <w:szCs w:val="24"/>
          <w:u w:val="single"/>
        </w:rPr>
        <w:t>http://dx.doi.org/10.1108/EUM0000000006195</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r w:rsidRPr="008E6700">
        <w:rPr>
          <w:rFonts w:ascii="Times New Roman" w:hAnsi="Times New Roman" w:cs="Times New Roman"/>
          <w:sz w:val="24"/>
          <w:szCs w:val="24"/>
        </w:rPr>
        <w:t xml:space="preserve">Chin, K., &amp; Pun, K. (1999). Factor influencing ISO 14000 implementation in printed circuit board manufacturing industry in Hong Kong. </w:t>
      </w:r>
      <w:r w:rsidRPr="008E6700">
        <w:rPr>
          <w:rFonts w:ascii="Times New Roman" w:hAnsi="Times New Roman" w:cs="Times New Roman"/>
          <w:iCs/>
          <w:sz w:val="24"/>
          <w:szCs w:val="24"/>
        </w:rPr>
        <w:t>Journal of Environmental Planning and</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Management</w:t>
      </w:r>
      <w:r w:rsidRPr="008E6700">
        <w:rPr>
          <w:rFonts w:ascii="Times New Roman" w:hAnsi="Times New Roman" w:cs="Times New Roman"/>
          <w:sz w:val="24"/>
          <w:szCs w:val="24"/>
        </w:rPr>
        <w:t>, 42, 123-34.</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http://dx.doi.org/10.1080/09640569911334</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r w:rsidRPr="008E6700">
        <w:rPr>
          <w:rFonts w:ascii="Times New Roman" w:hAnsi="Times New Roman" w:cs="Times New Roman"/>
          <w:sz w:val="24"/>
          <w:szCs w:val="24"/>
        </w:rPr>
        <w:t xml:space="preserve">Chow-Chua, C., </w:t>
      </w:r>
      <w:proofErr w:type="spellStart"/>
      <w:r w:rsidRPr="008E6700">
        <w:rPr>
          <w:rFonts w:ascii="Times New Roman" w:hAnsi="Times New Roman" w:cs="Times New Roman"/>
          <w:sz w:val="24"/>
          <w:szCs w:val="24"/>
        </w:rPr>
        <w:t>Goh</w:t>
      </w:r>
      <w:proofErr w:type="spellEnd"/>
      <w:r w:rsidRPr="008E6700">
        <w:rPr>
          <w:rFonts w:ascii="Times New Roman" w:hAnsi="Times New Roman" w:cs="Times New Roman"/>
          <w:sz w:val="24"/>
          <w:szCs w:val="24"/>
        </w:rPr>
        <w:t xml:space="preserve">, M., &amp; Wan, T.B. (2003). Does ISO 9000 certification improve business performance? </w:t>
      </w:r>
      <w:r w:rsidRPr="008E6700">
        <w:rPr>
          <w:rFonts w:ascii="Times New Roman" w:hAnsi="Times New Roman" w:cs="Times New Roman"/>
          <w:iCs/>
          <w:sz w:val="24"/>
          <w:szCs w:val="24"/>
        </w:rPr>
        <w:t>International Journal of Quality &amp; Reliability Management</w:t>
      </w:r>
      <w:r w:rsidRPr="008E6700">
        <w:rPr>
          <w:rFonts w:ascii="Times New Roman" w:hAnsi="Times New Roman" w:cs="Times New Roman"/>
          <w:sz w:val="24"/>
          <w:szCs w:val="24"/>
        </w:rPr>
        <w:t xml:space="preserve">, 20(8), 936-53. </w:t>
      </w:r>
      <w:r w:rsidRPr="008E6700">
        <w:rPr>
          <w:rFonts w:ascii="Times New Roman" w:hAnsi="Times New Roman" w:cs="Times New Roman"/>
          <w:sz w:val="24"/>
          <w:szCs w:val="24"/>
          <w:u w:val="single"/>
        </w:rPr>
        <w:t>http://dx.doi.org/10.1108/02656710310493643</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Corbett,  C.J.  (2006).  Global  diffusion  of  ISO  9000  certification  through  supply  chains.</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iCs/>
          <w:sz w:val="24"/>
          <w:szCs w:val="24"/>
        </w:rPr>
        <w:t xml:space="preserve">Manufacturing and Service Operations Management, </w:t>
      </w:r>
      <w:r w:rsidRPr="008E6700">
        <w:rPr>
          <w:rFonts w:ascii="Times New Roman" w:hAnsi="Times New Roman" w:cs="Times New Roman"/>
          <w:sz w:val="24"/>
          <w:szCs w:val="24"/>
        </w:rPr>
        <w:t>8, 330-50.</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http://dx.doi.org/10.1287/msom.1060.0120</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r w:rsidRPr="008E6700">
        <w:rPr>
          <w:rFonts w:ascii="Times New Roman" w:hAnsi="Times New Roman" w:cs="Times New Roman"/>
          <w:sz w:val="24"/>
          <w:szCs w:val="24"/>
        </w:rPr>
        <w:t>Corbett,  C.J.,  &amp;  Kirsch,  D.A.  (2001).  International  diffusion  of  ISO  14000  certification.</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iCs/>
          <w:sz w:val="24"/>
          <w:szCs w:val="24"/>
        </w:rPr>
        <w:t>Production and Operations Management</w:t>
      </w:r>
      <w:r w:rsidRPr="008E6700">
        <w:rPr>
          <w:rFonts w:ascii="Times New Roman" w:hAnsi="Times New Roman" w:cs="Times New Roman"/>
          <w:sz w:val="24"/>
          <w:szCs w:val="24"/>
        </w:rPr>
        <w:t>, 10, 327-42.</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http://dx.doi.org/10.1111/j.1937-5956.2001.tb00378.x</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r w:rsidRPr="008E6700">
        <w:rPr>
          <w:rFonts w:ascii="Times New Roman" w:hAnsi="Times New Roman" w:cs="Times New Roman"/>
          <w:sz w:val="24"/>
          <w:szCs w:val="24"/>
        </w:rPr>
        <w:t xml:space="preserve">Corbett, C.J., Montes-Sancho, M.J., &amp; </w:t>
      </w:r>
      <w:proofErr w:type="spellStart"/>
      <w:r w:rsidRPr="008E6700">
        <w:rPr>
          <w:rFonts w:ascii="Times New Roman" w:hAnsi="Times New Roman" w:cs="Times New Roman"/>
          <w:sz w:val="24"/>
          <w:szCs w:val="24"/>
        </w:rPr>
        <w:t>Kirsck</w:t>
      </w:r>
      <w:proofErr w:type="spellEnd"/>
      <w:r w:rsidRPr="008E6700">
        <w:rPr>
          <w:rFonts w:ascii="Times New Roman" w:hAnsi="Times New Roman" w:cs="Times New Roman"/>
          <w:sz w:val="24"/>
          <w:szCs w:val="24"/>
        </w:rPr>
        <w:t xml:space="preserve">, D.A. (2005). The financial impact of ISO 9000 certification in the United States: An empirical analysis. </w:t>
      </w:r>
      <w:r w:rsidRPr="008E6700">
        <w:rPr>
          <w:rFonts w:ascii="Times New Roman" w:hAnsi="Times New Roman" w:cs="Times New Roman"/>
          <w:iCs/>
          <w:sz w:val="24"/>
          <w:szCs w:val="24"/>
        </w:rPr>
        <w:t>Management Science</w:t>
      </w:r>
      <w:r w:rsidRPr="008E6700">
        <w:rPr>
          <w:rFonts w:ascii="Times New Roman" w:hAnsi="Times New Roman" w:cs="Times New Roman"/>
          <w:sz w:val="24"/>
          <w:szCs w:val="24"/>
        </w:rPr>
        <w:t xml:space="preserve">, 51(7), 1046-59. </w:t>
      </w:r>
      <w:r w:rsidRPr="008E6700">
        <w:rPr>
          <w:rFonts w:ascii="Times New Roman" w:hAnsi="Times New Roman" w:cs="Times New Roman"/>
          <w:sz w:val="24"/>
          <w:szCs w:val="24"/>
          <w:u w:val="single"/>
        </w:rPr>
        <w:t>http://dx.doi.org/10.1287/mnsc.1040.0358</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Curkovic</w:t>
      </w:r>
      <w:proofErr w:type="spellEnd"/>
      <w:r w:rsidRPr="008E6700">
        <w:rPr>
          <w:rFonts w:ascii="Times New Roman" w:hAnsi="Times New Roman" w:cs="Times New Roman"/>
          <w:sz w:val="24"/>
          <w:szCs w:val="24"/>
        </w:rPr>
        <w:t xml:space="preserve">, S. (2003). Environmentally Responsible Manufacturing: The development and </w:t>
      </w:r>
      <w:r w:rsidRPr="008E6700">
        <w:rPr>
          <w:rFonts w:ascii="Times New Roman" w:hAnsi="Times New Roman" w:cs="Times New Roman"/>
          <w:sz w:val="24"/>
          <w:szCs w:val="24"/>
        </w:rPr>
        <w:lastRenderedPageBreak/>
        <w:t xml:space="preserve">validation of a measurement model, </w:t>
      </w:r>
      <w:r w:rsidRPr="008E6700">
        <w:rPr>
          <w:rFonts w:ascii="Times New Roman" w:hAnsi="Times New Roman" w:cs="Times New Roman"/>
          <w:iCs/>
          <w:sz w:val="24"/>
          <w:szCs w:val="24"/>
        </w:rPr>
        <w:t>European Journal of Operational Research</w:t>
      </w:r>
      <w:r w:rsidRPr="008E6700">
        <w:rPr>
          <w:rFonts w:ascii="Times New Roman" w:hAnsi="Times New Roman" w:cs="Times New Roman"/>
          <w:sz w:val="24"/>
          <w:szCs w:val="24"/>
        </w:rPr>
        <w:t xml:space="preserve">, 146, 130-55. </w:t>
      </w:r>
      <w:r w:rsidRPr="008E6700">
        <w:rPr>
          <w:rFonts w:ascii="Times New Roman" w:hAnsi="Times New Roman" w:cs="Times New Roman"/>
          <w:sz w:val="24"/>
          <w:szCs w:val="24"/>
          <w:u w:val="single"/>
        </w:rPr>
        <w:t>http://dx.doi.org/10.1016/S0377-2217(02)00182-0</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roofErr w:type="spellStart"/>
      <w:r w:rsidRPr="008E6700">
        <w:rPr>
          <w:rFonts w:ascii="Times New Roman" w:hAnsi="Times New Roman" w:cs="Times New Roman"/>
          <w:sz w:val="24"/>
          <w:szCs w:val="24"/>
        </w:rPr>
        <w:t>Delmas</w:t>
      </w:r>
      <w:proofErr w:type="spellEnd"/>
      <w:r w:rsidRPr="008E6700">
        <w:rPr>
          <w:rFonts w:ascii="Times New Roman" w:hAnsi="Times New Roman" w:cs="Times New Roman"/>
          <w:sz w:val="24"/>
          <w:szCs w:val="24"/>
        </w:rPr>
        <w:t>,  M.  (2001).  Stakeholders  and  competitive  advantage:  the  case  of  ISO  14001.</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iCs/>
          <w:sz w:val="24"/>
          <w:szCs w:val="24"/>
        </w:rPr>
        <w:t>Production and Operations Management</w:t>
      </w:r>
      <w:r w:rsidRPr="008E6700">
        <w:rPr>
          <w:rFonts w:ascii="Times New Roman" w:hAnsi="Times New Roman" w:cs="Times New Roman"/>
          <w:sz w:val="24"/>
          <w:szCs w:val="24"/>
        </w:rPr>
        <w:t>, 10, 343-58.</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http://dx.doi.org/10.1111/j.1937-5956.2001.tb00379.x</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ight="20" w:hanging="142"/>
        <w:jc w:val="both"/>
        <w:rPr>
          <w:rFonts w:ascii="Times New Roman" w:hAnsi="Times New Roman" w:cs="Times New Roman"/>
          <w:sz w:val="24"/>
          <w:szCs w:val="24"/>
        </w:rPr>
      </w:pPr>
      <w:r w:rsidRPr="008E6700">
        <w:rPr>
          <w:rFonts w:ascii="Times New Roman" w:hAnsi="Times New Roman" w:cs="Times New Roman"/>
          <w:sz w:val="24"/>
          <w:szCs w:val="24"/>
        </w:rPr>
        <w:t xml:space="preserve">Dick, G.P.M., </w:t>
      </w:r>
      <w:proofErr w:type="spellStart"/>
      <w:r w:rsidRPr="008E6700">
        <w:rPr>
          <w:rFonts w:ascii="Times New Roman" w:hAnsi="Times New Roman" w:cs="Times New Roman"/>
          <w:sz w:val="24"/>
          <w:szCs w:val="24"/>
        </w:rPr>
        <w:t>Heras</w:t>
      </w:r>
      <w:proofErr w:type="spellEnd"/>
      <w:r w:rsidRPr="008E6700">
        <w:rPr>
          <w:rFonts w:ascii="Times New Roman" w:hAnsi="Times New Roman" w:cs="Times New Roman"/>
          <w:sz w:val="24"/>
          <w:szCs w:val="24"/>
        </w:rPr>
        <w:t xml:space="preserve">, I., &amp; </w:t>
      </w:r>
      <w:proofErr w:type="spellStart"/>
      <w:r w:rsidRPr="008E6700">
        <w:rPr>
          <w:rFonts w:ascii="Times New Roman" w:hAnsi="Times New Roman" w:cs="Times New Roman"/>
          <w:sz w:val="24"/>
          <w:szCs w:val="24"/>
        </w:rPr>
        <w:t>Casadesús</w:t>
      </w:r>
      <w:proofErr w:type="spellEnd"/>
      <w:r w:rsidRPr="008E6700">
        <w:rPr>
          <w:rFonts w:ascii="Times New Roman" w:hAnsi="Times New Roman" w:cs="Times New Roman"/>
          <w:sz w:val="24"/>
          <w:szCs w:val="24"/>
        </w:rPr>
        <w:t xml:space="preserve">, M. (2008). Shedding light on causation between ISO 9001 and improved business performance. </w:t>
      </w:r>
      <w:r w:rsidRPr="008E6700">
        <w:rPr>
          <w:rFonts w:ascii="Times New Roman" w:hAnsi="Times New Roman" w:cs="Times New Roman"/>
          <w:iCs/>
          <w:sz w:val="24"/>
          <w:szCs w:val="24"/>
        </w:rPr>
        <w:t>International Journal of Operations &amp; Production</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Management</w:t>
      </w:r>
      <w:r w:rsidRPr="008E6700">
        <w:rPr>
          <w:rFonts w:ascii="Times New Roman" w:hAnsi="Times New Roman" w:cs="Times New Roman"/>
          <w:sz w:val="24"/>
          <w:szCs w:val="24"/>
        </w:rPr>
        <w:t>, 28(7), 687-708.</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http://dx.doi.org/10.1108/01443570810881811</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ight="2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Dimara</w:t>
      </w:r>
      <w:proofErr w:type="spellEnd"/>
      <w:r w:rsidRPr="008E6700">
        <w:rPr>
          <w:rFonts w:ascii="Times New Roman" w:hAnsi="Times New Roman" w:cs="Times New Roman"/>
          <w:sz w:val="24"/>
          <w:szCs w:val="24"/>
        </w:rPr>
        <w:t xml:space="preserve">, E., </w:t>
      </w:r>
      <w:proofErr w:type="spellStart"/>
      <w:r w:rsidRPr="008E6700">
        <w:rPr>
          <w:rFonts w:ascii="Times New Roman" w:hAnsi="Times New Roman" w:cs="Times New Roman"/>
          <w:sz w:val="24"/>
          <w:szCs w:val="24"/>
        </w:rPr>
        <w:t>Skuras</w:t>
      </w:r>
      <w:proofErr w:type="spellEnd"/>
      <w:r w:rsidRPr="008E6700">
        <w:rPr>
          <w:rFonts w:ascii="Times New Roman" w:hAnsi="Times New Roman" w:cs="Times New Roman"/>
          <w:sz w:val="24"/>
          <w:szCs w:val="24"/>
        </w:rPr>
        <w:t xml:space="preserve">, D., </w:t>
      </w:r>
      <w:proofErr w:type="spellStart"/>
      <w:r w:rsidRPr="008E6700">
        <w:rPr>
          <w:rFonts w:ascii="Times New Roman" w:hAnsi="Times New Roman" w:cs="Times New Roman"/>
          <w:sz w:val="24"/>
          <w:szCs w:val="24"/>
        </w:rPr>
        <w:t>Tsekouras</w:t>
      </w:r>
      <w:proofErr w:type="spellEnd"/>
      <w:r w:rsidRPr="008E6700">
        <w:rPr>
          <w:rFonts w:ascii="Times New Roman" w:hAnsi="Times New Roman" w:cs="Times New Roman"/>
          <w:sz w:val="24"/>
          <w:szCs w:val="24"/>
        </w:rPr>
        <w:t xml:space="preserve">, K., &amp; </w:t>
      </w:r>
      <w:proofErr w:type="spellStart"/>
      <w:r w:rsidRPr="008E6700">
        <w:rPr>
          <w:rFonts w:ascii="Times New Roman" w:hAnsi="Times New Roman" w:cs="Times New Roman"/>
          <w:sz w:val="24"/>
          <w:szCs w:val="24"/>
        </w:rPr>
        <w:t>Goutsos</w:t>
      </w:r>
      <w:proofErr w:type="spellEnd"/>
      <w:r w:rsidRPr="008E6700">
        <w:rPr>
          <w:rFonts w:ascii="Times New Roman" w:hAnsi="Times New Roman" w:cs="Times New Roman"/>
          <w:sz w:val="24"/>
          <w:szCs w:val="24"/>
        </w:rPr>
        <w:t xml:space="preserve">, S. (2004). Strategic orientation and financial performance of firms implementing ISO 9000. </w:t>
      </w:r>
      <w:r w:rsidRPr="008E6700">
        <w:rPr>
          <w:rFonts w:ascii="Times New Roman" w:hAnsi="Times New Roman" w:cs="Times New Roman"/>
          <w:iCs/>
          <w:sz w:val="24"/>
          <w:szCs w:val="24"/>
        </w:rPr>
        <w:t>International Journal of Quality &amp; Reliability</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Management</w:t>
      </w:r>
      <w:r w:rsidRPr="008E6700">
        <w:rPr>
          <w:rFonts w:ascii="Times New Roman" w:hAnsi="Times New Roman" w:cs="Times New Roman"/>
          <w:sz w:val="24"/>
          <w:szCs w:val="24"/>
        </w:rPr>
        <w:t>, 21(1), 72-89.</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http://dx.doi.org/10.1108/02656710410511704</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Dissanayaka</w:t>
      </w:r>
      <w:proofErr w:type="spellEnd"/>
      <w:r w:rsidRPr="008E6700">
        <w:rPr>
          <w:rFonts w:ascii="Times New Roman" w:hAnsi="Times New Roman" w:cs="Times New Roman"/>
          <w:sz w:val="24"/>
          <w:szCs w:val="24"/>
        </w:rPr>
        <w:t xml:space="preserve">, S.M., </w:t>
      </w:r>
      <w:proofErr w:type="spellStart"/>
      <w:r w:rsidRPr="008E6700">
        <w:rPr>
          <w:rFonts w:ascii="Times New Roman" w:hAnsi="Times New Roman" w:cs="Times New Roman"/>
          <w:sz w:val="24"/>
          <w:szCs w:val="24"/>
        </w:rPr>
        <w:t>Kumaraswamy</w:t>
      </w:r>
      <w:proofErr w:type="spellEnd"/>
      <w:r w:rsidRPr="008E6700">
        <w:rPr>
          <w:rFonts w:ascii="Times New Roman" w:hAnsi="Times New Roman" w:cs="Times New Roman"/>
          <w:sz w:val="24"/>
          <w:szCs w:val="24"/>
        </w:rPr>
        <w:t xml:space="preserve">, M.M., </w:t>
      </w:r>
      <w:proofErr w:type="spellStart"/>
      <w:r w:rsidRPr="008E6700">
        <w:rPr>
          <w:rFonts w:ascii="Times New Roman" w:hAnsi="Times New Roman" w:cs="Times New Roman"/>
          <w:sz w:val="24"/>
          <w:szCs w:val="24"/>
        </w:rPr>
        <w:t>Karim</w:t>
      </w:r>
      <w:proofErr w:type="spellEnd"/>
      <w:r w:rsidRPr="008E6700">
        <w:rPr>
          <w:rFonts w:ascii="Times New Roman" w:hAnsi="Times New Roman" w:cs="Times New Roman"/>
          <w:sz w:val="24"/>
          <w:szCs w:val="24"/>
        </w:rPr>
        <w:t xml:space="preserve">, K., &amp; </w:t>
      </w:r>
      <w:proofErr w:type="spellStart"/>
      <w:r w:rsidRPr="008E6700">
        <w:rPr>
          <w:rFonts w:ascii="Times New Roman" w:hAnsi="Times New Roman" w:cs="Times New Roman"/>
          <w:sz w:val="24"/>
          <w:szCs w:val="24"/>
        </w:rPr>
        <w:t>Marosszeky</w:t>
      </w:r>
      <w:proofErr w:type="spellEnd"/>
      <w:r w:rsidRPr="008E6700">
        <w:rPr>
          <w:rFonts w:ascii="Times New Roman" w:hAnsi="Times New Roman" w:cs="Times New Roman"/>
          <w:sz w:val="24"/>
          <w:szCs w:val="24"/>
        </w:rPr>
        <w:t xml:space="preserve">, M. (2001). Evaluating outcomes from ISO 9000-certified quality systems of Hong Kong constructors. </w:t>
      </w:r>
      <w:r w:rsidRPr="008E6700">
        <w:rPr>
          <w:rFonts w:ascii="Times New Roman" w:hAnsi="Times New Roman" w:cs="Times New Roman"/>
          <w:iCs/>
          <w:sz w:val="24"/>
          <w:szCs w:val="24"/>
        </w:rPr>
        <w:t>Total Quality</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Management</w:t>
      </w:r>
      <w:r w:rsidRPr="008E6700">
        <w:rPr>
          <w:rFonts w:ascii="Times New Roman" w:hAnsi="Times New Roman" w:cs="Times New Roman"/>
          <w:sz w:val="24"/>
          <w:szCs w:val="24"/>
        </w:rPr>
        <w:t>, 12(1), 29-40.</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http://dx.doi.org/10.1080/09544120020010075</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ight="2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Dunu</w:t>
      </w:r>
      <w:proofErr w:type="spellEnd"/>
      <w:r w:rsidRPr="008E6700">
        <w:rPr>
          <w:rFonts w:ascii="Times New Roman" w:hAnsi="Times New Roman" w:cs="Times New Roman"/>
          <w:sz w:val="24"/>
          <w:szCs w:val="24"/>
        </w:rPr>
        <w:t xml:space="preserve">, E.S., &amp; </w:t>
      </w:r>
      <w:proofErr w:type="spellStart"/>
      <w:r w:rsidRPr="008E6700">
        <w:rPr>
          <w:rFonts w:ascii="Times New Roman" w:hAnsi="Times New Roman" w:cs="Times New Roman"/>
          <w:sz w:val="24"/>
          <w:szCs w:val="24"/>
        </w:rPr>
        <w:t>Ayokanmbi</w:t>
      </w:r>
      <w:proofErr w:type="spellEnd"/>
      <w:r w:rsidRPr="008E6700">
        <w:rPr>
          <w:rFonts w:ascii="Times New Roman" w:hAnsi="Times New Roman" w:cs="Times New Roman"/>
          <w:sz w:val="24"/>
          <w:szCs w:val="24"/>
        </w:rPr>
        <w:t xml:space="preserve">, M.F. (2008). The impact of IOS 9000 certification on the financial performance of organizations. </w:t>
      </w:r>
      <w:r w:rsidRPr="008E6700">
        <w:rPr>
          <w:rFonts w:ascii="Times New Roman" w:hAnsi="Times New Roman" w:cs="Times New Roman"/>
          <w:iCs/>
          <w:sz w:val="24"/>
          <w:szCs w:val="24"/>
        </w:rPr>
        <w:t>Journal of Global Business Issues</w:t>
      </w:r>
      <w:r w:rsidRPr="008E6700">
        <w:rPr>
          <w:rFonts w:ascii="Times New Roman" w:hAnsi="Times New Roman" w:cs="Times New Roman"/>
          <w:sz w:val="24"/>
          <w:szCs w:val="24"/>
        </w:rPr>
        <w:t>, 2, 135-44.</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lastRenderedPageBreak/>
        <w:t>Emilsson</w:t>
      </w:r>
      <w:proofErr w:type="spellEnd"/>
      <w:r w:rsidRPr="008E6700">
        <w:rPr>
          <w:rFonts w:ascii="Times New Roman" w:hAnsi="Times New Roman" w:cs="Times New Roman"/>
          <w:sz w:val="24"/>
          <w:szCs w:val="24"/>
        </w:rPr>
        <w:t xml:space="preserve">, S., &amp; </w:t>
      </w:r>
      <w:proofErr w:type="spellStart"/>
      <w:r w:rsidRPr="008E6700">
        <w:rPr>
          <w:rFonts w:ascii="Times New Roman" w:hAnsi="Times New Roman" w:cs="Times New Roman"/>
          <w:sz w:val="24"/>
          <w:szCs w:val="24"/>
        </w:rPr>
        <w:t>Hjelm</w:t>
      </w:r>
      <w:proofErr w:type="spellEnd"/>
      <w:r w:rsidRPr="008E6700">
        <w:rPr>
          <w:rFonts w:ascii="Times New Roman" w:hAnsi="Times New Roman" w:cs="Times New Roman"/>
          <w:sz w:val="24"/>
          <w:szCs w:val="24"/>
        </w:rPr>
        <w:t xml:space="preserve">, O. (2002). Implementation of </w:t>
      </w:r>
      <w:proofErr w:type="spellStart"/>
      <w:r w:rsidRPr="008E6700">
        <w:rPr>
          <w:rFonts w:ascii="Times New Roman" w:hAnsi="Times New Roman" w:cs="Times New Roman"/>
          <w:sz w:val="24"/>
          <w:szCs w:val="24"/>
        </w:rPr>
        <w:t>standardised</w:t>
      </w:r>
      <w:proofErr w:type="spellEnd"/>
      <w:r w:rsidRPr="008E6700">
        <w:rPr>
          <w:rFonts w:ascii="Times New Roman" w:hAnsi="Times New Roman" w:cs="Times New Roman"/>
          <w:sz w:val="24"/>
          <w:szCs w:val="24"/>
        </w:rPr>
        <w:t xml:space="preserve"> environmental management systems in Swedish local authorities: reasons, expectations and some outcomes.</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iCs/>
          <w:sz w:val="24"/>
          <w:szCs w:val="24"/>
        </w:rPr>
        <w:t>Environmental Science &amp; Policy</w:t>
      </w:r>
      <w:r w:rsidRPr="008E6700">
        <w:rPr>
          <w:rFonts w:ascii="Times New Roman" w:hAnsi="Times New Roman" w:cs="Times New Roman"/>
          <w:sz w:val="24"/>
          <w:szCs w:val="24"/>
        </w:rPr>
        <w:t>, 5, 443-8.</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http://dx.doi.org/10.1016/S1462-9011(02)00090-4</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Escanciano</w:t>
      </w:r>
      <w:proofErr w:type="spellEnd"/>
      <w:r w:rsidRPr="008E6700">
        <w:rPr>
          <w:rFonts w:ascii="Times New Roman" w:hAnsi="Times New Roman" w:cs="Times New Roman"/>
          <w:sz w:val="24"/>
          <w:szCs w:val="24"/>
        </w:rPr>
        <w:t xml:space="preserve">, C., </w:t>
      </w:r>
      <w:proofErr w:type="spellStart"/>
      <w:r w:rsidRPr="008E6700">
        <w:rPr>
          <w:rFonts w:ascii="Times New Roman" w:hAnsi="Times New Roman" w:cs="Times New Roman"/>
          <w:sz w:val="24"/>
          <w:szCs w:val="24"/>
        </w:rPr>
        <w:t>Fernández</w:t>
      </w:r>
      <w:proofErr w:type="spellEnd"/>
      <w:r w:rsidRPr="008E6700">
        <w:rPr>
          <w:rFonts w:ascii="Times New Roman" w:hAnsi="Times New Roman" w:cs="Times New Roman"/>
          <w:sz w:val="24"/>
          <w:szCs w:val="24"/>
        </w:rPr>
        <w:t xml:space="preserve">, E., &amp; </w:t>
      </w:r>
      <w:proofErr w:type="spellStart"/>
      <w:r w:rsidRPr="008E6700">
        <w:rPr>
          <w:rFonts w:ascii="Times New Roman" w:hAnsi="Times New Roman" w:cs="Times New Roman"/>
          <w:sz w:val="24"/>
          <w:szCs w:val="24"/>
        </w:rPr>
        <w:t>Vázquez</w:t>
      </w:r>
      <w:proofErr w:type="spellEnd"/>
      <w:r w:rsidRPr="008E6700">
        <w:rPr>
          <w:rFonts w:ascii="Times New Roman" w:hAnsi="Times New Roman" w:cs="Times New Roman"/>
          <w:sz w:val="24"/>
          <w:szCs w:val="24"/>
        </w:rPr>
        <w:t xml:space="preserve">, C. (2001). ISO 9000 certification and quality management in Spain: results of a national survey. </w:t>
      </w:r>
      <w:r w:rsidRPr="008E6700">
        <w:rPr>
          <w:rFonts w:ascii="Times New Roman" w:hAnsi="Times New Roman" w:cs="Times New Roman"/>
          <w:iCs/>
          <w:sz w:val="24"/>
          <w:szCs w:val="24"/>
        </w:rPr>
        <w:t>The TQM Magazine</w:t>
      </w:r>
      <w:r w:rsidRPr="008E6700">
        <w:rPr>
          <w:rFonts w:ascii="Times New Roman" w:hAnsi="Times New Roman" w:cs="Times New Roman"/>
          <w:sz w:val="24"/>
          <w:szCs w:val="24"/>
        </w:rPr>
        <w:t xml:space="preserve">, 13(3), 192-200. </w:t>
      </w:r>
      <w:r w:rsidRPr="008E6700">
        <w:rPr>
          <w:rFonts w:ascii="Times New Roman" w:hAnsi="Times New Roman" w:cs="Times New Roman"/>
          <w:sz w:val="24"/>
          <w:szCs w:val="24"/>
          <w:u w:val="single"/>
        </w:rPr>
        <w:t>http://dx.doi.org/10.1108/09544780110385500</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ight="2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Feng</w:t>
      </w:r>
      <w:proofErr w:type="spellEnd"/>
      <w:r w:rsidRPr="008E6700">
        <w:rPr>
          <w:rFonts w:ascii="Times New Roman" w:hAnsi="Times New Roman" w:cs="Times New Roman"/>
          <w:sz w:val="24"/>
          <w:szCs w:val="24"/>
        </w:rPr>
        <w:t xml:space="preserve">, M., </w:t>
      </w:r>
      <w:proofErr w:type="spellStart"/>
      <w:r w:rsidRPr="008E6700">
        <w:rPr>
          <w:rFonts w:ascii="Times New Roman" w:hAnsi="Times New Roman" w:cs="Times New Roman"/>
          <w:sz w:val="24"/>
          <w:szCs w:val="24"/>
        </w:rPr>
        <w:t>Terziovski</w:t>
      </w:r>
      <w:proofErr w:type="spellEnd"/>
      <w:r w:rsidRPr="008E6700">
        <w:rPr>
          <w:rFonts w:ascii="Times New Roman" w:hAnsi="Times New Roman" w:cs="Times New Roman"/>
          <w:sz w:val="24"/>
          <w:szCs w:val="24"/>
        </w:rPr>
        <w:t xml:space="preserve">, M., &amp; Samson, D. (2008). Relationship of ISO 9001:2000 quality system certification with operational and business performance. A survey in Australia and New Zealand-based manufacturing and service companies. </w:t>
      </w:r>
      <w:r w:rsidRPr="008E6700">
        <w:rPr>
          <w:rFonts w:ascii="Times New Roman" w:hAnsi="Times New Roman" w:cs="Times New Roman"/>
          <w:iCs/>
          <w:sz w:val="24"/>
          <w:szCs w:val="24"/>
        </w:rPr>
        <w:t>Journal of Manufacturing Technology</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Management</w:t>
      </w:r>
      <w:r w:rsidRPr="008E6700">
        <w:rPr>
          <w:rFonts w:ascii="Times New Roman" w:hAnsi="Times New Roman" w:cs="Times New Roman"/>
          <w:sz w:val="24"/>
          <w:szCs w:val="24"/>
        </w:rPr>
        <w:t>, 19(1), 22-37.</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http://dx.doi.org/10.1108/17410380810843435</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roofErr w:type="spellStart"/>
      <w:r w:rsidRPr="008E6700">
        <w:rPr>
          <w:rFonts w:ascii="Times New Roman" w:hAnsi="Times New Roman" w:cs="Times New Roman"/>
          <w:sz w:val="24"/>
          <w:szCs w:val="24"/>
        </w:rPr>
        <w:t>Gavronski</w:t>
      </w:r>
      <w:proofErr w:type="spellEnd"/>
      <w:r w:rsidRPr="008E6700">
        <w:rPr>
          <w:rFonts w:ascii="Times New Roman" w:hAnsi="Times New Roman" w:cs="Times New Roman"/>
          <w:sz w:val="24"/>
          <w:szCs w:val="24"/>
        </w:rPr>
        <w:t xml:space="preserve">, I., </w:t>
      </w:r>
      <w:proofErr w:type="spellStart"/>
      <w:r w:rsidRPr="008E6700">
        <w:rPr>
          <w:rFonts w:ascii="Times New Roman" w:hAnsi="Times New Roman" w:cs="Times New Roman"/>
          <w:sz w:val="24"/>
          <w:szCs w:val="24"/>
        </w:rPr>
        <w:t>Ferrer</w:t>
      </w:r>
      <w:proofErr w:type="spellEnd"/>
      <w:r w:rsidRPr="008E6700">
        <w:rPr>
          <w:rFonts w:ascii="Times New Roman" w:hAnsi="Times New Roman" w:cs="Times New Roman"/>
          <w:sz w:val="24"/>
          <w:szCs w:val="24"/>
        </w:rPr>
        <w:t xml:space="preserve">, G., &amp; </w:t>
      </w:r>
      <w:proofErr w:type="spellStart"/>
      <w:r w:rsidRPr="008E6700">
        <w:rPr>
          <w:rFonts w:ascii="Times New Roman" w:hAnsi="Times New Roman" w:cs="Times New Roman"/>
          <w:sz w:val="24"/>
          <w:szCs w:val="24"/>
        </w:rPr>
        <w:t>Paiva</w:t>
      </w:r>
      <w:proofErr w:type="spellEnd"/>
      <w:r w:rsidRPr="008E6700">
        <w:rPr>
          <w:rFonts w:ascii="Times New Roman" w:hAnsi="Times New Roman" w:cs="Times New Roman"/>
          <w:sz w:val="24"/>
          <w:szCs w:val="24"/>
        </w:rPr>
        <w:t>, E. (2008). ISO 14001 certification in Brazil: motivations and</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sz w:val="24"/>
          <w:szCs w:val="24"/>
        </w:rPr>
        <w:t xml:space="preserve">benefits. </w:t>
      </w:r>
      <w:r w:rsidRPr="008E6700">
        <w:rPr>
          <w:rFonts w:ascii="Times New Roman" w:hAnsi="Times New Roman" w:cs="Times New Roman"/>
          <w:iCs/>
          <w:sz w:val="24"/>
          <w:szCs w:val="24"/>
        </w:rPr>
        <w:t>Journal of Cleaner Production</w:t>
      </w:r>
      <w:r w:rsidRPr="008E6700">
        <w:rPr>
          <w:rFonts w:ascii="Times New Roman" w:hAnsi="Times New Roman" w:cs="Times New Roman"/>
          <w:sz w:val="24"/>
          <w:szCs w:val="24"/>
        </w:rPr>
        <w:t xml:space="preserve">, 16, 87-94. </w:t>
      </w:r>
      <w:r w:rsidRPr="008E6700">
        <w:rPr>
          <w:rFonts w:ascii="Times New Roman" w:hAnsi="Times New Roman" w:cs="Times New Roman"/>
          <w:sz w:val="24"/>
          <w:szCs w:val="24"/>
          <w:u w:val="single"/>
        </w:rPr>
        <w:t>http://dx.doi.org/10.1016/j.jclepro.2006.11.002</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ight="20" w:hanging="142"/>
        <w:jc w:val="both"/>
        <w:rPr>
          <w:rFonts w:ascii="Times New Roman" w:hAnsi="Times New Roman" w:cs="Times New Roman"/>
          <w:sz w:val="24"/>
          <w:szCs w:val="24"/>
        </w:rPr>
      </w:pPr>
      <w:r w:rsidRPr="008E6700">
        <w:rPr>
          <w:rFonts w:ascii="Times New Roman" w:hAnsi="Times New Roman" w:cs="Times New Roman"/>
          <w:sz w:val="24"/>
          <w:szCs w:val="24"/>
        </w:rPr>
        <w:t xml:space="preserve">González-Benito, J., &amp; González-Benito, O. (2005). Environmental proactivity and business performance: an empirical analysis. </w:t>
      </w:r>
      <w:r w:rsidRPr="008E6700">
        <w:rPr>
          <w:rFonts w:ascii="Times New Roman" w:hAnsi="Times New Roman" w:cs="Times New Roman"/>
          <w:iCs/>
          <w:sz w:val="24"/>
          <w:szCs w:val="24"/>
        </w:rPr>
        <w:t>Omega</w:t>
      </w:r>
      <w:r w:rsidRPr="008E6700">
        <w:rPr>
          <w:rFonts w:ascii="Times New Roman" w:hAnsi="Times New Roman" w:cs="Times New Roman"/>
          <w:sz w:val="24"/>
          <w:szCs w:val="24"/>
        </w:rPr>
        <w:t xml:space="preserve">, 33, 1-15. </w:t>
      </w:r>
      <w:r w:rsidRPr="008E6700">
        <w:rPr>
          <w:rFonts w:ascii="Times New Roman" w:hAnsi="Times New Roman" w:cs="Times New Roman"/>
          <w:sz w:val="24"/>
          <w:szCs w:val="24"/>
          <w:u w:val="single"/>
        </w:rPr>
        <w:t>http://dx.doi.org/10.1016/j.omega.2004.03.002</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Gotzamani</w:t>
      </w:r>
      <w:proofErr w:type="spellEnd"/>
      <w:r w:rsidRPr="008E6700">
        <w:rPr>
          <w:rFonts w:ascii="Times New Roman" w:hAnsi="Times New Roman" w:cs="Times New Roman"/>
          <w:sz w:val="24"/>
          <w:szCs w:val="24"/>
        </w:rPr>
        <w:t xml:space="preserve">, K.D., &amp; </w:t>
      </w:r>
      <w:proofErr w:type="spellStart"/>
      <w:r w:rsidRPr="008E6700">
        <w:rPr>
          <w:rFonts w:ascii="Times New Roman" w:hAnsi="Times New Roman" w:cs="Times New Roman"/>
          <w:sz w:val="24"/>
          <w:szCs w:val="24"/>
        </w:rPr>
        <w:t>Tsiotras</w:t>
      </w:r>
      <w:proofErr w:type="spellEnd"/>
      <w:r w:rsidRPr="008E6700">
        <w:rPr>
          <w:rFonts w:ascii="Times New Roman" w:hAnsi="Times New Roman" w:cs="Times New Roman"/>
          <w:sz w:val="24"/>
          <w:szCs w:val="24"/>
        </w:rPr>
        <w:t xml:space="preserve">, G.D. (2002). The true motives behind ISO 9000 certification. </w:t>
      </w:r>
      <w:r w:rsidRPr="008E6700">
        <w:rPr>
          <w:rFonts w:ascii="Times New Roman" w:hAnsi="Times New Roman" w:cs="Times New Roman"/>
          <w:sz w:val="24"/>
          <w:szCs w:val="24"/>
        </w:rPr>
        <w:lastRenderedPageBreak/>
        <w:t>Their effect on the overall certification benefits and long term contribution towards TQM.</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iCs/>
          <w:sz w:val="24"/>
          <w:szCs w:val="24"/>
        </w:rPr>
        <w:t>International Journal of Quality &amp; Reliability Management</w:t>
      </w:r>
      <w:r w:rsidRPr="008E6700">
        <w:rPr>
          <w:rFonts w:ascii="Times New Roman" w:hAnsi="Times New Roman" w:cs="Times New Roman"/>
          <w:sz w:val="24"/>
          <w:szCs w:val="24"/>
        </w:rPr>
        <w:t>, 19(2), 151-69.</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http://dx.doi.org/10.1108/02656710210413499</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roofErr w:type="spellStart"/>
      <w:r w:rsidRPr="008E6700">
        <w:rPr>
          <w:rFonts w:ascii="Times New Roman" w:hAnsi="Times New Roman" w:cs="Times New Roman"/>
          <w:sz w:val="24"/>
          <w:szCs w:val="24"/>
        </w:rPr>
        <w:t>Govindarajulu</w:t>
      </w:r>
      <w:proofErr w:type="spellEnd"/>
      <w:r w:rsidRPr="008E6700">
        <w:rPr>
          <w:rFonts w:ascii="Times New Roman" w:hAnsi="Times New Roman" w:cs="Times New Roman"/>
          <w:sz w:val="24"/>
          <w:szCs w:val="24"/>
        </w:rPr>
        <w:t>, N., &amp; Daily, B. (2004). Motivating employees for environmental improvement.</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iCs/>
          <w:sz w:val="24"/>
          <w:szCs w:val="24"/>
        </w:rPr>
        <w:t>Industrial Management &amp; Data Systems</w:t>
      </w:r>
      <w:r w:rsidRPr="008E6700">
        <w:rPr>
          <w:rFonts w:ascii="Times New Roman" w:hAnsi="Times New Roman" w:cs="Times New Roman"/>
          <w:sz w:val="24"/>
          <w:szCs w:val="24"/>
        </w:rPr>
        <w:t>, 104, 364-72.</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http://dx.doi.org/10.1108/02635570410530775</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r w:rsidRPr="008E6700">
        <w:rPr>
          <w:rFonts w:ascii="Times New Roman" w:hAnsi="Times New Roman" w:cs="Times New Roman"/>
          <w:sz w:val="24"/>
          <w:szCs w:val="24"/>
        </w:rPr>
        <w:t xml:space="preserve">Gupta, A. (2000). Quality management practices of ISO </w:t>
      </w:r>
      <w:proofErr w:type="spellStart"/>
      <w:r w:rsidRPr="008E6700">
        <w:rPr>
          <w:rFonts w:ascii="Times New Roman" w:hAnsi="Times New Roman" w:cs="Times New Roman"/>
          <w:sz w:val="24"/>
          <w:szCs w:val="24"/>
        </w:rPr>
        <w:t>vs</w:t>
      </w:r>
      <w:proofErr w:type="spellEnd"/>
      <w:r w:rsidRPr="008E6700">
        <w:rPr>
          <w:rFonts w:ascii="Times New Roman" w:hAnsi="Times New Roman" w:cs="Times New Roman"/>
          <w:sz w:val="24"/>
          <w:szCs w:val="24"/>
        </w:rPr>
        <w:t xml:space="preserve"> non-ISO companies: a case of Indian industry. </w:t>
      </w:r>
      <w:r w:rsidRPr="008E6700">
        <w:rPr>
          <w:rFonts w:ascii="Times New Roman" w:hAnsi="Times New Roman" w:cs="Times New Roman"/>
          <w:iCs/>
          <w:sz w:val="24"/>
          <w:szCs w:val="24"/>
        </w:rPr>
        <w:t>Industrial Management &amp; Data Systems</w:t>
      </w:r>
      <w:r w:rsidRPr="008E6700">
        <w:rPr>
          <w:rFonts w:ascii="Times New Roman" w:hAnsi="Times New Roman" w:cs="Times New Roman"/>
          <w:sz w:val="24"/>
          <w:szCs w:val="24"/>
        </w:rPr>
        <w:t xml:space="preserve">, 100, 451-55. </w:t>
      </w:r>
      <w:r w:rsidRPr="008E6700">
        <w:rPr>
          <w:rFonts w:ascii="Times New Roman" w:hAnsi="Times New Roman" w:cs="Times New Roman"/>
          <w:sz w:val="24"/>
          <w:szCs w:val="24"/>
          <w:u w:val="single"/>
        </w:rPr>
        <w:t>http://dx.doi.org/10.1108/02635570010358357</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ight="20" w:hanging="142"/>
        <w:jc w:val="both"/>
        <w:rPr>
          <w:rFonts w:ascii="Times New Roman" w:hAnsi="Times New Roman" w:cs="Times New Roman"/>
          <w:sz w:val="24"/>
          <w:szCs w:val="24"/>
        </w:rPr>
      </w:pPr>
      <w:r w:rsidRPr="008E6700">
        <w:rPr>
          <w:rFonts w:ascii="Times New Roman" w:hAnsi="Times New Roman" w:cs="Times New Roman"/>
          <w:sz w:val="24"/>
          <w:szCs w:val="24"/>
        </w:rPr>
        <w:t xml:space="preserve">Han, S.B., Chen, S.K., &amp; </w:t>
      </w:r>
      <w:proofErr w:type="spellStart"/>
      <w:r w:rsidRPr="008E6700">
        <w:rPr>
          <w:rFonts w:ascii="Times New Roman" w:hAnsi="Times New Roman" w:cs="Times New Roman"/>
          <w:sz w:val="24"/>
          <w:szCs w:val="24"/>
        </w:rPr>
        <w:t>Ebrahimpour</w:t>
      </w:r>
      <w:proofErr w:type="spellEnd"/>
      <w:r w:rsidRPr="008E6700">
        <w:rPr>
          <w:rFonts w:ascii="Times New Roman" w:hAnsi="Times New Roman" w:cs="Times New Roman"/>
          <w:sz w:val="24"/>
          <w:szCs w:val="24"/>
        </w:rPr>
        <w:t xml:space="preserve">, M. (2007). The impact of ISO 9000 on TQM and business performance. </w:t>
      </w:r>
      <w:r w:rsidRPr="008E6700">
        <w:rPr>
          <w:rFonts w:ascii="Times New Roman" w:hAnsi="Times New Roman" w:cs="Times New Roman"/>
          <w:iCs/>
          <w:sz w:val="24"/>
          <w:szCs w:val="24"/>
        </w:rPr>
        <w:t>Journal of Business and Economic Studies</w:t>
      </w:r>
      <w:r w:rsidRPr="008E6700">
        <w:rPr>
          <w:rFonts w:ascii="Times New Roman" w:hAnsi="Times New Roman" w:cs="Times New Roman"/>
          <w:sz w:val="24"/>
          <w:szCs w:val="24"/>
        </w:rPr>
        <w:t>, 13(2), 1-23.</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roofErr w:type="spellStart"/>
      <w:r w:rsidRPr="008E6700">
        <w:rPr>
          <w:rFonts w:ascii="Times New Roman" w:hAnsi="Times New Roman" w:cs="Times New Roman"/>
          <w:sz w:val="24"/>
          <w:szCs w:val="24"/>
        </w:rPr>
        <w:t>Häversjö</w:t>
      </w:r>
      <w:proofErr w:type="spellEnd"/>
      <w:r w:rsidRPr="008E6700">
        <w:rPr>
          <w:rFonts w:ascii="Times New Roman" w:hAnsi="Times New Roman" w:cs="Times New Roman"/>
          <w:sz w:val="24"/>
          <w:szCs w:val="24"/>
        </w:rPr>
        <w:t>, T. (2000).  The financial  effects  of  ISO 9000  registration for Danish companies.</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iCs/>
          <w:sz w:val="24"/>
          <w:szCs w:val="24"/>
        </w:rPr>
        <w:t>Managerial Auditing Journal</w:t>
      </w:r>
      <w:r w:rsidRPr="008E6700">
        <w:rPr>
          <w:rFonts w:ascii="Times New Roman" w:hAnsi="Times New Roman" w:cs="Times New Roman"/>
          <w:sz w:val="24"/>
          <w:szCs w:val="24"/>
        </w:rPr>
        <w:t>, 15, 47-52.</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http://dx.doi.org/10.1108/02686900010304632</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Heras</w:t>
      </w:r>
      <w:proofErr w:type="spellEnd"/>
      <w:r w:rsidRPr="008E6700">
        <w:rPr>
          <w:rFonts w:ascii="Times New Roman" w:hAnsi="Times New Roman" w:cs="Times New Roman"/>
          <w:sz w:val="24"/>
          <w:szCs w:val="24"/>
        </w:rPr>
        <w:t xml:space="preserve">, I., Dick, G.P.M., &amp; </w:t>
      </w:r>
      <w:proofErr w:type="spellStart"/>
      <w:r w:rsidRPr="008E6700">
        <w:rPr>
          <w:rFonts w:ascii="Times New Roman" w:hAnsi="Times New Roman" w:cs="Times New Roman"/>
          <w:sz w:val="24"/>
          <w:szCs w:val="24"/>
        </w:rPr>
        <w:t>Casadesús</w:t>
      </w:r>
      <w:proofErr w:type="spellEnd"/>
      <w:r w:rsidRPr="008E6700">
        <w:rPr>
          <w:rFonts w:ascii="Times New Roman" w:hAnsi="Times New Roman" w:cs="Times New Roman"/>
          <w:sz w:val="24"/>
          <w:szCs w:val="24"/>
        </w:rPr>
        <w:t>, M. (2002). ISO 9000 registration’s impact on sales and profitability. A longitudinal analysis of performance before and after accreditation.</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iCs/>
          <w:sz w:val="24"/>
          <w:szCs w:val="24"/>
        </w:rPr>
        <w:t>International Journal of Quality &amp; Reliability Management</w:t>
      </w:r>
      <w:r w:rsidRPr="008E6700">
        <w:rPr>
          <w:rFonts w:ascii="Times New Roman" w:hAnsi="Times New Roman" w:cs="Times New Roman"/>
          <w:sz w:val="24"/>
          <w:szCs w:val="24"/>
        </w:rPr>
        <w:t>, 19(6), 774-91.</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http://dx.doi.org/10.1108/02656710210429618</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r w:rsidRPr="008E6700">
        <w:rPr>
          <w:rFonts w:ascii="Times New Roman" w:hAnsi="Times New Roman" w:cs="Times New Roman"/>
          <w:sz w:val="24"/>
          <w:szCs w:val="24"/>
        </w:rPr>
        <w:t xml:space="preserve">Hillary, R. (2004). Environmental management systems and the smaller enterprise. </w:t>
      </w:r>
      <w:r w:rsidRPr="008E6700">
        <w:rPr>
          <w:rFonts w:ascii="Times New Roman" w:hAnsi="Times New Roman" w:cs="Times New Roman"/>
          <w:iCs/>
          <w:sz w:val="24"/>
          <w:szCs w:val="24"/>
        </w:rPr>
        <w:t>Journal of</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Cleaner Production</w:t>
      </w:r>
      <w:r w:rsidRPr="008E6700">
        <w:rPr>
          <w:rFonts w:ascii="Times New Roman" w:hAnsi="Times New Roman" w:cs="Times New Roman"/>
          <w:sz w:val="24"/>
          <w:szCs w:val="24"/>
        </w:rPr>
        <w:t>, 12, 561-9.</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http://dx.doi.org/10.1016/j.jclepro.2003.08.006</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Huarng</w:t>
      </w:r>
      <w:proofErr w:type="spellEnd"/>
      <w:r w:rsidRPr="008E6700">
        <w:rPr>
          <w:rFonts w:ascii="Times New Roman" w:hAnsi="Times New Roman" w:cs="Times New Roman"/>
          <w:sz w:val="24"/>
          <w:szCs w:val="24"/>
        </w:rPr>
        <w:t xml:space="preserve">, F. (1998). Integrating ISO 9000 with TQM spirits: a survey. </w:t>
      </w:r>
      <w:r w:rsidRPr="008E6700">
        <w:rPr>
          <w:rFonts w:ascii="Times New Roman" w:hAnsi="Times New Roman" w:cs="Times New Roman"/>
          <w:iCs/>
          <w:sz w:val="24"/>
          <w:szCs w:val="24"/>
        </w:rPr>
        <w:t>Industrial Management &amp;</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Data System</w:t>
      </w:r>
      <w:r w:rsidRPr="008E6700">
        <w:rPr>
          <w:rFonts w:ascii="Times New Roman" w:hAnsi="Times New Roman" w:cs="Times New Roman"/>
          <w:sz w:val="24"/>
          <w:szCs w:val="24"/>
        </w:rPr>
        <w:t>, 98(8), 373-9.</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http://dx.doi.org/10.1108/02635579810243889</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proofErr w:type="spellStart"/>
      <w:r w:rsidRPr="008E6700">
        <w:rPr>
          <w:rFonts w:ascii="Times New Roman" w:hAnsi="Times New Roman" w:cs="Times New Roman"/>
          <w:sz w:val="24"/>
          <w:szCs w:val="24"/>
        </w:rPr>
        <w:t>Huarng</w:t>
      </w:r>
      <w:proofErr w:type="spellEnd"/>
      <w:r w:rsidRPr="008E6700">
        <w:rPr>
          <w:rFonts w:ascii="Times New Roman" w:hAnsi="Times New Roman" w:cs="Times New Roman"/>
          <w:sz w:val="24"/>
          <w:szCs w:val="24"/>
        </w:rPr>
        <w:t xml:space="preserve">, F., &amp; Chen, Y.T. (2002). Relationships of TQM philosophy, methods and performance: a survey in Taiwan. </w:t>
      </w:r>
      <w:r w:rsidRPr="008E6700">
        <w:rPr>
          <w:rFonts w:ascii="Times New Roman" w:hAnsi="Times New Roman" w:cs="Times New Roman"/>
          <w:iCs/>
          <w:sz w:val="24"/>
          <w:szCs w:val="24"/>
        </w:rPr>
        <w:t>Industrial Management &amp; Data Systems</w:t>
      </w:r>
      <w:r w:rsidRPr="008E6700">
        <w:rPr>
          <w:rFonts w:ascii="Times New Roman" w:hAnsi="Times New Roman" w:cs="Times New Roman"/>
          <w:sz w:val="24"/>
          <w:szCs w:val="24"/>
        </w:rPr>
        <w:t xml:space="preserve">, 102, 226-34. </w:t>
      </w:r>
      <w:r w:rsidRPr="008E6700">
        <w:rPr>
          <w:rFonts w:ascii="Times New Roman" w:hAnsi="Times New Roman" w:cs="Times New Roman"/>
          <w:sz w:val="24"/>
          <w:szCs w:val="24"/>
          <w:u w:val="single"/>
        </w:rPr>
        <w:t>http://dx.doi.org/10.1108/02635570210423271</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roofErr w:type="spellStart"/>
      <w:r w:rsidRPr="008E6700">
        <w:rPr>
          <w:rFonts w:ascii="Times New Roman" w:hAnsi="Times New Roman" w:cs="Times New Roman"/>
          <w:sz w:val="24"/>
          <w:szCs w:val="24"/>
        </w:rPr>
        <w:t>Huarng</w:t>
      </w:r>
      <w:proofErr w:type="spellEnd"/>
      <w:r w:rsidRPr="008E6700">
        <w:rPr>
          <w:rFonts w:ascii="Times New Roman" w:hAnsi="Times New Roman" w:cs="Times New Roman"/>
          <w:sz w:val="24"/>
          <w:szCs w:val="24"/>
        </w:rPr>
        <w:t xml:space="preserve">, F., </w:t>
      </w:r>
      <w:proofErr w:type="spellStart"/>
      <w:r w:rsidRPr="008E6700">
        <w:rPr>
          <w:rFonts w:ascii="Times New Roman" w:hAnsi="Times New Roman" w:cs="Times New Roman"/>
          <w:sz w:val="24"/>
          <w:szCs w:val="24"/>
        </w:rPr>
        <w:t>Horng</w:t>
      </w:r>
      <w:proofErr w:type="spellEnd"/>
      <w:r w:rsidRPr="008E6700">
        <w:rPr>
          <w:rFonts w:ascii="Times New Roman" w:hAnsi="Times New Roman" w:cs="Times New Roman"/>
          <w:sz w:val="24"/>
          <w:szCs w:val="24"/>
        </w:rPr>
        <w:t>, C., &amp; Chen, C. (1999). A study of ISO 9000 process, motivation and</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520"/>
        <w:gridCol w:w="400"/>
        <w:gridCol w:w="1420"/>
        <w:gridCol w:w="960"/>
        <w:gridCol w:w="860"/>
        <w:gridCol w:w="1220"/>
        <w:gridCol w:w="1580"/>
        <w:gridCol w:w="640"/>
        <w:gridCol w:w="1040"/>
      </w:tblGrid>
      <w:tr w:rsidR="00F5328C" w:rsidRPr="008E6700" w:rsidTr="009B538C">
        <w:trPr>
          <w:trHeight w:val="243"/>
        </w:trPr>
        <w:tc>
          <w:tcPr>
            <w:tcW w:w="1520" w:type="dxa"/>
            <w:tcBorders>
              <w:top w:val="nil"/>
              <w:left w:val="nil"/>
              <w:bottom w:val="nil"/>
              <w:right w:val="nil"/>
            </w:tcBorders>
            <w:vAlign w:val="bottom"/>
          </w:tcPr>
          <w:p w:rsidR="00F5328C" w:rsidRPr="008E6700" w:rsidRDefault="00F5328C" w:rsidP="00E52E6F">
            <w:pPr>
              <w:widowControl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sz w:val="24"/>
                <w:szCs w:val="24"/>
              </w:rPr>
              <w:t>performance.</w:t>
            </w:r>
          </w:p>
        </w:tc>
        <w:tc>
          <w:tcPr>
            <w:tcW w:w="2780" w:type="dxa"/>
            <w:gridSpan w:val="3"/>
            <w:tcBorders>
              <w:top w:val="nil"/>
              <w:left w:val="nil"/>
              <w:bottom w:val="nil"/>
              <w:right w:val="nil"/>
            </w:tcBorders>
            <w:vAlign w:val="bottom"/>
          </w:tcPr>
          <w:p w:rsidR="00F5328C" w:rsidRPr="008E6700" w:rsidRDefault="00F5328C" w:rsidP="00E52E6F">
            <w:pPr>
              <w:widowControl w:val="0"/>
              <w:autoSpaceDE w:val="0"/>
              <w:autoSpaceDN w:val="0"/>
              <w:adjustRightInd w:val="0"/>
              <w:spacing w:after="0" w:line="480" w:lineRule="auto"/>
              <w:jc w:val="right"/>
              <w:rPr>
                <w:rFonts w:ascii="Times New Roman" w:hAnsi="Times New Roman" w:cs="Times New Roman"/>
                <w:sz w:val="24"/>
                <w:szCs w:val="24"/>
              </w:rPr>
            </w:pPr>
            <w:r w:rsidRPr="008E6700">
              <w:rPr>
                <w:rFonts w:ascii="Times New Roman" w:hAnsi="Times New Roman" w:cs="Times New Roman"/>
                <w:iCs/>
                <w:w w:val="99"/>
                <w:sz w:val="24"/>
                <w:szCs w:val="24"/>
              </w:rPr>
              <w:t>Total Quality Management</w:t>
            </w:r>
            <w:r w:rsidRPr="008E6700">
              <w:rPr>
                <w:rFonts w:ascii="Times New Roman" w:hAnsi="Times New Roman" w:cs="Times New Roman"/>
                <w:w w:val="99"/>
                <w:sz w:val="24"/>
                <w:szCs w:val="24"/>
              </w:rPr>
              <w:t>,</w:t>
            </w:r>
          </w:p>
        </w:tc>
        <w:tc>
          <w:tcPr>
            <w:tcW w:w="5340" w:type="dxa"/>
            <w:gridSpan w:val="5"/>
            <w:tcBorders>
              <w:top w:val="nil"/>
              <w:left w:val="nil"/>
              <w:bottom w:val="nil"/>
              <w:right w:val="nil"/>
            </w:tcBorders>
            <w:vAlign w:val="bottom"/>
          </w:tcPr>
          <w:p w:rsidR="00F5328C" w:rsidRPr="008E6700" w:rsidRDefault="00F5328C" w:rsidP="00E52E6F">
            <w:pPr>
              <w:widowControl w:val="0"/>
              <w:autoSpaceDE w:val="0"/>
              <w:autoSpaceDN w:val="0"/>
              <w:adjustRightInd w:val="0"/>
              <w:spacing w:after="0" w:line="480" w:lineRule="auto"/>
              <w:jc w:val="right"/>
              <w:rPr>
                <w:rFonts w:ascii="Times New Roman" w:hAnsi="Times New Roman" w:cs="Times New Roman"/>
                <w:sz w:val="24"/>
                <w:szCs w:val="24"/>
              </w:rPr>
            </w:pPr>
            <w:r w:rsidRPr="008E6700">
              <w:rPr>
                <w:rFonts w:ascii="Times New Roman" w:hAnsi="Times New Roman" w:cs="Times New Roman"/>
                <w:sz w:val="24"/>
                <w:szCs w:val="24"/>
              </w:rPr>
              <w:t xml:space="preserve">10(7), 1009-25. </w:t>
            </w:r>
            <w:r w:rsidRPr="008E6700">
              <w:rPr>
                <w:rFonts w:ascii="Times New Roman" w:hAnsi="Times New Roman" w:cs="Times New Roman"/>
                <w:sz w:val="24"/>
                <w:szCs w:val="24"/>
                <w:u w:val="single"/>
              </w:rPr>
              <w:t>http://dx.doi.org/10.1080/0954412997190</w:t>
            </w:r>
          </w:p>
        </w:tc>
      </w:tr>
      <w:tr w:rsidR="00F5328C" w:rsidRPr="008E6700" w:rsidTr="009B538C">
        <w:trPr>
          <w:trHeight w:val="365"/>
        </w:trPr>
        <w:tc>
          <w:tcPr>
            <w:tcW w:w="1520" w:type="dxa"/>
            <w:tcBorders>
              <w:top w:val="nil"/>
              <w:left w:val="nil"/>
              <w:bottom w:val="nil"/>
              <w:right w:val="nil"/>
            </w:tcBorders>
            <w:vAlign w:val="bottom"/>
          </w:tcPr>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roofErr w:type="spellStart"/>
            <w:r w:rsidRPr="008E6700">
              <w:rPr>
                <w:rFonts w:ascii="Times New Roman" w:hAnsi="Times New Roman" w:cs="Times New Roman"/>
                <w:w w:val="99"/>
                <w:sz w:val="24"/>
                <w:szCs w:val="24"/>
              </w:rPr>
              <w:t>Hui</w:t>
            </w:r>
            <w:proofErr w:type="spellEnd"/>
            <w:r w:rsidRPr="008E6700">
              <w:rPr>
                <w:rFonts w:ascii="Times New Roman" w:hAnsi="Times New Roman" w:cs="Times New Roman"/>
                <w:w w:val="99"/>
                <w:sz w:val="24"/>
                <w:szCs w:val="24"/>
              </w:rPr>
              <w:t>,  I.,  Chan,</w:t>
            </w:r>
          </w:p>
        </w:tc>
        <w:tc>
          <w:tcPr>
            <w:tcW w:w="2780" w:type="dxa"/>
            <w:gridSpan w:val="3"/>
            <w:tcBorders>
              <w:top w:val="nil"/>
              <w:left w:val="nil"/>
              <w:bottom w:val="nil"/>
              <w:right w:val="nil"/>
            </w:tcBorders>
            <w:vAlign w:val="bottom"/>
          </w:tcPr>
          <w:p w:rsidR="00F5328C" w:rsidRPr="008E6700" w:rsidRDefault="00F5328C" w:rsidP="00E52E6F">
            <w:pPr>
              <w:widowControl w:val="0"/>
              <w:autoSpaceDE w:val="0"/>
              <w:autoSpaceDN w:val="0"/>
              <w:adjustRightInd w:val="0"/>
              <w:spacing w:after="0" w:line="480" w:lineRule="auto"/>
              <w:jc w:val="right"/>
              <w:rPr>
                <w:rFonts w:ascii="Times New Roman" w:hAnsi="Times New Roman" w:cs="Times New Roman"/>
                <w:sz w:val="24"/>
                <w:szCs w:val="24"/>
              </w:rPr>
            </w:pPr>
            <w:r w:rsidRPr="008E6700">
              <w:rPr>
                <w:rFonts w:ascii="Times New Roman" w:hAnsi="Times New Roman" w:cs="Times New Roman"/>
                <w:sz w:val="24"/>
                <w:szCs w:val="24"/>
              </w:rPr>
              <w:t>A.,  &amp;  Pun,  K.  (2001).  A</w:t>
            </w:r>
          </w:p>
        </w:tc>
        <w:tc>
          <w:tcPr>
            <w:tcW w:w="5340" w:type="dxa"/>
            <w:gridSpan w:val="5"/>
            <w:tcBorders>
              <w:top w:val="nil"/>
              <w:left w:val="nil"/>
              <w:bottom w:val="nil"/>
              <w:right w:val="nil"/>
            </w:tcBorders>
            <w:vAlign w:val="bottom"/>
          </w:tcPr>
          <w:p w:rsidR="00F5328C" w:rsidRPr="008E6700" w:rsidRDefault="00F5328C" w:rsidP="00E52E6F">
            <w:pPr>
              <w:widowControl w:val="0"/>
              <w:autoSpaceDE w:val="0"/>
              <w:autoSpaceDN w:val="0"/>
              <w:adjustRightInd w:val="0"/>
              <w:spacing w:after="0" w:line="480" w:lineRule="auto"/>
              <w:jc w:val="right"/>
              <w:rPr>
                <w:rFonts w:ascii="Times New Roman" w:hAnsi="Times New Roman" w:cs="Times New Roman"/>
                <w:sz w:val="24"/>
                <w:szCs w:val="24"/>
              </w:rPr>
            </w:pPr>
            <w:r w:rsidRPr="008E6700">
              <w:rPr>
                <w:rFonts w:ascii="Times New Roman" w:hAnsi="Times New Roman" w:cs="Times New Roman"/>
                <w:sz w:val="24"/>
                <w:szCs w:val="24"/>
              </w:rPr>
              <w:t>study  of  the  environmental  management  system</w:t>
            </w:r>
          </w:p>
        </w:tc>
      </w:tr>
      <w:tr w:rsidR="00F5328C" w:rsidRPr="008E6700" w:rsidTr="009B538C">
        <w:trPr>
          <w:trHeight w:val="365"/>
        </w:trPr>
        <w:tc>
          <w:tcPr>
            <w:tcW w:w="1920" w:type="dxa"/>
            <w:gridSpan w:val="2"/>
            <w:tcBorders>
              <w:top w:val="nil"/>
              <w:left w:val="nil"/>
              <w:bottom w:val="nil"/>
              <w:right w:val="nil"/>
            </w:tcBorders>
            <w:vAlign w:val="bottom"/>
          </w:tcPr>
          <w:p w:rsidR="00F5328C" w:rsidRPr="008E6700" w:rsidRDefault="00F5328C" w:rsidP="00E52E6F">
            <w:pPr>
              <w:widowControl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sz w:val="24"/>
                <w:szCs w:val="24"/>
              </w:rPr>
              <w:t>implementation</w:t>
            </w:r>
          </w:p>
        </w:tc>
        <w:tc>
          <w:tcPr>
            <w:tcW w:w="1420" w:type="dxa"/>
            <w:tcBorders>
              <w:top w:val="nil"/>
              <w:left w:val="nil"/>
              <w:bottom w:val="nil"/>
              <w:right w:val="nil"/>
            </w:tcBorders>
            <w:vAlign w:val="bottom"/>
          </w:tcPr>
          <w:p w:rsidR="00F5328C" w:rsidRPr="008E6700" w:rsidRDefault="00F5328C" w:rsidP="00E52E6F">
            <w:pPr>
              <w:widowControl w:val="0"/>
              <w:autoSpaceDE w:val="0"/>
              <w:autoSpaceDN w:val="0"/>
              <w:adjustRightInd w:val="0"/>
              <w:spacing w:after="0" w:line="480" w:lineRule="auto"/>
              <w:ind w:left="240"/>
              <w:rPr>
                <w:rFonts w:ascii="Times New Roman" w:hAnsi="Times New Roman" w:cs="Times New Roman"/>
                <w:sz w:val="24"/>
                <w:szCs w:val="24"/>
              </w:rPr>
            </w:pPr>
            <w:r w:rsidRPr="008E6700">
              <w:rPr>
                <w:rFonts w:ascii="Times New Roman" w:hAnsi="Times New Roman" w:cs="Times New Roman"/>
                <w:sz w:val="24"/>
                <w:szCs w:val="24"/>
              </w:rPr>
              <w:t>practices.</w:t>
            </w:r>
          </w:p>
        </w:tc>
        <w:tc>
          <w:tcPr>
            <w:tcW w:w="1820" w:type="dxa"/>
            <w:gridSpan w:val="2"/>
            <w:tcBorders>
              <w:top w:val="nil"/>
              <w:left w:val="nil"/>
              <w:bottom w:val="nil"/>
              <w:right w:val="nil"/>
            </w:tcBorders>
            <w:vAlign w:val="bottom"/>
          </w:tcPr>
          <w:p w:rsidR="00F5328C" w:rsidRPr="008E6700" w:rsidRDefault="00F5328C" w:rsidP="00E52E6F">
            <w:pPr>
              <w:widowControl w:val="0"/>
              <w:autoSpaceDE w:val="0"/>
              <w:autoSpaceDN w:val="0"/>
              <w:adjustRightInd w:val="0"/>
              <w:spacing w:after="0" w:line="480" w:lineRule="auto"/>
              <w:ind w:left="220"/>
              <w:rPr>
                <w:rFonts w:ascii="Times New Roman" w:hAnsi="Times New Roman" w:cs="Times New Roman"/>
                <w:sz w:val="24"/>
                <w:szCs w:val="24"/>
              </w:rPr>
            </w:pPr>
            <w:proofErr w:type="spellStart"/>
            <w:r w:rsidRPr="008E6700">
              <w:rPr>
                <w:rFonts w:ascii="Times New Roman" w:hAnsi="Times New Roman" w:cs="Times New Roman"/>
                <w:iCs/>
                <w:sz w:val="24"/>
                <w:szCs w:val="24"/>
              </w:rPr>
              <w:t>Journalof</w:t>
            </w:r>
            <w:proofErr w:type="spellEnd"/>
          </w:p>
        </w:tc>
        <w:tc>
          <w:tcPr>
            <w:tcW w:w="1220" w:type="dxa"/>
            <w:tcBorders>
              <w:top w:val="nil"/>
              <w:left w:val="nil"/>
              <w:bottom w:val="nil"/>
              <w:right w:val="nil"/>
            </w:tcBorders>
            <w:vAlign w:val="bottom"/>
          </w:tcPr>
          <w:p w:rsidR="00F5328C" w:rsidRPr="008E6700" w:rsidRDefault="00F5328C" w:rsidP="00E52E6F">
            <w:pPr>
              <w:widowControl w:val="0"/>
              <w:autoSpaceDE w:val="0"/>
              <w:autoSpaceDN w:val="0"/>
              <w:adjustRightInd w:val="0"/>
              <w:spacing w:after="0" w:line="480" w:lineRule="auto"/>
              <w:ind w:left="220"/>
              <w:rPr>
                <w:rFonts w:ascii="Times New Roman" w:hAnsi="Times New Roman" w:cs="Times New Roman"/>
                <w:sz w:val="24"/>
                <w:szCs w:val="24"/>
              </w:rPr>
            </w:pPr>
            <w:r w:rsidRPr="008E6700">
              <w:rPr>
                <w:rFonts w:ascii="Times New Roman" w:hAnsi="Times New Roman" w:cs="Times New Roman"/>
                <w:iCs/>
                <w:sz w:val="24"/>
                <w:szCs w:val="24"/>
              </w:rPr>
              <w:t>Cleaner</w:t>
            </w:r>
          </w:p>
        </w:tc>
        <w:tc>
          <w:tcPr>
            <w:tcW w:w="1580" w:type="dxa"/>
            <w:tcBorders>
              <w:top w:val="nil"/>
              <w:left w:val="nil"/>
              <w:bottom w:val="nil"/>
              <w:right w:val="nil"/>
            </w:tcBorders>
            <w:vAlign w:val="bottom"/>
          </w:tcPr>
          <w:p w:rsidR="00F5328C" w:rsidRPr="008E6700" w:rsidRDefault="00F5328C" w:rsidP="00E52E6F">
            <w:pPr>
              <w:widowControl w:val="0"/>
              <w:autoSpaceDE w:val="0"/>
              <w:autoSpaceDN w:val="0"/>
              <w:adjustRightInd w:val="0"/>
              <w:spacing w:after="0" w:line="480" w:lineRule="auto"/>
              <w:ind w:left="220"/>
              <w:rPr>
                <w:rFonts w:ascii="Times New Roman" w:hAnsi="Times New Roman" w:cs="Times New Roman"/>
                <w:sz w:val="24"/>
                <w:szCs w:val="24"/>
              </w:rPr>
            </w:pPr>
            <w:r w:rsidRPr="008E6700">
              <w:rPr>
                <w:rFonts w:ascii="Times New Roman" w:hAnsi="Times New Roman" w:cs="Times New Roman"/>
                <w:iCs/>
                <w:sz w:val="24"/>
                <w:szCs w:val="24"/>
              </w:rPr>
              <w:t>Production</w:t>
            </w:r>
            <w:r w:rsidRPr="008E6700">
              <w:rPr>
                <w:rFonts w:ascii="Times New Roman" w:hAnsi="Times New Roman" w:cs="Times New Roman"/>
                <w:sz w:val="24"/>
                <w:szCs w:val="24"/>
              </w:rPr>
              <w:t>,</w:t>
            </w:r>
          </w:p>
        </w:tc>
        <w:tc>
          <w:tcPr>
            <w:tcW w:w="640" w:type="dxa"/>
            <w:tcBorders>
              <w:top w:val="nil"/>
              <w:left w:val="nil"/>
              <w:bottom w:val="nil"/>
              <w:right w:val="nil"/>
            </w:tcBorders>
            <w:vAlign w:val="bottom"/>
          </w:tcPr>
          <w:p w:rsidR="00F5328C" w:rsidRPr="008E6700" w:rsidRDefault="00F5328C" w:rsidP="00E52E6F">
            <w:pPr>
              <w:widowControl w:val="0"/>
              <w:autoSpaceDE w:val="0"/>
              <w:autoSpaceDN w:val="0"/>
              <w:adjustRightInd w:val="0"/>
              <w:spacing w:after="0" w:line="480" w:lineRule="auto"/>
              <w:ind w:right="120"/>
              <w:jc w:val="right"/>
              <w:rPr>
                <w:rFonts w:ascii="Times New Roman" w:hAnsi="Times New Roman" w:cs="Times New Roman"/>
                <w:sz w:val="24"/>
                <w:szCs w:val="24"/>
              </w:rPr>
            </w:pPr>
            <w:r w:rsidRPr="008E6700">
              <w:rPr>
                <w:rFonts w:ascii="Times New Roman" w:hAnsi="Times New Roman" w:cs="Times New Roman"/>
                <w:sz w:val="24"/>
                <w:szCs w:val="24"/>
              </w:rPr>
              <w:t>9,</w:t>
            </w:r>
          </w:p>
        </w:tc>
        <w:tc>
          <w:tcPr>
            <w:tcW w:w="1040" w:type="dxa"/>
            <w:tcBorders>
              <w:top w:val="nil"/>
              <w:left w:val="nil"/>
              <w:bottom w:val="nil"/>
              <w:right w:val="nil"/>
            </w:tcBorders>
            <w:vAlign w:val="bottom"/>
          </w:tcPr>
          <w:p w:rsidR="00F5328C" w:rsidRPr="008E6700" w:rsidRDefault="00F5328C" w:rsidP="00E52E6F">
            <w:pPr>
              <w:widowControl w:val="0"/>
              <w:autoSpaceDE w:val="0"/>
              <w:autoSpaceDN w:val="0"/>
              <w:adjustRightInd w:val="0"/>
              <w:spacing w:after="0" w:line="480" w:lineRule="auto"/>
              <w:jc w:val="right"/>
              <w:rPr>
                <w:rFonts w:ascii="Times New Roman" w:hAnsi="Times New Roman" w:cs="Times New Roman"/>
                <w:sz w:val="24"/>
                <w:szCs w:val="24"/>
              </w:rPr>
            </w:pPr>
            <w:r w:rsidRPr="008E6700">
              <w:rPr>
                <w:rFonts w:ascii="Times New Roman" w:hAnsi="Times New Roman" w:cs="Times New Roman"/>
                <w:sz w:val="24"/>
                <w:szCs w:val="24"/>
              </w:rPr>
              <w:t>269-76.</w:t>
            </w:r>
          </w:p>
        </w:tc>
      </w:tr>
    </w:tbl>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ind w:left="140"/>
        <w:rPr>
          <w:rFonts w:ascii="Times New Roman" w:hAnsi="Times New Roman" w:cs="Times New Roman"/>
          <w:sz w:val="24"/>
          <w:szCs w:val="24"/>
        </w:rPr>
      </w:pPr>
      <w:r w:rsidRPr="008E6700">
        <w:rPr>
          <w:rFonts w:ascii="Times New Roman" w:hAnsi="Times New Roman" w:cs="Times New Roman"/>
          <w:sz w:val="24"/>
          <w:szCs w:val="24"/>
          <w:u w:val="single"/>
        </w:rPr>
        <w:t>http://dx.doi.org/10.1016/S0959-6526(00)00061-5</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left="140" w:hanging="142"/>
        <w:jc w:val="both"/>
        <w:rPr>
          <w:rFonts w:ascii="Times New Roman" w:hAnsi="Times New Roman" w:cs="Times New Roman"/>
          <w:sz w:val="24"/>
          <w:szCs w:val="24"/>
        </w:rPr>
      </w:pPr>
      <w:r w:rsidRPr="008E6700">
        <w:rPr>
          <w:rFonts w:ascii="Times New Roman" w:hAnsi="Times New Roman" w:cs="Times New Roman"/>
          <w:sz w:val="24"/>
          <w:szCs w:val="24"/>
        </w:rPr>
        <w:lastRenderedPageBreak/>
        <w:t xml:space="preserve">ISO (1994). </w:t>
      </w:r>
      <w:r w:rsidRPr="008E6700">
        <w:rPr>
          <w:rFonts w:ascii="Times New Roman" w:hAnsi="Times New Roman" w:cs="Times New Roman"/>
          <w:iCs/>
          <w:sz w:val="24"/>
          <w:szCs w:val="24"/>
        </w:rPr>
        <w:t>ISO 8402:1994 Standard</w:t>
      </w:r>
      <w:r w:rsidRPr="008E6700">
        <w:rPr>
          <w:rFonts w:ascii="Times New Roman" w:hAnsi="Times New Roman" w:cs="Times New Roman"/>
          <w:iCs/>
          <w:sz w:val="24"/>
          <w:szCs w:val="24"/>
          <w:u w:val="single"/>
        </w:rPr>
        <w:t>,</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Quality Management and Quality Assurance</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Vocabulary</w:t>
      </w:r>
      <w:r w:rsidRPr="008E6700">
        <w:rPr>
          <w:rFonts w:ascii="Times New Roman" w:hAnsi="Times New Roman" w:cs="Times New Roman"/>
          <w:sz w:val="24"/>
          <w:szCs w:val="24"/>
        </w:rPr>
        <w:t>, Geneva.</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overflowPunct w:val="0"/>
        <w:autoSpaceDE w:val="0"/>
        <w:autoSpaceDN w:val="0"/>
        <w:adjustRightInd w:val="0"/>
        <w:spacing w:after="0" w:line="480" w:lineRule="auto"/>
        <w:ind w:right="20"/>
        <w:jc w:val="both"/>
        <w:rPr>
          <w:rFonts w:ascii="Times New Roman" w:hAnsi="Times New Roman" w:cs="Times New Roman"/>
          <w:sz w:val="24"/>
          <w:szCs w:val="24"/>
        </w:rPr>
      </w:pPr>
      <w:r w:rsidRPr="008E6700">
        <w:rPr>
          <w:rFonts w:ascii="Times New Roman" w:hAnsi="Times New Roman" w:cs="Times New Roman"/>
          <w:sz w:val="24"/>
          <w:szCs w:val="24"/>
        </w:rPr>
        <w:t xml:space="preserve">ISO (2011). </w:t>
      </w:r>
      <w:r w:rsidRPr="008E6700">
        <w:rPr>
          <w:rFonts w:ascii="Times New Roman" w:hAnsi="Times New Roman" w:cs="Times New Roman"/>
          <w:iCs/>
          <w:sz w:val="24"/>
          <w:szCs w:val="24"/>
        </w:rPr>
        <w:t>The ISO Survey of ISO 9000 and ISO 14000 Certifications: 20th Cycle</w:t>
      </w:r>
      <w:r w:rsidRPr="008E6700">
        <w:rPr>
          <w:rFonts w:ascii="Times New Roman" w:hAnsi="Times New Roman" w:cs="Times New Roman"/>
          <w:sz w:val="24"/>
          <w:szCs w:val="24"/>
        </w:rPr>
        <w:t xml:space="preserve">, Geneva. Jang, W-Y., &amp; Lin, C.I. (2008). An integrated framework for ISO 9000 motivation, depth of ISO 9000 implementation and firm performance. The case of Taiwan. </w:t>
      </w:r>
      <w:r w:rsidRPr="008E6700">
        <w:rPr>
          <w:rFonts w:ascii="Times New Roman" w:hAnsi="Times New Roman" w:cs="Times New Roman"/>
          <w:iCs/>
          <w:sz w:val="24"/>
          <w:szCs w:val="24"/>
        </w:rPr>
        <w:t>Journal of Manufacturing</w:t>
      </w:r>
      <w:r w:rsidRPr="008E6700">
        <w:rPr>
          <w:rFonts w:ascii="Times New Roman" w:hAnsi="Times New Roman" w:cs="Times New Roman"/>
          <w:sz w:val="24"/>
          <w:szCs w:val="24"/>
        </w:rPr>
        <w:t xml:space="preserve"> </w:t>
      </w:r>
      <w:r w:rsidRPr="008E6700">
        <w:rPr>
          <w:rFonts w:ascii="Times New Roman" w:hAnsi="Times New Roman" w:cs="Times New Roman"/>
          <w:iCs/>
          <w:sz w:val="24"/>
          <w:szCs w:val="24"/>
        </w:rPr>
        <w:t>Technology Management</w:t>
      </w:r>
      <w:r w:rsidRPr="008E6700">
        <w:rPr>
          <w:rFonts w:ascii="Times New Roman" w:hAnsi="Times New Roman" w:cs="Times New Roman"/>
          <w:sz w:val="24"/>
          <w:szCs w:val="24"/>
        </w:rPr>
        <w:t>, 19(2), 194-216.</w:t>
      </w:r>
      <w:r w:rsidRPr="008E6700">
        <w:rPr>
          <w:rFonts w:ascii="Times New Roman" w:hAnsi="Times New Roman" w:cs="Times New Roman"/>
          <w:iCs/>
          <w:sz w:val="24"/>
          <w:szCs w:val="24"/>
        </w:rPr>
        <w:t xml:space="preserve"> </w:t>
      </w:r>
      <w:r w:rsidRPr="008E6700">
        <w:rPr>
          <w:rFonts w:ascii="Times New Roman" w:hAnsi="Times New Roman" w:cs="Times New Roman"/>
          <w:sz w:val="24"/>
          <w:szCs w:val="24"/>
          <w:u w:val="single"/>
        </w:rPr>
        <w:t>http://dx.doi.org/10.1108/17410380810847918</w:t>
      </w: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widowControl w:val="0"/>
        <w:autoSpaceDE w:val="0"/>
        <w:autoSpaceDN w:val="0"/>
        <w:adjustRightInd w:val="0"/>
        <w:spacing w:after="0" w:line="480" w:lineRule="auto"/>
        <w:rPr>
          <w:rFonts w:ascii="Times New Roman" w:hAnsi="Times New Roman" w:cs="Times New Roman"/>
          <w:sz w:val="24"/>
          <w:szCs w:val="24"/>
        </w:rPr>
      </w:pPr>
    </w:p>
    <w:p w:rsidR="00F5328C" w:rsidRPr="008E6700" w:rsidRDefault="00F5328C" w:rsidP="00E52E6F">
      <w:pPr>
        <w:spacing w:line="480" w:lineRule="auto"/>
        <w:rPr>
          <w:rFonts w:ascii="Times New Roman" w:hAnsi="Times New Roman" w:cs="Times New Roman"/>
          <w:sz w:val="24"/>
          <w:szCs w:val="24"/>
        </w:rPr>
      </w:pPr>
    </w:p>
    <w:p w:rsidR="00F4296F" w:rsidRPr="008E6700" w:rsidRDefault="00F4296F" w:rsidP="00E52E6F">
      <w:pPr>
        <w:widowControl w:val="0"/>
        <w:tabs>
          <w:tab w:val="left" w:pos="3135"/>
        </w:tabs>
        <w:overflowPunct w:val="0"/>
        <w:autoSpaceDE w:val="0"/>
        <w:autoSpaceDN w:val="0"/>
        <w:adjustRightInd w:val="0"/>
        <w:spacing w:after="0" w:line="480" w:lineRule="auto"/>
        <w:jc w:val="both"/>
        <w:rPr>
          <w:rFonts w:ascii="Times New Roman" w:hAnsi="Times New Roman" w:cs="Times New Roman"/>
          <w:sz w:val="24"/>
          <w:szCs w:val="24"/>
        </w:rPr>
      </w:pPr>
    </w:p>
    <w:sectPr w:rsidR="00F4296F" w:rsidRPr="008E6700" w:rsidSect="004C574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E6C" w:rsidRDefault="00606E6C" w:rsidP="004C574E">
      <w:pPr>
        <w:spacing w:after="0" w:line="240" w:lineRule="auto"/>
      </w:pPr>
      <w:r>
        <w:separator/>
      </w:r>
    </w:p>
  </w:endnote>
  <w:endnote w:type="continuationSeparator" w:id="0">
    <w:p w:rsidR="00606E6C" w:rsidRDefault="00606E6C" w:rsidP="004C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E6C" w:rsidRDefault="00606E6C" w:rsidP="004C574E">
      <w:pPr>
        <w:spacing w:after="0" w:line="240" w:lineRule="auto"/>
      </w:pPr>
      <w:r>
        <w:separator/>
      </w:r>
    </w:p>
  </w:footnote>
  <w:footnote w:type="continuationSeparator" w:id="0">
    <w:p w:rsidR="00606E6C" w:rsidRDefault="00606E6C" w:rsidP="004C5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74E" w:rsidRDefault="004C574E">
    <w:pPr>
      <w:pStyle w:val="a3"/>
      <w:jc w:val="right"/>
    </w:pPr>
    <w:r>
      <w:rPr>
        <w:rFonts w:ascii="Times New Roman" w:hAnsi="Times New Roman" w:cs="Times New Roman"/>
        <w:sz w:val="24"/>
        <w:szCs w:val="24"/>
      </w:rPr>
      <w:t>THE</w:t>
    </w:r>
    <w:r w:rsidRPr="008E6700">
      <w:rPr>
        <w:rFonts w:ascii="Times New Roman" w:hAnsi="Times New Roman" w:cs="Times New Roman"/>
        <w:sz w:val="24"/>
        <w:szCs w:val="24"/>
      </w:rPr>
      <w:t xml:space="preserve"> EFFECTS AND RESULTS OF APPLYING ISO-9001</w:t>
    </w:r>
    <w:r>
      <w:rPr>
        <w:rFonts w:ascii="Times New Roman" w:hAnsi="Times New Roman" w:cs="Times New Roman"/>
        <w:sz w:val="24"/>
        <w:szCs w:val="24"/>
      </w:rPr>
      <w:t xml:space="preserve">                                                    </w:t>
    </w:r>
    <w:r w:rsidRPr="008E6700">
      <w:rPr>
        <w:rFonts w:ascii="Times New Roman" w:hAnsi="Times New Roman" w:cs="Times New Roman"/>
        <w:sz w:val="24"/>
        <w:szCs w:val="24"/>
      </w:rPr>
      <w:t xml:space="preserve"> </w:t>
    </w:r>
    <w:sdt>
      <w:sdtPr>
        <w:id w:val="14002572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45BA2">
          <w:rPr>
            <w:noProof/>
          </w:rPr>
          <w:t>70</w:t>
        </w:r>
        <w:r>
          <w:rPr>
            <w:noProof/>
          </w:rPr>
          <w:fldChar w:fldCharType="end"/>
        </w:r>
      </w:sdtContent>
    </w:sdt>
  </w:p>
  <w:p w:rsidR="004C574E" w:rsidRDefault="004C57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74E" w:rsidRDefault="004C574E">
    <w:pPr>
      <w:pStyle w:val="a3"/>
    </w:pPr>
    <w:r>
      <w:rPr>
        <w:rFonts w:ascii="Times New Roman" w:hAnsi="Times New Roman" w:cs="Times New Roman"/>
        <w:sz w:val="24"/>
        <w:szCs w:val="24"/>
      </w:rPr>
      <w:t>Running head: THE</w:t>
    </w:r>
    <w:r w:rsidRPr="008E6700">
      <w:rPr>
        <w:rFonts w:ascii="Times New Roman" w:hAnsi="Times New Roman" w:cs="Times New Roman"/>
        <w:sz w:val="24"/>
        <w:szCs w:val="24"/>
      </w:rPr>
      <w:t xml:space="preserve"> EFFECTS AND RESULTS OF APPLYING ISO-9001</w:t>
    </w:r>
    <w:r>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00000124"/>
    <w:lvl w:ilvl="0" w:tplc="0000305E">
      <w:start w:val="1"/>
      <w:numFmt w:val="decimal"/>
      <w:lvlText w:val="%1"/>
      <w:lvlJc w:val="left"/>
      <w:pPr>
        <w:tabs>
          <w:tab w:val="num" w:pos="720"/>
        </w:tabs>
        <w:ind w:left="720" w:hanging="360"/>
      </w:pPr>
    </w:lvl>
    <w:lvl w:ilvl="1" w:tplc="0000440D">
      <w:start w:val="9"/>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7E87"/>
    <w:multiLevelType w:val="hybridMultilevel"/>
    <w:tmpl w:val="0000390C"/>
    <w:lvl w:ilvl="0" w:tplc="00000F3E">
      <w:start w:val="3"/>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93"/>
    <w:rsid w:val="0008589C"/>
    <w:rsid w:val="000A5645"/>
    <w:rsid w:val="000B7E00"/>
    <w:rsid w:val="000E2F7A"/>
    <w:rsid w:val="001417CF"/>
    <w:rsid w:val="001B6E0F"/>
    <w:rsid w:val="001D06F2"/>
    <w:rsid w:val="001D46ED"/>
    <w:rsid w:val="001F005B"/>
    <w:rsid w:val="00204C96"/>
    <w:rsid w:val="002D116B"/>
    <w:rsid w:val="002F6ACF"/>
    <w:rsid w:val="003370CE"/>
    <w:rsid w:val="00343C10"/>
    <w:rsid w:val="00384D99"/>
    <w:rsid w:val="003A40DC"/>
    <w:rsid w:val="003F66EF"/>
    <w:rsid w:val="0045549E"/>
    <w:rsid w:val="0046182E"/>
    <w:rsid w:val="004705D0"/>
    <w:rsid w:val="004B728D"/>
    <w:rsid w:val="004C574E"/>
    <w:rsid w:val="004D5DBB"/>
    <w:rsid w:val="004F3861"/>
    <w:rsid w:val="00542535"/>
    <w:rsid w:val="0054688A"/>
    <w:rsid w:val="005751D7"/>
    <w:rsid w:val="00606E6C"/>
    <w:rsid w:val="006122F8"/>
    <w:rsid w:val="006B4C23"/>
    <w:rsid w:val="006E2A84"/>
    <w:rsid w:val="00720EFD"/>
    <w:rsid w:val="00797963"/>
    <w:rsid w:val="007B5167"/>
    <w:rsid w:val="007E62CF"/>
    <w:rsid w:val="00864AAF"/>
    <w:rsid w:val="008C37DF"/>
    <w:rsid w:val="008E6700"/>
    <w:rsid w:val="008E6737"/>
    <w:rsid w:val="00906E17"/>
    <w:rsid w:val="00916D58"/>
    <w:rsid w:val="0094699D"/>
    <w:rsid w:val="009A7983"/>
    <w:rsid w:val="009B538C"/>
    <w:rsid w:val="009E0E86"/>
    <w:rsid w:val="009E5293"/>
    <w:rsid w:val="00A45BA2"/>
    <w:rsid w:val="00A866C2"/>
    <w:rsid w:val="00AB0124"/>
    <w:rsid w:val="00B06DAE"/>
    <w:rsid w:val="00B23C3F"/>
    <w:rsid w:val="00B24CD7"/>
    <w:rsid w:val="00BC227D"/>
    <w:rsid w:val="00BC2D7E"/>
    <w:rsid w:val="00BD359F"/>
    <w:rsid w:val="00BE1170"/>
    <w:rsid w:val="00C46183"/>
    <w:rsid w:val="00C507E0"/>
    <w:rsid w:val="00C84912"/>
    <w:rsid w:val="00CB2646"/>
    <w:rsid w:val="00CC0725"/>
    <w:rsid w:val="00CC69FA"/>
    <w:rsid w:val="00D07374"/>
    <w:rsid w:val="00D13893"/>
    <w:rsid w:val="00D5574B"/>
    <w:rsid w:val="00E25FD9"/>
    <w:rsid w:val="00E35B02"/>
    <w:rsid w:val="00E52E6F"/>
    <w:rsid w:val="00E801DE"/>
    <w:rsid w:val="00E85466"/>
    <w:rsid w:val="00EA37F5"/>
    <w:rsid w:val="00EA7B95"/>
    <w:rsid w:val="00F12585"/>
    <w:rsid w:val="00F36AC0"/>
    <w:rsid w:val="00F4296F"/>
    <w:rsid w:val="00F5328C"/>
    <w:rsid w:val="00FF7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E67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E67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E6700"/>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8E6700"/>
    <w:rPr>
      <w:rFonts w:asciiTheme="majorHAnsi" w:eastAsiaTheme="majorEastAsia" w:hAnsiTheme="majorHAnsi" w:cstheme="majorBidi"/>
      <w:b/>
      <w:bCs/>
      <w:color w:val="4F81BD" w:themeColor="accent1"/>
      <w:sz w:val="26"/>
      <w:szCs w:val="26"/>
    </w:rPr>
  </w:style>
  <w:style w:type="paragraph" w:styleId="a3">
    <w:name w:val="header"/>
    <w:basedOn w:val="a"/>
    <w:link w:val="Char"/>
    <w:uiPriority w:val="99"/>
    <w:unhideWhenUsed/>
    <w:rsid w:val="004C574E"/>
    <w:pPr>
      <w:tabs>
        <w:tab w:val="center" w:pos="4680"/>
        <w:tab w:val="right" w:pos="9360"/>
      </w:tabs>
      <w:spacing w:after="0" w:line="240" w:lineRule="auto"/>
    </w:pPr>
  </w:style>
  <w:style w:type="character" w:customStyle="1" w:styleId="Char">
    <w:name w:val="رأس الصفحة Char"/>
    <w:basedOn w:val="a0"/>
    <w:link w:val="a3"/>
    <w:uiPriority w:val="99"/>
    <w:rsid w:val="004C574E"/>
  </w:style>
  <w:style w:type="paragraph" w:styleId="a4">
    <w:name w:val="footer"/>
    <w:basedOn w:val="a"/>
    <w:link w:val="Char0"/>
    <w:uiPriority w:val="99"/>
    <w:unhideWhenUsed/>
    <w:rsid w:val="004C574E"/>
    <w:pPr>
      <w:tabs>
        <w:tab w:val="center" w:pos="4680"/>
        <w:tab w:val="right" w:pos="9360"/>
      </w:tabs>
      <w:spacing w:after="0" w:line="240" w:lineRule="auto"/>
    </w:pPr>
  </w:style>
  <w:style w:type="character" w:customStyle="1" w:styleId="Char0">
    <w:name w:val="تذييل الصفحة Char"/>
    <w:basedOn w:val="a0"/>
    <w:link w:val="a4"/>
    <w:uiPriority w:val="99"/>
    <w:rsid w:val="004C574E"/>
  </w:style>
  <w:style w:type="paragraph" w:styleId="a5">
    <w:name w:val="TOC Heading"/>
    <w:basedOn w:val="1"/>
    <w:next w:val="a"/>
    <w:uiPriority w:val="39"/>
    <w:semiHidden/>
    <w:unhideWhenUsed/>
    <w:qFormat/>
    <w:rsid w:val="004C574E"/>
    <w:pPr>
      <w:outlineLvl w:val="9"/>
    </w:pPr>
    <w:rPr>
      <w:lang w:eastAsia="ja-JP"/>
    </w:rPr>
  </w:style>
  <w:style w:type="paragraph" w:styleId="10">
    <w:name w:val="toc 1"/>
    <w:basedOn w:val="a"/>
    <w:next w:val="a"/>
    <w:autoRedefine/>
    <w:uiPriority w:val="39"/>
    <w:unhideWhenUsed/>
    <w:rsid w:val="004C574E"/>
    <w:pPr>
      <w:spacing w:after="100"/>
    </w:pPr>
  </w:style>
  <w:style w:type="paragraph" w:styleId="20">
    <w:name w:val="toc 2"/>
    <w:basedOn w:val="a"/>
    <w:next w:val="a"/>
    <w:autoRedefine/>
    <w:uiPriority w:val="39"/>
    <w:unhideWhenUsed/>
    <w:rsid w:val="004C574E"/>
    <w:pPr>
      <w:spacing w:after="100"/>
      <w:ind w:left="220"/>
    </w:pPr>
  </w:style>
  <w:style w:type="character" w:styleId="Hyperlink">
    <w:name w:val="Hyperlink"/>
    <w:basedOn w:val="a0"/>
    <w:uiPriority w:val="99"/>
    <w:unhideWhenUsed/>
    <w:rsid w:val="004C574E"/>
    <w:rPr>
      <w:color w:val="0000FF" w:themeColor="hyperlink"/>
      <w:u w:val="single"/>
    </w:rPr>
  </w:style>
  <w:style w:type="paragraph" w:styleId="a6">
    <w:name w:val="Balloon Text"/>
    <w:basedOn w:val="a"/>
    <w:link w:val="Char1"/>
    <w:uiPriority w:val="99"/>
    <w:semiHidden/>
    <w:unhideWhenUsed/>
    <w:rsid w:val="004C574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4C57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E67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E67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E6700"/>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8E6700"/>
    <w:rPr>
      <w:rFonts w:asciiTheme="majorHAnsi" w:eastAsiaTheme="majorEastAsia" w:hAnsiTheme="majorHAnsi" w:cstheme="majorBidi"/>
      <w:b/>
      <w:bCs/>
      <w:color w:val="4F81BD" w:themeColor="accent1"/>
      <w:sz w:val="26"/>
      <w:szCs w:val="26"/>
    </w:rPr>
  </w:style>
  <w:style w:type="paragraph" w:styleId="a3">
    <w:name w:val="header"/>
    <w:basedOn w:val="a"/>
    <w:link w:val="Char"/>
    <w:uiPriority w:val="99"/>
    <w:unhideWhenUsed/>
    <w:rsid w:val="004C574E"/>
    <w:pPr>
      <w:tabs>
        <w:tab w:val="center" w:pos="4680"/>
        <w:tab w:val="right" w:pos="9360"/>
      </w:tabs>
      <w:spacing w:after="0" w:line="240" w:lineRule="auto"/>
    </w:pPr>
  </w:style>
  <w:style w:type="character" w:customStyle="1" w:styleId="Char">
    <w:name w:val="رأس الصفحة Char"/>
    <w:basedOn w:val="a0"/>
    <w:link w:val="a3"/>
    <w:uiPriority w:val="99"/>
    <w:rsid w:val="004C574E"/>
  </w:style>
  <w:style w:type="paragraph" w:styleId="a4">
    <w:name w:val="footer"/>
    <w:basedOn w:val="a"/>
    <w:link w:val="Char0"/>
    <w:uiPriority w:val="99"/>
    <w:unhideWhenUsed/>
    <w:rsid w:val="004C574E"/>
    <w:pPr>
      <w:tabs>
        <w:tab w:val="center" w:pos="4680"/>
        <w:tab w:val="right" w:pos="9360"/>
      </w:tabs>
      <w:spacing w:after="0" w:line="240" w:lineRule="auto"/>
    </w:pPr>
  </w:style>
  <w:style w:type="character" w:customStyle="1" w:styleId="Char0">
    <w:name w:val="تذييل الصفحة Char"/>
    <w:basedOn w:val="a0"/>
    <w:link w:val="a4"/>
    <w:uiPriority w:val="99"/>
    <w:rsid w:val="004C574E"/>
  </w:style>
  <w:style w:type="paragraph" w:styleId="a5">
    <w:name w:val="TOC Heading"/>
    <w:basedOn w:val="1"/>
    <w:next w:val="a"/>
    <w:uiPriority w:val="39"/>
    <w:semiHidden/>
    <w:unhideWhenUsed/>
    <w:qFormat/>
    <w:rsid w:val="004C574E"/>
    <w:pPr>
      <w:outlineLvl w:val="9"/>
    </w:pPr>
    <w:rPr>
      <w:lang w:eastAsia="ja-JP"/>
    </w:rPr>
  </w:style>
  <w:style w:type="paragraph" w:styleId="10">
    <w:name w:val="toc 1"/>
    <w:basedOn w:val="a"/>
    <w:next w:val="a"/>
    <w:autoRedefine/>
    <w:uiPriority w:val="39"/>
    <w:unhideWhenUsed/>
    <w:rsid w:val="004C574E"/>
    <w:pPr>
      <w:spacing w:after="100"/>
    </w:pPr>
  </w:style>
  <w:style w:type="paragraph" w:styleId="20">
    <w:name w:val="toc 2"/>
    <w:basedOn w:val="a"/>
    <w:next w:val="a"/>
    <w:autoRedefine/>
    <w:uiPriority w:val="39"/>
    <w:unhideWhenUsed/>
    <w:rsid w:val="004C574E"/>
    <w:pPr>
      <w:spacing w:after="100"/>
      <w:ind w:left="220"/>
    </w:pPr>
  </w:style>
  <w:style w:type="character" w:styleId="Hyperlink">
    <w:name w:val="Hyperlink"/>
    <w:basedOn w:val="a0"/>
    <w:uiPriority w:val="99"/>
    <w:unhideWhenUsed/>
    <w:rsid w:val="004C574E"/>
    <w:rPr>
      <w:color w:val="0000FF" w:themeColor="hyperlink"/>
      <w:u w:val="single"/>
    </w:rPr>
  </w:style>
  <w:style w:type="paragraph" w:styleId="a6">
    <w:name w:val="Balloon Text"/>
    <w:basedOn w:val="a"/>
    <w:link w:val="Char1"/>
    <w:uiPriority w:val="99"/>
    <w:semiHidden/>
    <w:unhideWhenUsed/>
    <w:rsid w:val="004C574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4C57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873804">
      <w:bodyDiv w:val="1"/>
      <w:marLeft w:val="0"/>
      <w:marRight w:val="0"/>
      <w:marTop w:val="0"/>
      <w:marBottom w:val="0"/>
      <w:divBdr>
        <w:top w:val="none" w:sz="0" w:space="0" w:color="auto"/>
        <w:left w:val="none" w:sz="0" w:space="0" w:color="auto"/>
        <w:bottom w:val="none" w:sz="0" w:space="0" w:color="auto"/>
        <w:right w:val="none" w:sz="0" w:space="0" w:color="auto"/>
      </w:divBdr>
      <w:divsChild>
        <w:div w:id="1792242065">
          <w:marLeft w:val="0"/>
          <w:marRight w:val="0"/>
          <w:marTop w:val="0"/>
          <w:marBottom w:val="0"/>
          <w:divBdr>
            <w:top w:val="none" w:sz="0" w:space="0" w:color="auto"/>
            <w:left w:val="none" w:sz="0" w:space="0" w:color="auto"/>
            <w:bottom w:val="none" w:sz="0" w:space="0" w:color="auto"/>
            <w:right w:val="none" w:sz="0" w:space="0" w:color="auto"/>
          </w:divBdr>
        </w:div>
        <w:div w:id="1731537072">
          <w:marLeft w:val="0"/>
          <w:marRight w:val="0"/>
          <w:marTop w:val="0"/>
          <w:marBottom w:val="0"/>
          <w:divBdr>
            <w:top w:val="none" w:sz="0" w:space="0" w:color="auto"/>
            <w:left w:val="none" w:sz="0" w:space="0" w:color="auto"/>
            <w:bottom w:val="none" w:sz="0" w:space="0" w:color="auto"/>
            <w:right w:val="none" w:sz="0" w:space="0" w:color="auto"/>
          </w:divBdr>
        </w:div>
        <w:div w:id="162623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27DF1-400F-4989-92F1-C93D9F28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15341</Words>
  <Characters>87450</Characters>
  <Application>Microsoft Office Word</Application>
  <DocSecurity>0</DocSecurity>
  <Lines>728</Lines>
  <Paragraphs>205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Mwema</dc:creator>
  <cp:lastModifiedBy>rayan t. osta</cp:lastModifiedBy>
  <cp:revision>7</cp:revision>
  <dcterms:created xsi:type="dcterms:W3CDTF">2016-04-26T13:44:00Z</dcterms:created>
  <dcterms:modified xsi:type="dcterms:W3CDTF">2016-04-26T13:49:00Z</dcterms:modified>
</cp:coreProperties>
</file>