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9308C" w:rsidRPr="00C90FA1" w:rsidRDefault="003F7EEB" w:rsidP="00C90FA1">
      <w:pPr>
        <w:spacing w:line="360" w:lineRule="auto"/>
        <w:rPr>
          <w:rFonts w:ascii="Times New Roman" w:hAnsi="Times New Roman" w:cs="Times New Roman"/>
          <w:sz w:val="24"/>
          <w:szCs w:val="24"/>
        </w:rPr>
      </w:pPr>
      <w:r w:rsidRPr="00C90FA1">
        <w:rPr>
          <w:rFonts w:ascii="Times New Roman" w:hAnsi="Times New Roman" w:cs="Times New Roman"/>
          <w:sz w:val="24"/>
          <w:szCs w:val="24"/>
        </w:rPr>
        <w:t>In the analysis of the oral communication sample, the main focus will be on the strengths and weaknesses of the manager’s interpersonal and verbal communication of the manager.</w:t>
      </w:r>
      <w:r w:rsidR="00933291" w:rsidRPr="00C90FA1">
        <w:rPr>
          <w:rFonts w:ascii="Times New Roman" w:hAnsi="Times New Roman" w:cs="Times New Roman"/>
          <w:sz w:val="24"/>
          <w:szCs w:val="24"/>
        </w:rPr>
        <w:t xml:space="preserve"> </w:t>
      </w:r>
    </w:p>
    <w:p w:rsidR="00933291" w:rsidRPr="00C90FA1" w:rsidRDefault="00933291" w:rsidP="00C90FA1">
      <w:pPr>
        <w:spacing w:line="360" w:lineRule="auto"/>
        <w:rPr>
          <w:rFonts w:ascii="Times New Roman" w:hAnsi="Times New Roman" w:cs="Times New Roman"/>
          <w:sz w:val="24"/>
          <w:szCs w:val="24"/>
        </w:rPr>
      </w:pPr>
      <w:r w:rsidRPr="00C90FA1">
        <w:rPr>
          <w:rFonts w:ascii="Times New Roman" w:hAnsi="Times New Roman" w:cs="Times New Roman"/>
          <w:sz w:val="24"/>
          <w:szCs w:val="24"/>
        </w:rPr>
        <w:t xml:space="preserve">   </w:t>
      </w:r>
      <w:r w:rsidR="003F7EEB" w:rsidRPr="00C90FA1">
        <w:rPr>
          <w:rFonts w:ascii="Times New Roman" w:hAnsi="Times New Roman" w:cs="Times New Roman"/>
          <w:sz w:val="24"/>
          <w:szCs w:val="24"/>
        </w:rPr>
        <w:t xml:space="preserve">      The interview </w:t>
      </w:r>
      <w:r w:rsidRPr="00C90FA1">
        <w:rPr>
          <w:rFonts w:ascii="Times New Roman" w:hAnsi="Times New Roman" w:cs="Times New Roman"/>
          <w:sz w:val="24"/>
          <w:szCs w:val="24"/>
        </w:rPr>
        <w:t>appea</w:t>
      </w:r>
      <w:r w:rsidR="003F7EEB" w:rsidRPr="00C90FA1">
        <w:rPr>
          <w:rFonts w:ascii="Times New Roman" w:hAnsi="Times New Roman" w:cs="Times New Roman"/>
          <w:sz w:val="24"/>
          <w:szCs w:val="24"/>
        </w:rPr>
        <w:t xml:space="preserve">red to be a performance review and throughout </w:t>
      </w:r>
      <w:r w:rsidRPr="00C90FA1">
        <w:rPr>
          <w:rFonts w:ascii="Times New Roman" w:hAnsi="Times New Roman" w:cs="Times New Roman"/>
          <w:sz w:val="24"/>
          <w:szCs w:val="24"/>
        </w:rPr>
        <w:t>the manager demonstrated some positive active listening skills. This included using affirming comments such as “right”, and nodding her head. This helped the employee to continue with her comments as it was known that the point being made was clear. The manager also demonst</w:t>
      </w:r>
      <w:r w:rsidR="006E1BF5" w:rsidRPr="00C90FA1">
        <w:rPr>
          <w:rFonts w:ascii="Times New Roman" w:hAnsi="Times New Roman" w:cs="Times New Roman"/>
          <w:sz w:val="24"/>
          <w:szCs w:val="24"/>
        </w:rPr>
        <w:t xml:space="preserve">rated a good rate of speech, </w:t>
      </w:r>
      <w:r w:rsidR="00A630EB" w:rsidRPr="00C90FA1">
        <w:rPr>
          <w:rFonts w:ascii="Times New Roman" w:hAnsi="Times New Roman" w:cs="Times New Roman"/>
          <w:sz w:val="24"/>
          <w:szCs w:val="24"/>
        </w:rPr>
        <w:t xml:space="preserve">projected her </w:t>
      </w:r>
      <w:r w:rsidR="00C90FA1" w:rsidRPr="00C90FA1">
        <w:rPr>
          <w:rFonts w:ascii="Times New Roman" w:hAnsi="Times New Roman" w:cs="Times New Roman"/>
          <w:sz w:val="24"/>
          <w:szCs w:val="24"/>
        </w:rPr>
        <w:t>voice and modulated her voice. Correct i</w:t>
      </w:r>
      <w:r w:rsidR="00A630EB" w:rsidRPr="00C90FA1">
        <w:rPr>
          <w:rFonts w:ascii="Times New Roman" w:hAnsi="Times New Roman" w:cs="Times New Roman"/>
          <w:sz w:val="24"/>
          <w:szCs w:val="24"/>
        </w:rPr>
        <w:t xml:space="preserve">ntonation of words can profoundly </w:t>
      </w:r>
      <w:r w:rsidRPr="00C90FA1">
        <w:rPr>
          <w:rFonts w:ascii="Times New Roman" w:hAnsi="Times New Roman" w:cs="Times New Roman"/>
          <w:sz w:val="24"/>
          <w:szCs w:val="24"/>
        </w:rPr>
        <w:t>as</w:t>
      </w:r>
      <w:r w:rsidR="00A630EB" w:rsidRPr="00C90FA1">
        <w:rPr>
          <w:rFonts w:ascii="Times New Roman" w:hAnsi="Times New Roman" w:cs="Times New Roman"/>
          <w:sz w:val="24"/>
          <w:szCs w:val="24"/>
        </w:rPr>
        <w:t>sist</w:t>
      </w:r>
      <w:r w:rsidR="00C90FA1" w:rsidRPr="00C90FA1">
        <w:rPr>
          <w:rFonts w:ascii="Times New Roman" w:hAnsi="Times New Roman" w:cs="Times New Roman"/>
          <w:sz w:val="24"/>
          <w:szCs w:val="24"/>
        </w:rPr>
        <w:t xml:space="preserve"> the employee to gain more information from the interaction (Halbe 2012). </w:t>
      </w:r>
    </w:p>
    <w:p w:rsidR="006E1BF5" w:rsidRDefault="006E1BF5" w:rsidP="00C90FA1">
      <w:pPr>
        <w:spacing w:line="360" w:lineRule="auto"/>
        <w:rPr>
          <w:rFonts w:ascii="Times New Roman" w:hAnsi="Times New Roman" w:cs="Times New Roman"/>
          <w:sz w:val="24"/>
          <w:szCs w:val="24"/>
        </w:rPr>
      </w:pPr>
      <w:r w:rsidRPr="00C90FA1">
        <w:rPr>
          <w:rFonts w:ascii="Times New Roman" w:hAnsi="Times New Roman" w:cs="Times New Roman"/>
          <w:sz w:val="24"/>
          <w:szCs w:val="24"/>
        </w:rPr>
        <w:t xml:space="preserve">        </w:t>
      </w:r>
      <w:r w:rsidR="00C90FA1" w:rsidRPr="00C90FA1">
        <w:rPr>
          <w:rFonts w:ascii="Times New Roman" w:hAnsi="Times New Roman" w:cs="Times New Roman"/>
          <w:sz w:val="24"/>
          <w:szCs w:val="24"/>
        </w:rPr>
        <w:t xml:space="preserve"> </w:t>
      </w:r>
      <w:r w:rsidRPr="00C90FA1">
        <w:rPr>
          <w:rFonts w:ascii="Times New Roman" w:hAnsi="Times New Roman" w:cs="Times New Roman"/>
          <w:sz w:val="24"/>
          <w:szCs w:val="24"/>
        </w:rPr>
        <w:t>Although there are strengths, the weaknesses of the manager’s communication skills overshadowed this. The manager had very negative body language such as crossing her arms, looking at her watch and rolling her eyes. This showed a lack of interes</w:t>
      </w:r>
      <w:r w:rsidR="00427E02" w:rsidRPr="00C90FA1">
        <w:rPr>
          <w:rFonts w:ascii="Times New Roman" w:hAnsi="Times New Roman" w:cs="Times New Roman"/>
          <w:sz w:val="24"/>
          <w:szCs w:val="24"/>
        </w:rPr>
        <w:t>t in the employee’s concerns, when if the manager demonstrated a willingness to take into account the employees suggestions it could improve the interpersonal work relationship (McClean, Burris &amp; Detert 2013)</w:t>
      </w:r>
      <w:r w:rsidRPr="00C90FA1">
        <w:rPr>
          <w:rFonts w:ascii="Times New Roman" w:hAnsi="Times New Roman" w:cs="Times New Roman"/>
          <w:sz w:val="24"/>
          <w:szCs w:val="24"/>
        </w:rPr>
        <w:t xml:space="preserve">. The manager also did not take responsibility for her actions previously. Instead of apologising </w:t>
      </w:r>
      <w:r w:rsidR="00A20DE6" w:rsidRPr="00C90FA1">
        <w:rPr>
          <w:rFonts w:ascii="Times New Roman" w:hAnsi="Times New Roman" w:cs="Times New Roman"/>
          <w:sz w:val="24"/>
          <w:szCs w:val="24"/>
        </w:rPr>
        <w:t>and giving a proactive solution, she continued to defend her position, which seemed to make the employee more nervous and uncomfortable. The manager also used quite negative language such as using expressions such as, “I thought you would have understood by now.”</w:t>
      </w:r>
    </w:p>
    <w:p w:rsidR="00C90FA1" w:rsidRPr="00C90FA1" w:rsidRDefault="00C90FA1" w:rsidP="00C90FA1">
      <w:pPr>
        <w:spacing w:line="360" w:lineRule="auto"/>
        <w:rPr>
          <w:rFonts w:ascii="Times New Roman" w:hAnsi="Times New Roman" w:cs="Times New Roman"/>
          <w:sz w:val="24"/>
          <w:szCs w:val="24"/>
        </w:rPr>
      </w:pPr>
      <w:r>
        <w:rPr>
          <w:rFonts w:ascii="Times New Roman" w:hAnsi="Times New Roman" w:cs="Times New Roman"/>
          <w:sz w:val="24"/>
          <w:szCs w:val="24"/>
        </w:rPr>
        <w:t>237 Words</w:t>
      </w:r>
    </w:p>
    <w:p w:rsidR="00427E02" w:rsidRDefault="00427E02"/>
    <w:p w:rsidR="00427E02" w:rsidRPr="00C90FA1" w:rsidRDefault="00427E02">
      <w:pPr>
        <w:rPr>
          <w:rFonts w:ascii="Times New Roman" w:hAnsi="Times New Roman" w:cs="Times New Roman"/>
          <w:sz w:val="24"/>
          <w:szCs w:val="24"/>
        </w:rPr>
      </w:pPr>
      <w:r w:rsidRPr="00C90FA1">
        <w:rPr>
          <w:rFonts w:ascii="Times New Roman" w:hAnsi="Times New Roman" w:cs="Times New Roman"/>
          <w:sz w:val="24"/>
          <w:szCs w:val="24"/>
        </w:rPr>
        <w:t>References</w:t>
      </w:r>
    </w:p>
    <w:p w:rsidR="00427E02" w:rsidRPr="00C90FA1" w:rsidRDefault="00427E02">
      <w:pPr>
        <w:rPr>
          <w:rFonts w:ascii="Times New Roman" w:hAnsi="Times New Roman" w:cs="Times New Roman"/>
          <w:sz w:val="24"/>
          <w:szCs w:val="24"/>
        </w:rPr>
      </w:pPr>
      <w:r w:rsidRPr="00C90FA1">
        <w:rPr>
          <w:rFonts w:ascii="Times New Roman" w:hAnsi="Times New Roman" w:cs="Times New Roman"/>
          <w:sz w:val="24"/>
          <w:szCs w:val="24"/>
        </w:rPr>
        <w:t xml:space="preserve">McClean, E, Burris, E &amp; Detert, J 2013. ‘When does voice lead to exit? It depends on leadership’, </w:t>
      </w:r>
      <w:r w:rsidRPr="00C90FA1">
        <w:rPr>
          <w:rFonts w:ascii="Times New Roman" w:hAnsi="Times New Roman" w:cs="Times New Roman"/>
          <w:i/>
          <w:sz w:val="24"/>
          <w:szCs w:val="24"/>
        </w:rPr>
        <w:t>Academy of Management Journal,</w:t>
      </w:r>
      <w:r w:rsidRPr="00C90FA1">
        <w:rPr>
          <w:rFonts w:ascii="Times New Roman" w:hAnsi="Times New Roman" w:cs="Times New Roman"/>
          <w:sz w:val="24"/>
          <w:szCs w:val="24"/>
        </w:rPr>
        <w:t xml:space="preserve"> vol. 56, no. 2, pp. 525-548. Available from: EBSCO(UTAS) [14 April 2016]. </w:t>
      </w:r>
    </w:p>
    <w:p w:rsidR="00427E02" w:rsidRPr="00C90FA1" w:rsidRDefault="00C90FA1">
      <w:pPr>
        <w:rPr>
          <w:rFonts w:ascii="Times New Roman" w:hAnsi="Times New Roman" w:cs="Times New Roman"/>
          <w:sz w:val="24"/>
          <w:szCs w:val="24"/>
        </w:rPr>
      </w:pPr>
      <w:bookmarkStart w:id="0" w:name="_GoBack"/>
      <w:r w:rsidRPr="00C90FA1">
        <w:rPr>
          <w:rFonts w:ascii="Times New Roman" w:hAnsi="Times New Roman" w:cs="Times New Roman"/>
          <w:sz w:val="24"/>
          <w:szCs w:val="24"/>
        </w:rPr>
        <w:t xml:space="preserve">Halbe, D 2012. ‘Who’s there? Differences in the Features of Telephone and Face-to-Face Conferences’, Journal of Business Communication, vol. 49, no. 1, pp. 48-73. Available from: EBSCO(UTAS) [17 April 2016]. </w:t>
      </w:r>
    </w:p>
    <w:bookmarkEnd w:id="0"/>
    <w:p w:rsidR="003F7EEB" w:rsidRDefault="003F7EEB"/>
    <w:p w:rsidR="002815C9" w:rsidRDefault="002815C9"/>
    <w:p w:rsidR="00072FD0" w:rsidRDefault="00072FD0"/>
    <w:sectPr w:rsidR="00072FD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B85700C"/>
    <w:multiLevelType w:val="hybridMultilevel"/>
    <w:tmpl w:val="69066FD4"/>
    <w:lvl w:ilvl="0" w:tplc="419089AE">
      <w:numFmt w:val="bullet"/>
      <w:lvlText w:val="-"/>
      <w:lvlJc w:val="left"/>
      <w:pPr>
        <w:ind w:left="720" w:hanging="360"/>
      </w:pPr>
      <w:rPr>
        <w:rFonts w:ascii="Calibri" w:eastAsiaTheme="minorHAnsi" w:hAnsi="Calibri"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1967"/>
    <w:rsid w:val="00072FD0"/>
    <w:rsid w:val="002815C9"/>
    <w:rsid w:val="002B0645"/>
    <w:rsid w:val="0039308C"/>
    <w:rsid w:val="003E1743"/>
    <w:rsid w:val="003F7EEB"/>
    <w:rsid w:val="004169D1"/>
    <w:rsid w:val="00427E02"/>
    <w:rsid w:val="00461967"/>
    <w:rsid w:val="0054137D"/>
    <w:rsid w:val="00636918"/>
    <w:rsid w:val="006E1BF5"/>
    <w:rsid w:val="00814211"/>
    <w:rsid w:val="00933291"/>
    <w:rsid w:val="009F1C1E"/>
    <w:rsid w:val="00A20DE6"/>
    <w:rsid w:val="00A630EB"/>
    <w:rsid w:val="00C90FA1"/>
    <w:rsid w:val="00D9038C"/>
    <w:rsid w:val="00E07DF5"/>
    <w:rsid w:val="00E70E4F"/>
    <w:rsid w:val="00FE3CF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68EF0D"/>
  <w15:chartTrackingRefBased/>
  <w15:docId w15:val="{C776A02D-5ED5-4EE7-B6C5-EB8251DCF9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815C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205</TotalTime>
  <Pages>1</Pages>
  <Words>296</Words>
  <Characters>1690</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Georgia Harris</dc:creator>
  <cp:keywords/>
  <dc:description/>
  <cp:lastModifiedBy>Georgia Harris</cp:lastModifiedBy>
  <cp:revision>6</cp:revision>
  <dcterms:created xsi:type="dcterms:W3CDTF">2016-04-15T09:37:00Z</dcterms:created>
  <dcterms:modified xsi:type="dcterms:W3CDTF">2016-04-18T01:16:00Z</dcterms:modified>
</cp:coreProperties>
</file>