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2EC9" w14:textId="77777777" w:rsidR="00D853DD" w:rsidRPr="00A56AA2" w:rsidRDefault="00341262" w:rsidP="00A56AA2">
      <w:pPr>
        <w:jc w:val="center"/>
        <w:rPr>
          <w:rFonts w:ascii="Times New Roman" w:hAnsi="Times New Roman" w:cs="Times New Roman"/>
          <w:b/>
          <w:color w:val="000000"/>
          <w:sz w:val="28"/>
          <w:szCs w:val="24"/>
        </w:rPr>
      </w:pPr>
      <w:bookmarkStart w:id="0" w:name="_GoBack"/>
      <w:bookmarkEnd w:id="0"/>
      <w:r w:rsidRPr="00A56AA2">
        <w:rPr>
          <w:rFonts w:ascii="Times New Roman" w:hAnsi="Times New Roman" w:cs="Times New Roman"/>
          <w:b/>
          <w:color w:val="000000"/>
          <w:sz w:val="28"/>
          <w:szCs w:val="24"/>
        </w:rPr>
        <w:t xml:space="preserve">RTI </w:t>
      </w:r>
      <w:r w:rsidR="00A56AA2" w:rsidRPr="00A56AA2">
        <w:rPr>
          <w:rFonts w:ascii="Times New Roman" w:hAnsi="Times New Roman" w:cs="Times New Roman"/>
          <w:b/>
          <w:color w:val="000000"/>
          <w:sz w:val="28"/>
          <w:szCs w:val="24"/>
        </w:rPr>
        <w:t>Case Study: Laney</w:t>
      </w:r>
    </w:p>
    <w:p w14:paraId="1BE79204" w14:textId="77777777" w:rsidR="005C31FA" w:rsidRPr="00A56AA2" w:rsidRDefault="00D853DD">
      <w:pPr>
        <w:rPr>
          <w:rFonts w:ascii="Times New Roman" w:hAnsi="Times New Roman" w:cs="Times New Roman"/>
          <w:color w:val="000000"/>
          <w:sz w:val="24"/>
          <w:szCs w:val="24"/>
        </w:rPr>
      </w:pPr>
      <w:r w:rsidRPr="00A56AA2">
        <w:rPr>
          <w:rFonts w:ascii="Times New Roman" w:hAnsi="Times New Roman" w:cs="Times New Roman"/>
          <w:color w:val="000000"/>
          <w:sz w:val="24"/>
          <w:szCs w:val="24"/>
        </w:rPr>
        <w:t xml:space="preserve">Laney is a student at Rosa Parks Elementary. </w:t>
      </w:r>
    </w:p>
    <w:p w14:paraId="1DD95163" w14:textId="77777777" w:rsidR="002F7A44" w:rsidRPr="00A56AA2" w:rsidRDefault="00D853DD">
      <w:pPr>
        <w:rPr>
          <w:rFonts w:ascii="Times New Roman" w:hAnsi="Times New Roman" w:cs="Times New Roman"/>
          <w:color w:val="000000"/>
          <w:sz w:val="24"/>
          <w:szCs w:val="24"/>
        </w:rPr>
      </w:pPr>
      <w:r w:rsidRPr="00A56AA2">
        <w:rPr>
          <w:rFonts w:ascii="Times New Roman" w:hAnsi="Times New Roman" w:cs="Times New Roman"/>
          <w:color w:val="000000"/>
          <w:sz w:val="24"/>
          <w:szCs w:val="24"/>
        </w:rPr>
        <w:t>Every day, Laney receives 45 minutes of intensive, individualized instruction in Tier 2 in addition to 90 minutes of instruction in Tier 1. When Laney first begins Tier 2 intervention, Ms. Jacobs administers a brief reading assessment and determines that Laney has difficulty with decoding. Using this information, Ms. Jacobs begins working with Laney on letter-sound correspondence and sight words. After three weeks of collecting progress monitoring data (six data points — two probes per week for three weeks) from Laney, Ms. Jacobs evaluates these data using a method known as the four-point rule. She examines the relationship between the four most recent data points on Laney’s graph and goal line. She uses these data to determine whether Laney is not making adequate progress.</w:t>
      </w:r>
    </w:p>
    <w:p w14:paraId="351403B4" w14:textId="77777777" w:rsidR="005C31FA" w:rsidRPr="00A56AA2" w:rsidRDefault="005C31FA">
      <w:pPr>
        <w:rPr>
          <w:rFonts w:ascii="Times New Roman" w:hAnsi="Times New Roman" w:cs="Times New Roman"/>
          <w:color w:val="000000"/>
          <w:sz w:val="24"/>
          <w:szCs w:val="24"/>
        </w:rPr>
      </w:pPr>
      <w:r w:rsidRPr="00A56AA2">
        <w:rPr>
          <w:rFonts w:ascii="Times New Roman" w:hAnsi="Times New Roman" w:cs="Times New Roman"/>
          <w:noProof/>
          <w:sz w:val="24"/>
          <w:szCs w:val="24"/>
        </w:rPr>
        <w:drawing>
          <wp:inline distT="0" distB="0" distL="0" distR="0" wp14:anchorId="0385979F" wp14:editId="37165E31">
            <wp:extent cx="581025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0250" cy="3343275"/>
                    </a:xfrm>
                    <a:prstGeom prst="rect">
                      <a:avLst/>
                    </a:prstGeom>
                  </pic:spPr>
                </pic:pic>
              </a:graphicData>
            </a:graphic>
          </wp:inline>
        </w:drawing>
      </w:r>
    </w:p>
    <w:p w14:paraId="5BDEE7D5" w14:textId="77777777" w:rsidR="00D853DD" w:rsidRPr="00A56AA2" w:rsidRDefault="00D853DD">
      <w:pPr>
        <w:rPr>
          <w:rFonts w:ascii="Times New Roman" w:hAnsi="Times New Roman" w:cs="Times New Roman"/>
          <w:color w:val="000000"/>
          <w:sz w:val="24"/>
          <w:szCs w:val="24"/>
        </w:rPr>
      </w:pPr>
      <w:r w:rsidRPr="00A56AA2">
        <w:rPr>
          <w:rFonts w:ascii="Times New Roman" w:hAnsi="Times New Roman" w:cs="Times New Roman"/>
          <w:color w:val="000000"/>
          <w:sz w:val="24"/>
          <w:szCs w:val="24"/>
        </w:rPr>
        <w:t>This graph shows Laney’s data point graph and goal line graph. The x-axis is labeled “1 through 6” in one-point intervals. The y-axis is labeled “15 through 40” in five-point intervals. Laney’s data points are in red and are as follows for weeks 1 through 6: 20, 22, 23, 23, 21, and 23. Laney’s goal line stretches from 20 at week 1 to 28 at week 6. Laney’s first three data points are around the goal line, but her last three data points fall below the goal line.</w:t>
      </w:r>
    </w:p>
    <w:p w14:paraId="1170AF3F" w14:textId="77777777" w:rsidR="00341262" w:rsidRPr="00A56AA2" w:rsidRDefault="00341262">
      <w:pPr>
        <w:rPr>
          <w:rFonts w:ascii="Times New Roman" w:hAnsi="Times New Roman" w:cs="Times New Roman"/>
          <w:color w:val="000000"/>
          <w:sz w:val="24"/>
          <w:szCs w:val="24"/>
        </w:rPr>
      </w:pPr>
      <w:r w:rsidRPr="00A56AA2">
        <w:rPr>
          <w:rFonts w:ascii="Times New Roman" w:hAnsi="Times New Roman" w:cs="Times New Roman"/>
          <w:color w:val="000000"/>
          <w:sz w:val="24"/>
          <w:szCs w:val="24"/>
        </w:rPr>
        <w:t>When Laney doesn’t respond adequately to Tier 2 intervention, her teacher refers her for a special education evaluation.</w:t>
      </w:r>
    </w:p>
    <w:p w14:paraId="2AFFC7B3" w14:textId="77777777" w:rsidR="00341262" w:rsidRPr="00A56AA2" w:rsidRDefault="00341262" w:rsidP="00341262">
      <w:pPr>
        <w:rPr>
          <w:rFonts w:ascii="Times New Roman" w:hAnsi="Times New Roman" w:cs="Times New Roman"/>
          <w:color w:val="000000"/>
          <w:sz w:val="24"/>
          <w:szCs w:val="24"/>
        </w:rPr>
      </w:pPr>
      <w:r w:rsidRPr="00A56AA2">
        <w:rPr>
          <w:rFonts w:ascii="Times New Roman" w:hAnsi="Times New Roman" w:cs="Times New Roman"/>
          <w:color w:val="000000"/>
          <w:sz w:val="24"/>
          <w:szCs w:val="24"/>
        </w:rPr>
        <w:t xml:space="preserve">Laney’s parents indicate that there are no hearing and vision impairments to her continuing struggles with reading. Laney is well-liked by her peers and her teachers are not aware of any environmental or cultural disadvantage, motivation, and situational trauma as potential factors. </w:t>
      </w:r>
    </w:p>
    <w:p w14:paraId="319CE044" w14:textId="77777777" w:rsidR="00341262" w:rsidRPr="00A56AA2" w:rsidRDefault="00341262" w:rsidP="00341262">
      <w:pPr>
        <w:rPr>
          <w:rFonts w:ascii="Times New Roman" w:eastAsia="Times New Roman" w:hAnsi="Times New Roman" w:cs="Times New Roman"/>
          <w:color w:val="333333"/>
          <w:sz w:val="24"/>
          <w:szCs w:val="24"/>
        </w:rPr>
      </w:pPr>
      <w:r w:rsidRPr="00A56AA2">
        <w:rPr>
          <w:rFonts w:ascii="Times New Roman" w:hAnsi="Times New Roman" w:cs="Times New Roman"/>
          <w:color w:val="000000"/>
          <w:sz w:val="24"/>
          <w:szCs w:val="24"/>
        </w:rPr>
        <w:lastRenderedPageBreak/>
        <w:t xml:space="preserve">Based on the information provided, begin the process of </w:t>
      </w:r>
      <w:r w:rsidRPr="00A56AA2">
        <w:rPr>
          <w:rFonts w:ascii="Times New Roman" w:eastAsia="Times New Roman" w:hAnsi="Times New Roman" w:cs="Times New Roman"/>
          <w:color w:val="333333"/>
          <w:sz w:val="24"/>
          <w:szCs w:val="24"/>
        </w:rPr>
        <w:t xml:space="preserve">drafting a 250-500 word summary of Laney’s current educational performance that could later be incorporated into the </w:t>
      </w:r>
      <w:r w:rsidRPr="00A56AA2">
        <w:rPr>
          <w:rFonts w:ascii="Times New Roman" w:hAnsi="Times New Roman" w:cs="Times New Roman"/>
          <w:bCs/>
          <w:sz w:val="24"/>
          <w:szCs w:val="24"/>
        </w:rPr>
        <w:t>Present Level of Academic Achievement and Functional Performance (PLAAFP)</w:t>
      </w:r>
      <w:r w:rsidRPr="00A56AA2">
        <w:rPr>
          <w:rFonts w:ascii="Times New Roman" w:eastAsia="Times New Roman" w:hAnsi="Times New Roman" w:cs="Times New Roman"/>
          <w:color w:val="333333"/>
          <w:sz w:val="24"/>
          <w:szCs w:val="24"/>
        </w:rPr>
        <w:t xml:space="preserve"> section of an IEP. </w:t>
      </w:r>
    </w:p>
    <w:p w14:paraId="6A545A0E" w14:textId="77777777" w:rsidR="00342E1E" w:rsidRPr="00A56AA2" w:rsidRDefault="00342E1E" w:rsidP="00A56AA2">
      <w:pPr>
        <w:shd w:val="clear" w:color="auto" w:fill="FFFFFF"/>
        <w:spacing w:after="375" w:line="315" w:lineRule="atLeast"/>
        <w:ind w:hanging="960"/>
        <w:jc w:val="center"/>
        <w:rPr>
          <w:rFonts w:ascii="Times New Roman" w:eastAsia="Times New Roman" w:hAnsi="Times New Roman" w:cs="Times New Roman"/>
          <w:color w:val="000000"/>
          <w:sz w:val="24"/>
          <w:szCs w:val="24"/>
        </w:rPr>
      </w:pPr>
      <w:r w:rsidRPr="00A56AA2">
        <w:rPr>
          <w:rFonts w:ascii="Times New Roman" w:hAnsi="Times New Roman" w:cs="Times New Roman"/>
          <w:color w:val="000000"/>
          <w:sz w:val="24"/>
          <w:szCs w:val="24"/>
        </w:rPr>
        <w:t xml:space="preserve">Adapted from: </w:t>
      </w:r>
      <w:r w:rsidRPr="00A56AA2">
        <w:rPr>
          <w:rFonts w:ascii="Times New Roman" w:eastAsia="Times New Roman" w:hAnsi="Times New Roman" w:cs="Times New Roman"/>
          <w:color w:val="000000"/>
          <w:sz w:val="24"/>
          <w:szCs w:val="24"/>
        </w:rPr>
        <w:t xml:space="preserve">The IRIS Center for Training Enhancements. (2008). </w:t>
      </w:r>
      <w:r w:rsidRPr="00A56AA2">
        <w:rPr>
          <w:rFonts w:ascii="Times New Roman" w:eastAsia="Times New Roman" w:hAnsi="Times New Roman" w:cs="Times New Roman"/>
          <w:i/>
          <w:iCs/>
          <w:color w:val="000000"/>
          <w:sz w:val="24"/>
          <w:szCs w:val="24"/>
        </w:rPr>
        <w:t>RTI (part 5): A closer look</w:t>
      </w:r>
      <w:r w:rsidRPr="00A56AA2">
        <w:rPr>
          <w:rFonts w:ascii="Times New Roman" w:eastAsia="Times New Roman" w:hAnsi="Times New Roman" w:cs="Times New Roman"/>
          <w:color w:val="000000"/>
          <w:sz w:val="24"/>
          <w:szCs w:val="24"/>
        </w:rPr>
        <w:t xml:space="preserve"> </w:t>
      </w:r>
      <w:r w:rsidRPr="00A56AA2">
        <w:rPr>
          <w:rFonts w:ascii="Times New Roman" w:eastAsia="Times New Roman" w:hAnsi="Times New Roman" w:cs="Times New Roman"/>
          <w:i/>
          <w:iCs/>
          <w:color w:val="000000"/>
          <w:sz w:val="24"/>
          <w:szCs w:val="24"/>
        </w:rPr>
        <w:t>at tier 3</w:t>
      </w:r>
      <w:r w:rsidRPr="00A56AA2">
        <w:rPr>
          <w:rFonts w:ascii="Times New Roman" w:eastAsia="Times New Roman" w:hAnsi="Times New Roman" w:cs="Times New Roman"/>
          <w:color w:val="000000"/>
          <w:sz w:val="24"/>
          <w:szCs w:val="24"/>
        </w:rPr>
        <w:t>. Retrieved from</w:t>
      </w:r>
      <w:r w:rsidRPr="00A56AA2">
        <w:rPr>
          <w:rFonts w:ascii="Times New Roman" w:eastAsia="Times New Roman" w:hAnsi="Times New Roman" w:cs="Times New Roman"/>
          <w:color w:val="000000"/>
          <w:sz w:val="24"/>
          <w:szCs w:val="24"/>
        </w:rPr>
        <w:br/>
      </w:r>
      <w:hyperlink r:id="rId10" w:anchor="content" w:tgtFrame="_blank" w:history="1">
        <w:r w:rsidRPr="00A56AA2">
          <w:rPr>
            <w:rFonts w:ascii="Times New Roman" w:eastAsia="Times New Roman" w:hAnsi="Times New Roman" w:cs="Times New Roman"/>
            <w:color w:val="663399"/>
            <w:sz w:val="24"/>
            <w:szCs w:val="24"/>
          </w:rPr>
          <w:t>http://iris.peabody.vanderbilt.edu/module/rti05-tier3/#content</w:t>
        </w:r>
      </w:hyperlink>
    </w:p>
    <w:p w14:paraId="410FC49F" w14:textId="77777777" w:rsidR="00341262" w:rsidRDefault="00341262" w:rsidP="00341262">
      <w:pPr>
        <w:rPr>
          <w:rFonts w:ascii="Open Sans" w:hAnsi="Open Sans"/>
          <w:color w:val="000000"/>
          <w:sz w:val="21"/>
          <w:szCs w:val="21"/>
        </w:rPr>
      </w:pPr>
    </w:p>
    <w:p w14:paraId="14F6D311" w14:textId="77777777" w:rsidR="00341262" w:rsidRDefault="00341262"/>
    <w:sectPr w:rsidR="00341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DD"/>
    <w:rsid w:val="00151760"/>
    <w:rsid w:val="002F7A44"/>
    <w:rsid w:val="00341262"/>
    <w:rsid w:val="00342E1E"/>
    <w:rsid w:val="003D5447"/>
    <w:rsid w:val="005C31FA"/>
    <w:rsid w:val="00814C5E"/>
    <w:rsid w:val="00A56AA2"/>
    <w:rsid w:val="00AA3272"/>
    <w:rsid w:val="00BA26DF"/>
    <w:rsid w:val="00D8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61AC"/>
  <w15:chartTrackingRefBased/>
  <w15:docId w15:val="{98A0CDC7-3A40-408F-B02E-A75BB44C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53DD"/>
    <w:rPr>
      <w:strike w:val="0"/>
      <w:dstrike w:val="0"/>
      <w:color w:val="663399"/>
      <w:u w:val="none"/>
      <w:effect w:val="none"/>
    </w:rPr>
  </w:style>
  <w:style w:type="paragraph" w:styleId="BalloonText">
    <w:name w:val="Balloon Text"/>
    <w:basedOn w:val="Normal"/>
    <w:link w:val="BalloonTextChar"/>
    <w:uiPriority w:val="99"/>
    <w:semiHidden/>
    <w:unhideWhenUsed/>
    <w:rsid w:val="001517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2493">
      <w:bodyDiv w:val="1"/>
      <w:marLeft w:val="0"/>
      <w:marRight w:val="0"/>
      <w:marTop w:val="0"/>
      <w:marBottom w:val="0"/>
      <w:divBdr>
        <w:top w:val="none" w:sz="0" w:space="0" w:color="auto"/>
        <w:left w:val="none" w:sz="0" w:space="0" w:color="auto"/>
        <w:bottom w:val="none" w:sz="0" w:space="0" w:color="auto"/>
        <w:right w:val="none" w:sz="0" w:space="0" w:color="auto"/>
      </w:divBdr>
      <w:divsChild>
        <w:div w:id="1647469238">
          <w:marLeft w:val="0"/>
          <w:marRight w:val="0"/>
          <w:marTop w:val="0"/>
          <w:marBottom w:val="0"/>
          <w:divBdr>
            <w:top w:val="none" w:sz="0" w:space="0" w:color="auto"/>
            <w:left w:val="none" w:sz="0" w:space="0" w:color="auto"/>
            <w:bottom w:val="none" w:sz="0" w:space="0" w:color="auto"/>
            <w:right w:val="none" w:sz="0" w:space="0" w:color="auto"/>
          </w:divBdr>
          <w:divsChild>
            <w:div w:id="1564754604">
              <w:marLeft w:val="0"/>
              <w:marRight w:val="0"/>
              <w:marTop w:val="0"/>
              <w:marBottom w:val="0"/>
              <w:divBdr>
                <w:top w:val="single" w:sz="6" w:space="0" w:color="6A6A6A"/>
                <w:left w:val="single" w:sz="6" w:space="0" w:color="DDDDDD"/>
                <w:bottom w:val="single" w:sz="6" w:space="0" w:color="DDDDDD"/>
                <w:right w:val="single" w:sz="6" w:space="0" w:color="DDDDDD"/>
              </w:divBdr>
              <w:divsChild>
                <w:div w:id="1663045836">
                  <w:marLeft w:val="0"/>
                  <w:marRight w:val="0"/>
                  <w:marTop w:val="0"/>
                  <w:marBottom w:val="0"/>
                  <w:divBdr>
                    <w:top w:val="none" w:sz="0" w:space="0" w:color="auto"/>
                    <w:left w:val="none" w:sz="0" w:space="0" w:color="auto"/>
                    <w:bottom w:val="none" w:sz="0" w:space="0" w:color="auto"/>
                    <w:right w:val="none" w:sz="0" w:space="0" w:color="auto"/>
                  </w:divBdr>
                  <w:divsChild>
                    <w:div w:id="1661229952">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sChild>
                            <w:div w:id="1468283840">
                              <w:marLeft w:val="0"/>
                              <w:marRight w:val="0"/>
                              <w:marTop w:val="0"/>
                              <w:marBottom w:val="0"/>
                              <w:divBdr>
                                <w:top w:val="none" w:sz="0" w:space="0" w:color="auto"/>
                                <w:left w:val="none" w:sz="0" w:space="0" w:color="auto"/>
                                <w:bottom w:val="none" w:sz="0" w:space="0" w:color="auto"/>
                                <w:right w:val="none" w:sz="0" w:space="0" w:color="auto"/>
                              </w:divBdr>
                              <w:divsChild>
                                <w:div w:id="85424182">
                                  <w:marLeft w:val="0"/>
                                  <w:marRight w:val="0"/>
                                  <w:marTop w:val="0"/>
                                  <w:marBottom w:val="0"/>
                                  <w:divBdr>
                                    <w:top w:val="none" w:sz="0" w:space="0" w:color="auto"/>
                                    <w:left w:val="none" w:sz="0" w:space="0" w:color="auto"/>
                                    <w:bottom w:val="none" w:sz="0" w:space="0" w:color="auto"/>
                                    <w:right w:val="none" w:sz="0" w:space="0" w:color="auto"/>
                                  </w:divBdr>
                                  <w:divsChild>
                                    <w:div w:id="638415970">
                                      <w:marLeft w:val="0"/>
                                      <w:marRight w:val="0"/>
                                      <w:marTop w:val="0"/>
                                      <w:marBottom w:val="375"/>
                                      <w:divBdr>
                                        <w:top w:val="none" w:sz="0" w:space="0" w:color="auto"/>
                                        <w:left w:val="none" w:sz="0" w:space="0" w:color="auto"/>
                                        <w:bottom w:val="none" w:sz="0" w:space="0" w:color="auto"/>
                                        <w:right w:val="none" w:sz="0" w:space="0" w:color="auto"/>
                                      </w:divBdr>
                                      <w:divsChild>
                                        <w:div w:id="10516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iris.peabody.vanderbilt.edu/module/rti05-tier3/"/>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B613DA69CEA12C43ADDA22DF6469E9C2" ma:contentTypeVersion="18" ma:contentTypeDescription="Create a new Course Development document." ma:contentTypeScope="" ma:versionID="a7c00f559e12967671805bd53744bd55">
  <xsd:schema xmlns:xsd="http://www.w3.org/2001/XMLSchema" xmlns:xs="http://www.w3.org/2001/XMLSchema" xmlns:p="http://schemas.microsoft.com/office/2006/metadata/properties" xmlns:ns1="http://schemas.microsoft.com/sharepoint/v3" xmlns:ns2="30a82cfc-8d0b-455e-b705-4035c60ff9fd" xmlns:ns3="9bbce20d-e4be-4b1a-99e6-8bcc21ec1a58" targetNamespace="http://schemas.microsoft.com/office/2006/metadata/properties" ma:root="true" ma:fieldsID="69718b802a121dca6ad974bb3ab53df2" ns1:_="" ns2:_="" ns3:_="">
    <xsd:import namespace="http://schemas.microsoft.com/sharepoint/v3"/>
    <xsd:import namespace="30a82cfc-8d0b-455e-b705-4035c60ff9fd"/>
    <xsd:import namespace="9bbce20d-e4be-4b1a-99e6-8bcc21ec1a58"/>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bce20d-e4be-4b1a-99e6-8bcc21ec1a58" elementFormDefault="qualified">
    <xsd:import namespace="http://schemas.microsoft.com/office/2006/documentManagement/types"/>
    <xsd:import namespace="http://schemas.microsoft.com/office/infopath/2007/PartnerControls"/>
    <xsd:element name="EPMLiveListConfig" ma:index="22"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EPMLiveListConfig xmlns="9bbce20d-e4be-4b1a-99e6-8bcc21ec1a58" xsi:nil="true"/>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C09114D0-FE30-428A-8A67-662A989EACA7}">
  <ds:schemaRefs>
    <ds:schemaRef ds:uri="http://schemas.microsoft.com/sharepoint/events"/>
  </ds:schemaRefs>
</ds:datastoreItem>
</file>

<file path=customXml/itemProps2.xml><?xml version="1.0" encoding="utf-8"?>
<ds:datastoreItem xmlns:ds="http://schemas.openxmlformats.org/officeDocument/2006/customXml" ds:itemID="{C06F83CA-D9DA-47F4-B31D-2BFFD74F1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bbce20d-e4be-4b1a-99e6-8bcc21ec1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D089D-6277-4BA8-AF99-A75093351B73}">
  <ds:schemaRefs>
    <ds:schemaRef ds:uri="http://schemas.microsoft.com/office/2006/metadata/properties"/>
    <ds:schemaRef ds:uri="http://schemas.microsoft.com/office/infopath/2007/PartnerControls"/>
    <ds:schemaRef ds:uri="http://schemas.microsoft.com/sharepoint/v3"/>
    <ds:schemaRef ds:uri="9bbce20d-e4be-4b1a-99e6-8bcc21ec1a58"/>
    <ds:schemaRef ds:uri="30a82cfc-8d0b-455e-b705-4035c60ff9fd"/>
  </ds:schemaRefs>
</ds:datastoreItem>
</file>

<file path=customXml/itemProps4.xml><?xml version="1.0" encoding="utf-8"?>
<ds:datastoreItem xmlns:ds="http://schemas.openxmlformats.org/officeDocument/2006/customXml" ds:itemID="{86203200-61B0-4BB1-B98A-06F4D02F849B}">
  <ds:schemaRefs>
    <ds:schemaRef ds:uri="http://schemas.microsoft.com/sharepoint/v3/contenttype/forms"/>
  </ds:schemaRefs>
</ds:datastoreItem>
</file>

<file path=customXml/itemProps5.xml><?xml version="1.0" encoding="utf-8"?>
<ds:datastoreItem xmlns:ds="http://schemas.openxmlformats.org/officeDocument/2006/customXml" ds:itemID="{548AFE6D-39A7-400E-A170-290CE5D30DD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339</Words>
  <Characters>1934</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