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243" w:rsidRPr="00527243" w:rsidRDefault="00527243" w:rsidP="00B05784">
      <w:pPr>
        <w:spacing w:after="0" w:line="360" w:lineRule="auto"/>
        <w:rPr>
          <w:rFonts w:ascii="Arial" w:hAnsi="Arial" w:cs="Arial" w:hint="eastAsia"/>
          <w:b/>
          <w:color w:val="000000"/>
          <w:sz w:val="24"/>
          <w:szCs w:val="24"/>
          <w:u w:val="single"/>
        </w:rPr>
      </w:pPr>
      <w:r w:rsidRPr="00527243">
        <w:rPr>
          <w:rFonts w:ascii="Arial" w:hAnsi="Arial" w:cs="Arial" w:hint="eastAsia"/>
          <w:b/>
          <w:color w:val="000000"/>
          <w:sz w:val="24"/>
          <w:szCs w:val="24"/>
          <w:u w:val="single"/>
        </w:rPr>
        <w:t xml:space="preserve">Essay Topic: </w:t>
      </w:r>
    </w:p>
    <w:p w:rsidR="00527243" w:rsidRPr="00527243" w:rsidRDefault="00527243" w:rsidP="00527243">
      <w:pPr>
        <w:spacing w:line="360" w:lineRule="auto"/>
        <w:rPr>
          <w:rFonts w:ascii="Arial" w:hAnsi="Arial" w:cs="Arial"/>
          <w:b/>
          <w:color w:val="1F497D" w:themeColor="text2"/>
        </w:rPr>
      </w:pPr>
      <w:r w:rsidRPr="00527243">
        <w:rPr>
          <w:rFonts w:ascii="Arial" w:hAnsi="Arial" w:cs="Arial"/>
          <w:b/>
          <w:color w:val="1F497D" w:themeColor="text2"/>
        </w:rPr>
        <w:t>Analyse how the composer uses setting to express certain ideas within the text “Children of the Dust”.</w:t>
      </w:r>
    </w:p>
    <w:p w:rsidR="00527243" w:rsidRDefault="00527243" w:rsidP="00527243">
      <w:pPr>
        <w:spacing w:after="0" w:line="240" w:lineRule="auto"/>
        <w:rPr>
          <w:rFonts w:ascii="Arial" w:eastAsia="Arial" w:hAnsi="Arial" w:cs="Arial"/>
          <w:color w:val="000000"/>
          <w:lang w:eastAsia="en-AU"/>
        </w:rPr>
      </w:pPr>
      <w:r>
        <w:rPr>
          <w:rFonts w:ascii="Arial" w:eastAsia="Arial" w:hAnsi="Arial" w:cs="Arial"/>
          <w:b/>
          <w:color w:val="000000"/>
          <w:u w:val="single"/>
          <w:lang w:eastAsia="en-AU"/>
        </w:rPr>
        <w:t>Instructions</w:t>
      </w:r>
      <w:r w:rsidRPr="00BD1B51">
        <w:rPr>
          <w:rFonts w:ascii="Arial" w:eastAsia="Arial" w:hAnsi="Arial" w:cs="Arial"/>
          <w:b/>
          <w:color w:val="000000"/>
          <w:lang w:eastAsia="en-AU"/>
        </w:rPr>
        <w:t>:</w:t>
      </w:r>
    </w:p>
    <w:p w:rsidR="00527243" w:rsidRPr="007C20A0" w:rsidRDefault="00527243" w:rsidP="00527243">
      <w:pPr>
        <w:spacing w:after="0" w:line="240" w:lineRule="auto"/>
        <w:outlineLvl w:val="0"/>
        <w:rPr>
          <w:rFonts w:ascii="Arial" w:eastAsia="Times New Roman" w:hAnsi="Arial" w:cs="Arial"/>
        </w:rPr>
      </w:pPr>
      <w:r w:rsidRPr="007C20A0">
        <w:rPr>
          <w:rFonts w:ascii="Arial" w:eastAsia="Times New Roman" w:hAnsi="Arial" w:cs="Arial"/>
        </w:rPr>
        <w:t xml:space="preserve">You will compose an essay, relating to your study of a novel in class. Your essay should focus on ideas and how they are represented in the text. </w:t>
      </w:r>
    </w:p>
    <w:p w:rsidR="00527243" w:rsidRPr="007C20A0" w:rsidRDefault="00527243" w:rsidP="00527243">
      <w:pPr>
        <w:spacing w:after="0" w:line="240" w:lineRule="auto"/>
        <w:outlineLvl w:val="0"/>
        <w:rPr>
          <w:rFonts w:ascii="Arial" w:eastAsia="Times New Roman" w:hAnsi="Arial" w:cs="Arial"/>
        </w:rPr>
      </w:pPr>
    </w:p>
    <w:p w:rsidR="00527243" w:rsidRPr="00BD1B51" w:rsidRDefault="00527243" w:rsidP="00527243">
      <w:pPr>
        <w:spacing w:after="0" w:line="240" w:lineRule="auto"/>
        <w:rPr>
          <w:rFonts w:ascii="Times New Roman" w:eastAsia="Times New Roman" w:hAnsi="Times New Roman" w:cs="Times New Roman"/>
          <w:color w:val="000000"/>
          <w:sz w:val="24"/>
          <w:szCs w:val="24"/>
          <w:lang w:eastAsia="en-AU"/>
        </w:rPr>
      </w:pPr>
      <w:r w:rsidRPr="00BD1B51">
        <w:rPr>
          <w:rFonts w:ascii="Arial" w:eastAsia="Arial" w:hAnsi="Arial" w:cs="Arial"/>
          <w:b/>
          <w:color w:val="000000"/>
          <w:u w:val="single"/>
          <w:lang w:eastAsia="en-AU"/>
        </w:rPr>
        <w:t>You will be assessed on how well you</w:t>
      </w:r>
      <w:r w:rsidRPr="00BD1B51">
        <w:rPr>
          <w:rFonts w:ascii="Arial" w:eastAsia="Arial" w:hAnsi="Arial" w:cs="Arial"/>
          <w:b/>
          <w:color w:val="000000"/>
          <w:lang w:eastAsia="en-AU"/>
        </w:rPr>
        <w:t>:</w:t>
      </w:r>
    </w:p>
    <w:p w:rsidR="00527243" w:rsidRPr="007C20A0" w:rsidRDefault="00527243" w:rsidP="00527243">
      <w:pPr>
        <w:numPr>
          <w:ilvl w:val="0"/>
          <w:numId w:val="1"/>
        </w:numPr>
        <w:spacing w:after="0" w:line="240" w:lineRule="auto"/>
        <w:contextualSpacing/>
        <w:rPr>
          <w:rFonts w:ascii="Arial" w:eastAsia="Times New Roman" w:hAnsi="Arial" w:cs="Arial"/>
        </w:rPr>
      </w:pPr>
      <w:r w:rsidRPr="007C20A0">
        <w:rPr>
          <w:rFonts w:ascii="Arial" w:eastAsia="Times New Roman" w:hAnsi="Arial" w:cs="Arial"/>
          <w:color w:val="000000"/>
        </w:rPr>
        <w:t>describe and analyse language forms, features and structure the novel in relation to purpose, audience and context</w:t>
      </w:r>
    </w:p>
    <w:p w:rsidR="00527243" w:rsidRPr="007C20A0" w:rsidRDefault="00527243" w:rsidP="00527243">
      <w:pPr>
        <w:numPr>
          <w:ilvl w:val="0"/>
          <w:numId w:val="1"/>
        </w:numPr>
        <w:spacing w:after="0" w:line="240" w:lineRule="auto"/>
        <w:contextualSpacing/>
        <w:rPr>
          <w:rFonts w:ascii="Arial" w:eastAsia="Times New Roman" w:hAnsi="Arial" w:cs="Arial"/>
        </w:rPr>
      </w:pPr>
      <w:r w:rsidRPr="007C20A0">
        <w:rPr>
          <w:rFonts w:ascii="Arial" w:eastAsia="Times New Roman" w:hAnsi="Arial" w:cs="Arial"/>
          <w:color w:val="000000"/>
        </w:rPr>
        <w:t>make effective language choices to shape meaning with accuracy, clarity and coherence</w:t>
      </w:r>
    </w:p>
    <w:p w:rsidR="00527243" w:rsidRPr="004A0AC7" w:rsidRDefault="00527243" w:rsidP="00527243">
      <w:pPr>
        <w:numPr>
          <w:ilvl w:val="0"/>
          <w:numId w:val="1"/>
        </w:numPr>
        <w:spacing w:after="0" w:line="240" w:lineRule="auto"/>
        <w:contextualSpacing/>
        <w:rPr>
          <w:rFonts w:ascii="Arial" w:eastAsia="Times New Roman" w:hAnsi="Arial" w:cs="Arial"/>
        </w:rPr>
      </w:pPr>
      <w:r w:rsidRPr="007C20A0">
        <w:rPr>
          <w:rFonts w:ascii="Arial" w:eastAsia="Times New Roman" w:hAnsi="Arial" w:cs="Arial"/>
          <w:color w:val="000000"/>
        </w:rPr>
        <w:t>think interpretively and critically about information, ideas and arguments in relation to the novel</w:t>
      </w:r>
    </w:p>
    <w:p w:rsidR="00527243" w:rsidRPr="007C20A0" w:rsidRDefault="00527243" w:rsidP="00527243">
      <w:pPr>
        <w:spacing w:after="0" w:line="240" w:lineRule="auto"/>
        <w:ind w:left="720"/>
        <w:contextualSpacing/>
        <w:rPr>
          <w:rFonts w:ascii="Arial" w:eastAsia="Times New Roman" w:hAnsi="Arial" w:cs="Arial"/>
        </w:rPr>
      </w:pPr>
      <w:bookmarkStart w:id="0" w:name="_GoBack"/>
      <w:bookmarkEnd w:id="0"/>
    </w:p>
    <w:tbl>
      <w:tblPr>
        <w:tblW w:w="10403" w:type="dxa"/>
        <w:jc w:val="center"/>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0403"/>
      </w:tblGrid>
      <w:tr w:rsidR="00527243" w:rsidRPr="00BD1B51" w:rsidTr="00705CAE">
        <w:trPr>
          <w:jc w:val="center"/>
        </w:trPr>
        <w:tc>
          <w:tcPr>
            <w:tcW w:w="10403" w:type="dxa"/>
            <w:tcMar>
              <w:top w:w="100" w:type="dxa"/>
              <w:left w:w="100" w:type="dxa"/>
              <w:bottom w:w="100" w:type="dxa"/>
              <w:right w:w="100" w:type="dxa"/>
            </w:tcMar>
          </w:tcPr>
          <w:p w:rsidR="00527243" w:rsidRDefault="00527243" w:rsidP="00705CAE">
            <w:pPr>
              <w:widowControl w:val="0"/>
              <w:spacing w:after="0" w:line="240" w:lineRule="auto"/>
              <w:rPr>
                <w:rFonts w:ascii="Arial" w:eastAsia="Arial" w:hAnsi="Arial" w:cs="Arial"/>
                <w:b/>
                <w:color w:val="000000"/>
                <w:u w:val="single"/>
                <w:lang w:eastAsia="en-AU"/>
              </w:rPr>
            </w:pPr>
            <w:r w:rsidRPr="00BD1B51">
              <w:rPr>
                <w:rFonts w:ascii="Arial" w:eastAsia="Arial" w:hAnsi="Arial" w:cs="Arial"/>
                <w:b/>
                <w:color w:val="000000"/>
                <w:u w:val="single"/>
                <w:lang w:eastAsia="en-AU"/>
              </w:rPr>
              <w:t>Literacy continuum focus</w:t>
            </w:r>
            <w:r w:rsidRPr="00BD1B51">
              <w:rPr>
                <w:rFonts w:ascii="Arial" w:eastAsia="Arial" w:hAnsi="Arial" w:cs="Arial"/>
                <w:b/>
                <w:color w:val="000000"/>
                <w:lang w:eastAsia="en-AU"/>
              </w:rPr>
              <w:t>:</w:t>
            </w:r>
          </w:p>
          <w:p w:rsidR="00527243" w:rsidRPr="007C20A0" w:rsidRDefault="00527243" w:rsidP="00705CAE">
            <w:pPr>
              <w:widowControl w:val="0"/>
              <w:spacing w:after="0" w:line="240" w:lineRule="auto"/>
              <w:rPr>
                <w:rFonts w:ascii="Arial" w:eastAsia="Arial" w:hAnsi="Arial" w:cs="Arial"/>
                <w:color w:val="000000"/>
                <w:lang w:eastAsia="en-AU"/>
              </w:rPr>
            </w:pPr>
            <w:r w:rsidRPr="007C20A0">
              <w:rPr>
                <w:rFonts w:ascii="Arial" w:eastAsia="Arial" w:hAnsi="Arial" w:cs="Arial"/>
                <w:b/>
                <w:color w:val="000000"/>
                <w:lang w:eastAsia="en-AU"/>
              </w:rPr>
              <w:t xml:space="preserve">Reading </w:t>
            </w:r>
            <w:r>
              <w:rPr>
                <w:rFonts w:ascii="Arial" w:eastAsia="Arial" w:hAnsi="Arial" w:cs="Arial"/>
                <w:b/>
                <w:color w:val="000000"/>
                <w:lang w:eastAsia="en-AU"/>
              </w:rPr>
              <w:t xml:space="preserve">– </w:t>
            </w:r>
            <w:r>
              <w:rPr>
                <w:rFonts w:ascii="Arial" w:eastAsia="Arial" w:hAnsi="Arial" w:cs="Arial"/>
                <w:color w:val="000000"/>
                <w:lang w:eastAsia="en-AU"/>
              </w:rPr>
              <w:t>Reads complex texts</w:t>
            </w:r>
          </w:p>
          <w:p w:rsidR="00527243" w:rsidRPr="007C20A0" w:rsidRDefault="00527243" w:rsidP="00705CAE">
            <w:pPr>
              <w:widowControl w:val="0"/>
              <w:spacing w:after="0" w:line="240" w:lineRule="auto"/>
              <w:rPr>
                <w:rFonts w:ascii="Times New Roman" w:eastAsia="Times New Roman" w:hAnsi="Times New Roman" w:cs="Times New Roman"/>
                <w:color w:val="000000"/>
                <w:sz w:val="24"/>
                <w:szCs w:val="24"/>
                <w:lang w:eastAsia="en-AU"/>
              </w:rPr>
            </w:pPr>
            <w:r w:rsidRPr="007C20A0">
              <w:rPr>
                <w:rFonts w:ascii="Arial" w:eastAsia="Arial" w:hAnsi="Arial" w:cs="Arial"/>
                <w:b/>
                <w:color w:val="000000"/>
                <w:lang w:eastAsia="en-AU"/>
              </w:rPr>
              <w:t xml:space="preserve">Writing- </w:t>
            </w:r>
            <w:r>
              <w:rPr>
                <w:rFonts w:ascii="Arial" w:eastAsia="Arial" w:hAnsi="Arial" w:cs="Arial"/>
                <w:color w:val="000000"/>
                <w:lang w:eastAsia="en-AU"/>
              </w:rPr>
              <w:t>Creates texts that incorporate substantial, elaborated ideas and themes</w:t>
            </w:r>
          </w:p>
        </w:tc>
      </w:tr>
    </w:tbl>
    <w:p w:rsidR="00527243" w:rsidRDefault="00527243" w:rsidP="00527243">
      <w:pPr>
        <w:tabs>
          <w:tab w:val="left" w:pos="3600"/>
        </w:tabs>
        <w:spacing w:after="0" w:line="240" w:lineRule="auto"/>
        <w:jc w:val="both"/>
        <w:rPr>
          <w:rFonts w:ascii="Times New Roman" w:eastAsia="Times New Roman" w:hAnsi="Times New Roman" w:cs="Times New Roman"/>
          <w:color w:val="000000"/>
          <w:sz w:val="24"/>
          <w:szCs w:val="24"/>
          <w:lang w:eastAsia="en-AU"/>
        </w:rPr>
      </w:pPr>
      <w:bookmarkStart w:id="1" w:name="_3ttbpxhifhr6" w:colFirst="0" w:colLast="0"/>
      <w:bookmarkEnd w:id="1"/>
    </w:p>
    <w:tbl>
      <w:tblPr>
        <w:tblW w:w="10550" w:type="dxa"/>
        <w:jc w:val="center"/>
        <w:tblInd w:w="-2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40"/>
        <w:gridCol w:w="1010"/>
      </w:tblGrid>
      <w:tr w:rsidR="00527243" w:rsidRPr="00BD1B51" w:rsidTr="00705CAE">
        <w:trPr>
          <w:jc w:val="center"/>
        </w:trPr>
        <w:tc>
          <w:tcPr>
            <w:tcW w:w="9540" w:type="dxa"/>
          </w:tcPr>
          <w:p w:rsidR="00527243" w:rsidRPr="00BD1B51" w:rsidRDefault="00527243" w:rsidP="00705CAE">
            <w:pPr>
              <w:tabs>
                <w:tab w:val="left" w:pos="3600"/>
              </w:tabs>
              <w:spacing w:after="0" w:line="240" w:lineRule="auto"/>
              <w:jc w:val="center"/>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br w:type="page"/>
            </w:r>
            <w:r w:rsidRPr="00BD1B51">
              <w:rPr>
                <w:rFonts w:ascii="Arial" w:eastAsia="Arial" w:hAnsi="Arial" w:cs="Arial"/>
                <w:b/>
                <w:color w:val="000000"/>
                <w:lang w:eastAsia="en-AU"/>
              </w:rPr>
              <w:t>Criteria</w:t>
            </w:r>
          </w:p>
        </w:tc>
        <w:tc>
          <w:tcPr>
            <w:tcW w:w="1010" w:type="dxa"/>
          </w:tcPr>
          <w:p w:rsidR="00527243" w:rsidRDefault="00527243" w:rsidP="00705CAE">
            <w:pPr>
              <w:tabs>
                <w:tab w:val="left" w:pos="3600"/>
              </w:tabs>
              <w:spacing w:after="0" w:line="240" w:lineRule="auto"/>
              <w:jc w:val="center"/>
              <w:rPr>
                <w:rFonts w:ascii="Arial" w:eastAsia="Arial" w:hAnsi="Arial" w:cs="Arial"/>
                <w:b/>
                <w:color w:val="000000"/>
                <w:lang w:eastAsia="en-AU"/>
              </w:rPr>
            </w:pPr>
            <w:r w:rsidRPr="00BD1B51">
              <w:rPr>
                <w:rFonts w:ascii="Arial" w:eastAsia="Arial" w:hAnsi="Arial" w:cs="Arial"/>
                <w:b/>
                <w:color w:val="000000"/>
                <w:lang w:eastAsia="en-AU"/>
              </w:rPr>
              <w:t>Grade/</w:t>
            </w:r>
          </w:p>
          <w:p w:rsidR="00527243" w:rsidRPr="00BD1B51" w:rsidRDefault="00527243" w:rsidP="00705CAE">
            <w:pPr>
              <w:tabs>
                <w:tab w:val="left" w:pos="3600"/>
              </w:tabs>
              <w:spacing w:after="0" w:line="240" w:lineRule="auto"/>
              <w:jc w:val="center"/>
              <w:rPr>
                <w:rFonts w:ascii="Times New Roman" w:eastAsia="Times New Roman" w:hAnsi="Times New Roman" w:cs="Times New Roman"/>
                <w:color w:val="000000"/>
                <w:sz w:val="24"/>
                <w:szCs w:val="24"/>
                <w:lang w:eastAsia="en-AU"/>
              </w:rPr>
            </w:pPr>
            <w:r w:rsidRPr="00BD1B51">
              <w:rPr>
                <w:rFonts w:ascii="Arial" w:eastAsia="Arial" w:hAnsi="Arial" w:cs="Arial"/>
                <w:b/>
                <w:color w:val="000000"/>
                <w:lang w:eastAsia="en-AU"/>
              </w:rPr>
              <w:t>Mark</w:t>
            </w:r>
          </w:p>
        </w:tc>
      </w:tr>
      <w:tr w:rsidR="00527243" w:rsidRPr="00BD1B51" w:rsidTr="00705CAE">
        <w:trPr>
          <w:jc w:val="center"/>
        </w:trPr>
        <w:tc>
          <w:tcPr>
            <w:tcW w:w="9540" w:type="dxa"/>
          </w:tcPr>
          <w:p w:rsidR="00527243" w:rsidRPr="007C20A0" w:rsidRDefault="00527243" w:rsidP="00705CAE">
            <w:pPr>
              <w:autoSpaceDE w:val="0"/>
              <w:autoSpaceDN w:val="0"/>
              <w:adjustRightInd w:val="0"/>
              <w:rPr>
                <w:rFonts w:ascii="Arial" w:hAnsi="Arial" w:cs="Arial"/>
                <w:b/>
                <w:sz w:val="18"/>
                <w:szCs w:val="18"/>
              </w:rPr>
            </w:pPr>
            <w:r w:rsidRPr="007C20A0">
              <w:rPr>
                <w:rFonts w:ascii="Arial" w:hAnsi="Arial" w:cs="Arial"/>
                <w:b/>
                <w:sz w:val="18"/>
                <w:szCs w:val="18"/>
              </w:rPr>
              <w:t xml:space="preserve">A sophisticated response that demonstrates superior ability to </w:t>
            </w:r>
            <w:r w:rsidRPr="000F4107">
              <w:rPr>
                <w:rFonts w:ascii="Arial" w:hAnsi="Arial" w:cs="Arial"/>
                <w:b/>
                <w:sz w:val="18"/>
                <w:szCs w:val="18"/>
              </w:rPr>
              <w:t>–</w:t>
            </w:r>
          </w:p>
          <w:p w:rsidR="00527243" w:rsidRDefault="00527243" w:rsidP="00527243">
            <w:pPr>
              <w:pStyle w:val="a4"/>
              <w:numPr>
                <w:ilvl w:val="0"/>
                <w:numId w:val="2"/>
              </w:numPr>
              <w:spacing w:after="0" w:line="240" w:lineRule="auto"/>
              <w:rPr>
                <w:rFonts w:ascii="Arial" w:eastAsia="Times New Roman" w:hAnsi="Arial" w:cs="Arial"/>
                <w:color w:val="000000"/>
                <w:sz w:val="18"/>
                <w:szCs w:val="18"/>
                <w:lang w:eastAsia="en-AU"/>
              </w:rPr>
            </w:pPr>
            <w:r w:rsidRPr="000F4107">
              <w:rPr>
                <w:rFonts w:ascii="Arial" w:eastAsia="Times New Roman" w:hAnsi="Arial" w:cs="Arial"/>
                <w:color w:val="000000"/>
                <w:sz w:val="18"/>
                <w:szCs w:val="18"/>
                <w:lang w:eastAsia="en-AU"/>
              </w:rPr>
              <w:t>compose an organised and well-structured essay that reflects detailed understanding of the novel</w:t>
            </w:r>
            <w:r>
              <w:rPr>
                <w:rFonts w:ascii="Arial" w:eastAsia="Times New Roman" w:hAnsi="Arial" w:cs="Arial"/>
                <w:color w:val="000000"/>
                <w:sz w:val="18"/>
                <w:szCs w:val="18"/>
                <w:lang w:eastAsia="en-AU"/>
              </w:rPr>
              <w:t>,</w:t>
            </w:r>
          </w:p>
          <w:p w:rsidR="00527243" w:rsidRPr="000F4107" w:rsidRDefault="00527243" w:rsidP="00527243">
            <w:pPr>
              <w:pStyle w:val="a4"/>
              <w:numPr>
                <w:ilvl w:val="0"/>
                <w:numId w:val="2"/>
              </w:numPr>
              <w:spacing w:after="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directly reference resources and incorporate quotes</w:t>
            </w:r>
          </w:p>
          <w:p w:rsidR="00527243" w:rsidRPr="000F4107" w:rsidRDefault="00527243" w:rsidP="00527243">
            <w:pPr>
              <w:numPr>
                <w:ilvl w:val="0"/>
                <w:numId w:val="2"/>
              </w:numPr>
              <w:spacing w:after="0" w:line="240" w:lineRule="auto"/>
              <w:rPr>
                <w:rFonts w:ascii="Arial" w:hAnsi="Arial" w:cs="Arial"/>
                <w:sz w:val="18"/>
                <w:szCs w:val="18"/>
              </w:rPr>
            </w:pPr>
            <w:r w:rsidRPr="000F4107">
              <w:rPr>
                <w:rFonts w:ascii="Arial" w:hAnsi="Arial" w:cs="Arial"/>
                <w:sz w:val="18"/>
                <w:szCs w:val="18"/>
              </w:rPr>
              <w:t xml:space="preserve">analyse the ways techniques are manipulated and major ideas are represented in responding to the set question </w:t>
            </w:r>
          </w:p>
          <w:p w:rsidR="00527243" w:rsidRPr="004A0AC7" w:rsidRDefault="00527243" w:rsidP="00527243">
            <w:pPr>
              <w:pStyle w:val="a4"/>
              <w:numPr>
                <w:ilvl w:val="0"/>
                <w:numId w:val="2"/>
              </w:numPr>
              <w:spacing w:after="0" w:line="240" w:lineRule="auto"/>
              <w:rPr>
                <w:rFonts w:ascii="Arial" w:eastAsia="Times New Roman" w:hAnsi="Arial" w:cs="Arial"/>
                <w:color w:val="000000"/>
                <w:sz w:val="18"/>
                <w:szCs w:val="18"/>
                <w:lang w:eastAsia="en-AU"/>
              </w:rPr>
            </w:pPr>
            <w:r w:rsidRPr="000F4107">
              <w:rPr>
                <w:rFonts w:ascii="Arial" w:eastAsia="Times New Roman" w:hAnsi="Arial" w:cs="Arial"/>
                <w:color w:val="000000"/>
                <w:sz w:val="18"/>
                <w:szCs w:val="18"/>
                <w:lang w:eastAsia="en-AU"/>
              </w:rPr>
              <w:t>select sophisticated grammatical structures to enhance quality of writing</w:t>
            </w:r>
          </w:p>
        </w:tc>
        <w:tc>
          <w:tcPr>
            <w:tcW w:w="1010" w:type="dxa"/>
          </w:tcPr>
          <w:p w:rsidR="00527243" w:rsidRPr="000F4107" w:rsidRDefault="00527243" w:rsidP="00705CAE">
            <w:pPr>
              <w:spacing w:after="0" w:line="240" w:lineRule="auto"/>
              <w:jc w:val="center"/>
              <w:rPr>
                <w:rFonts w:ascii="Times New Roman" w:eastAsia="Times New Roman" w:hAnsi="Times New Roman" w:cs="Times New Roman"/>
                <w:color w:val="000000"/>
                <w:sz w:val="18"/>
                <w:szCs w:val="18"/>
                <w:lang w:eastAsia="en-AU"/>
              </w:rPr>
            </w:pPr>
          </w:p>
          <w:p w:rsidR="00527243" w:rsidRPr="000F4107" w:rsidRDefault="00527243" w:rsidP="00705CAE">
            <w:pPr>
              <w:spacing w:after="0" w:line="240" w:lineRule="auto"/>
              <w:jc w:val="center"/>
              <w:rPr>
                <w:rFonts w:ascii="Times New Roman" w:eastAsia="Times New Roman" w:hAnsi="Times New Roman" w:cs="Times New Roman"/>
                <w:color w:val="000000"/>
                <w:sz w:val="18"/>
                <w:szCs w:val="18"/>
                <w:lang w:eastAsia="en-AU"/>
              </w:rPr>
            </w:pPr>
            <w:r w:rsidRPr="000F4107">
              <w:rPr>
                <w:rFonts w:ascii="Arial" w:eastAsia="Arial" w:hAnsi="Arial" w:cs="Arial"/>
                <w:color w:val="000000"/>
                <w:sz w:val="18"/>
                <w:szCs w:val="18"/>
                <w:lang w:eastAsia="en-AU"/>
              </w:rPr>
              <w:t>A</w:t>
            </w:r>
          </w:p>
          <w:p w:rsidR="00527243" w:rsidRPr="000F4107" w:rsidRDefault="00527243" w:rsidP="00705CAE">
            <w:pPr>
              <w:spacing w:after="0" w:line="240" w:lineRule="auto"/>
              <w:jc w:val="center"/>
              <w:rPr>
                <w:rFonts w:ascii="Times New Roman" w:eastAsia="Times New Roman" w:hAnsi="Times New Roman" w:cs="Times New Roman"/>
                <w:color w:val="000000"/>
                <w:sz w:val="18"/>
                <w:szCs w:val="18"/>
                <w:lang w:eastAsia="en-AU"/>
              </w:rPr>
            </w:pPr>
          </w:p>
          <w:p w:rsidR="00527243" w:rsidRPr="000F4107" w:rsidRDefault="00527243" w:rsidP="00705CAE">
            <w:pPr>
              <w:spacing w:after="0" w:line="240" w:lineRule="auto"/>
              <w:jc w:val="center"/>
              <w:rPr>
                <w:rFonts w:ascii="Times New Roman" w:eastAsia="Times New Roman" w:hAnsi="Times New Roman" w:cs="Times New Roman"/>
                <w:color w:val="000000"/>
                <w:sz w:val="18"/>
                <w:szCs w:val="18"/>
                <w:lang w:eastAsia="en-AU"/>
              </w:rPr>
            </w:pPr>
            <w:r>
              <w:rPr>
                <w:rFonts w:ascii="Times New Roman" w:eastAsia="Times New Roman" w:hAnsi="Times New Roman" w:cs="Times New Roman"/>
                <w:color w:val="000000"/>
                <w:sz w:val="18"/>
                <w:szCs w:val="18"/>
                <w:lang w:eastAsia="en-AU"/>
              </w:rPr>
              <w:t>17-20</w:t>
            </w:r>
          </w:p>
        </w:tc>
      </w:tr>
    </w:tbl>
    <w:p w:rsidR="00527243" w:rsidRDefault="00527243" w:rsidP="00B05784">
      <w:pPr>
        <w:spacing w:after="0" w:line="360" w:lineRule="auto"/>
        <w:rPr>
          <w:rFonts w:ascii="Arial" w:hAnsi="Arial" w:cs="Arial" w:hint="eastAsia"/>
          <w:color w:val="000000"/>
          <w:sz w:val="24"/>
          <w:szCs w:val="24"/>
        </w:rPr>
      </w:pPr>
    </w:p>
    <w:p w:rsidR="00527243" w:rsidRDefault="00527243" w:rsidP="00B05784">
      <w:pPr>
        <w:spacing w:after="0" w:line="360" w:lineRule="auto"/>
        <w:rPr>
          <w:rFonts w:ascii="Arial" w:hAnsi="Arial" w:cs="Arial" w:hint="eastAsia"/>
          <w:color w:val="000000"/>
          <w:sz w:val="24"/>
          <w:szCs w:val="24"/>
        </w:rPr>
      </w:pPr>
    </w:p>
    <w:p w:rsidR="00527243" w:rsidRDefault="00527243" w:rsidP="00B05784">
      <w:pPr>
        <w:spacing w:after="0" w:line="360" w:lineRule="auto"/>
        <w:rPr>
          <w:rFonts w:ascii="Arial" w:hAnsi="Arial" w:cs="Arial" w:hint="eastAsia"/>
          <w:color w:val="000000"/>
          <w:sz w:val="24"/>
          <w:szCs w:val="24"/>
        </w:rPr>
      </w:pPr>
    </w:p>
    <w:p w:rsidR="00527243" w:rsidRDefault="00527243" w:rsidP="00B05784">
      <w:pPr>
        <w:spacing w:after="0" w:line="360" w:lineRule="auto"/>
        <w:rPr>
          <w:rFonts w:ascii="Arial" w:hAnsi="Arial" w:cs="Arial" w:hint="eastAsia"/>
          <w:color w:val="000000"/>
          <w:sz w:val="24"/>
          <w:szCs w:val="24"/>
        </w:rPr>
      </w:pPr>
    </w:p>
    <w:p w:rsidR="00527243" w:rsidRDefault="00527243" w:rsidP="00B05784">
      <w:pPr>
        <w:spacing w:after="0" w:line="360" w:lineRule="auto"/>
        <w:rPr>
          <w:rFonts w:ascii="Arial" w:hAnsi="Arial" w:cs="Arial" w:hint="eastAsia"/>
          <w:color w:val="000000"/>
          <w:sz w:val="24"/>
          <w:szCs w:val="24"/>
        </w:rPr>
      </w:pPr>
    </w:p>
    <w:p w:rsidR="00527243" w:rsidRDefault="00527243" w:rsidP="00B05784">
      <w:pPr>
        <w:spacing w:after="0" w:line="360" w:lineRule="auto"/>
        <w:rPr>
          <w:rFonts w:ascii="Arial" w:hAnsi="Arial" w:cs="Arial" w:hint="eastAsia"/>
          <w:color w:val="000000"/>
          <w:sz w:val="24"/>
          <w:szCs w:val="24"/>
        </w:rPr>
      </w:pPr>
    </w:p>
    <w:p w:rsidR="00527243" w:rsidRDefault="00527243" w:rsidP="00B05784">
      <w:pPr>
        <w:spacing w:after="0" w:line="360" w:lineRule="auto"/>
        <w:rPr>
          <w:rFonts w:ascii="Arial" w:hAnsi="Arial" w:cs="Arial" w:hint="eastAsia"/>
          <w:color w:val="000000"/>
          <w:sz w:val="24"/>
          <w:szCs w:val="24"/>
        </w:rPr>
      </w:pPr>
    </w:p>
    <w:p w:rsidR="00527243" w:rsidRDefault="00527243" w:rsidP="00B05784">
      <w:pPr>
        <w:spacing w:after="0" w:line="360" w:lineRule="auto"/>
        <w:rPr>
          <w:rFonts w:ascii="Arial" w:hAnsi="Arial" w:cs="Arial" w:hint="eastAsia"/>
          <w:color w:val="000000"/>
          <w:sz w:val="24"/>
          <w:szCs w:val="24"/>
        </w:rPr>
      </w:pPr>
    </w:p>
    <w:p w:rsidR="00527243" w:rsidRDefault="00527243" w:rsidP="00B05784">
      <w:pPr>
        <w:spacing w:after="0" w:line="360" w:lineRule="auto"/>
        <w:rPr>
          <w:rFonts w:ascii="Arial" w:hAnsi="Arial" w:cs="Arial" w:hint="eastAsia"/>
          <w:color w:val="000000"/>
          <w:sz w:val="24"/>
          <w:szCs w:val="24"/>
        </w:rPr>
      </w:pPr>
    </w:p>
    <w:p w:rsidR="00527243" w:rsidRDefault="00527243" w:rsidP="00B05784">
      <w:pPr>
        <w:spacing w:after="0" w:line="360" w:lineRule="auto"/>
        <w:rPr>
          <w:rFonts w:ascii="Arial" w:hAnsi="Arial" w:cs="Arial" w:hint="eastAsia"/>
          <w:color w:val="000000"/>
          <w:sz w:val="24"/>
          <w:szCs w:val="24"/>
        </w:rPr>
      </w:pPr>
    </w:p>
    <w:p w:rsidR="00527243" w:rsidRDefault="00527243" w:rsidP="00B05784">
      <w:pPr>
        <w:spacing w:after="0" w:line="360" w:lineRule="auto"/>
        <w:rPr>
          <w:rFonts w:ascii="Arial" w:hAnsi="Arial" w:cs="Arial" w:hint="eastAsia"/>
          <w:color w:val="000000"/>
          <w:sz w:val="24"/>
          <w:szCs w:val="24"/>
        </w:rPr>
      </w:pPr>
    </w:p>
    <w:p w:rsidR="00527243" w:rsidRDefault="00527243" w:rsidP="00B05784">
      <w:pPr>
        <w:spacing w:after="0" w:line="360" w:lineRule="auto"/>
        <w:rPr>
          <w:rFonts w:ascii="Arial" w:hAnsi="Arial" w:cs="Arial" w:hint="eastAsia"/>
          <w:color w:val="000000"/>
          <w:sz w:val="24"/>
          <w:szCs w:val="24"/>
        </w:rPr>
      </w:pPr>
    </w:p>
    <w:p w:rsidR="00527243" w:rsidRDefault="00527243" w:rsidP="00B05784">
      <w:pPr>
        <w:spacing w:after="0" w:line="360" w:lineRule="auto"/>
        <w:rPr>
          <w:rFonts w:ascii="Arial" w:hAnsi="Arial" w:cs="Arial" w:hint="eastAsia"/>
          <w:color w:val="000000"/>
          <w:sz w:val="24"/>
          <w:szCs w:val="24"/>
        </w:rPr>
      </w:pPr>
    </w:p>
    <w:p w:rsidR="00527243" w:rsidRDefault="00527243" w:rsidP="00B05784">
      <w:pPr>
        <w:spacing w:after="0" w:line="360" w:lineRule="auto"/>
        <w:rPr>
          <w:rFonts w:ascii="Arial" w:hAnsi="Arial" w:cs="Arial" w:hint="eastAsia"/>
          <w:color w:val="000000"/>
          <w:sz w:val="24"/>
          <w:szCs w:val="24"/>
        </w:rPr>
      </w:pPr>
    </w:p>
    <w:p w:rsidR="00527243" w:rsidRDefault="00527243" w:rsidP="00B05784">
      <w:pPr>
        <w:spacing w:after="0" w:line="360" w:lineRule="auto"/>
        <w:rPr>
          <w:rFonts w:ascii="Arial" w:hAnsi="Arial" w:cs="Arial" w:hint="eastAsia"/>
          <w:color w:val="000000"/>
          <w:sz w:val="24"/>
          <w:szCs w:val="24"/>
        </w:rPr>
      </w:pPr>
    </w:p>
    <w:p w:rsidR="00527243" w:rsidRDefault="00AD1885" w:rsidP="00B05784">
      <w:pPr>
        <w:spacing w:after="0" w:line="360" w:lineRule="auto"/>
        <w:rPr>
          <w:rFonts w:ascii="Arial" w:hAnsi="Arial" w:cs="Arial" w:hint="eastAsia"/>
          <w:color w:val="000000"/>
          <w:sz w:val="24"/>
          <w:szCs w:val="24"/>
        </w:rPr>
      </w:pPr>
      <w:r>
        <w:rPr>
          <w:rFonts w:ascii="Arial" w:hAnsi="Arial" w:cs="Arial" w:hint="eastAsia"/>
          <w:color w:val="000000"/>
          <w:sz w:val="24"/>
          <w:szCs w:val="24"/>
        </w:rPr>
        <w:lastRenderedPageBreak/>
        <w:t xml:space="preserve">My Essay text: </w:t>
      </w:r>
    </w:p>
    <w:p w:rsidR="00AD1885" w:rsidRDefault="00AD1885" w:rsidP="00B05784">
      <w:pPr>
        <w:spacing w:after="0" w:line="360" w:lineRule="auto"/>
        <w:rPr>
          <w:rFonts w:ascii="Arial" w:hAnsi="Arial" w:cs="Arial" w:hint="eastAsia"/>
          <w:color w:val="000000"/>
          <w:sz w:val="24"/>
          <w:szCs w:val="24"/>
        </w:rPr>
      </w:pPr>
    </w:p>
    <w:p w:rsidR="00B05784" w:rsidRPr="00B05784" w:rsidRDefault="00B05784" w:rsidP="00B05784">
      <w:pPr>
        <w:spacing w:after="0" w:line="360" w:lineRule="auto"/>
        <w:rPr>
          <w:rFonts w:ascii="Arial" w:eastAsia="Times New Roman" w:hAnsi="Arial" w:cs="Arial"/>
          <w:sz w:val="24"/>
          <w:szCs w:val="24"/>
        </w:rPr>
      </w:pPr>
      <w:r w:rsidRPr="00B05784">
        <w:rPr>
          <w:rFonts w:ascii="Arial" w:eastAsia="Times New Roman" w:hAnsi="Arial" w:cs="Arial"/>
          <w:color w:val="000000"/>
          <w:sz w:val="24"/>
          <w:szCs w:val="24"/>
        </w:rPr>
        <w:t xml:space="preserve">From reading </w:t>
      </w:r>
      <w:r w:rsidRPr="00B05784">
        <w:rPr>
          <w:rFonts w:ascii="Arial" w:eastAsia="Times New Roman" w:hAnsi="Arial" w:cs="Arial"/>
          <w:i/>
          <w:iCs/>
          <w:color w:val="000000"/>
          <w:sz w:val="24"/>
          <w:szCs w:val="24"/>
          <w:u w:val="single"/>
        </w:rPr>
        <w:t>Children of the Dust</w:t>
      </w:r>
      <w:r w:rsidRPr="00B05784">
        <w:rPr>
          <w:rFonts w:ascii="Arial" w:eastAsia="Times New Roman" w:hAnsi="Arial" w:cs="Arial"/>
          <w:color w:val="000000"/>
          <w:sz w:val="24"/>
          <w:szCs w:val="24"/>
        </w:rPr>
        <w:t xml:space="preserve"> by Louise Lawrence, the concepts of the horror of a nuclear war, perseverance of the human spirit against all odds, and prejudice are all expressed through the numerous settings portrayed throughout the whole novel. Setting is a beneficial way to help establish where and under what circumstances the story is taking place. In </w:t>
      </w:r>
      <w:r w:rsidRPr="00B05784">
        <w:rPr>
          <w:rFonts w:ascii="Arial" w:eastAsia="Times New Roman" w:hAnsi="Arial" w:cs="Arial"/>
          <w:i/>
          <w:iCs/>
          <w:color w:val="000000"/>
          <w:sz w:val="24"/>
          <w:szCs w:val="24"/>
          <w:u w:val="single"/>
        </w:rPr>
        <w:t>Children of the Dust</w:t>
      </w:r>
      <w:r w:rsidRPr="00B05784">
        <w:rPr>
          <w:rFonts w:ascii="Arial" w:eastAsia="Times New Roman" w:hAnsi="Arial" w:cs="Arial"/>
          <w:color w:val="000000"/>
          <w:sz w:val="24"/>
          <w:szCs w:val="24"/>
        </w:rPr>
        <w:t xml:space="preserve">, readers become acquainted to a common concept of the reverberations of the nuclear war from the perspective of three generations. These themes are largely represented by Lawrence’s competent use of setting to express certain ideas. </w:t>
      </w:r>
    </w:p>
    <w:p w:rsidR="00B05784" w:rsidRPr="00B05784" w:rsidRDefault="00B05784" w:rsidP="00B05784">
      <w:pPr>
        <w:spacing w:after="0" w:line="360" w:lineRule="auto"/>
        <w:rPr>
          <w:rFonts w:ascii="Arial" w:eastAsia="Times New Roman" w:hAnsi="Arial" w:cs="Arial"/>
          <w:sz w:val="24"/>
          <w:szCs w:val="24"/>
        </w:rPr>
      </w:pPr>
    </w:p>
    <w:p w:rsidR="00B05784" w:rsidRPr="00B05784" w:rsidRDefault="00B05784" w:rsidP="00B05784">
      <w:pPr>
        <w:spacing w:after="0" w:line="360" w:lineRule="auto"/>
        <w:rPr>
          <w:rFonts w:ascii="Arial" w:eastAsia="Times New Roman" w:hAnsi="Arial" w:cs="Arial"/>
          <w:sz w:val="24"/>
          <w:szCs w:val="24"/>
        </w:rPr>
      </w:pPr>
      <w:r w:rsidRPr="00B05784">
        <w:rPr>
          <w:rFonts w:ascii="Arial" w:eastAsia="Times New Roman" w:hAnsi="Arial" w:cs="Arial"/>
          <w:color w:val="000000"/>
          <w:sz w:val="24"/>
          <w:szCs w:val="24"/>
        </w:rPr>
        <w:t>One of the main and most perceptible ideas in</w:t>
      </w:r>
      <w:r w:rsidRPr="00B05784">
        <w:rPr>
          <w:rFonts w:ascii="Arial" w:eastAsia="Times New Roman" w:hAnsi="Arial" w:cs="Arial"/>
          <w:i/>
          <w:iCs/>
          <w:color w:val="000000"/>
          <w:sz w:val="24"/>
          <w:szCs w:val="24"/>
        </w:rPr>
        <w:t xml:space="preserve"> </w:t>
      </w:r>
      <w:r w:rsidRPr="00B05784">
        <w:rPr>
          <w:rFonts w:ascii="Arial" w:eastAsia="Times New Roman" w:hAnsi="Arial" w:cs="Arial"/>
          <w:i/>
          <w:iCs/>
          <w:color w:val="000000"/>
          <w:sz w:val="24"/>
          <w:szCs w:val="24"/>
          <w:u w:val="single"/>
        </w:rPr>
        <w:t>Children of the Dust</w:t>
      </w:r>
      <w:r w:rsidRPr="00B05784">
        <w:rPr>
          <w:rFonts w:ascii="Arial" w:eastAsia="Times New Roman" w:hAnsi="Arial" w:cs="Arial"/>
          <w:color w:val="000000"/>
          <w:sz w:val="24"/>
          <w:szCs w:val="24"/>
        </w:rPr>
        <w:t xml:space="preserve"> is the horror of the nuclear war suggested by the sombre, dismal setting described.  Louise Lawrence implemented the first paragraph of the novel to narrate what the world was like before the nuclear war. “It was a perfect day, a promise of summer with cloudless blue skies.”  Imagery is used to paint a clear picture of perfection in the reader’s mind. ‘’Stay where you are. Remain in your houses. Close all doors and windows. Secure one room against fall-out and flying glass. Do not go outside until you are told it is safe to do so’’ In contrast to the first quote, immediately after, Louise Lawrence proceeds to outset the </w:t>
      </w:r>
      <w:proofErr w:type="spellStart"/>
      <w:r w:rsidRPr="00B05784">
        <w:rPr>
          <w:rFonts w:ascii="Arial" w:eastAsia="Times New Roman" w:hAnsi="Arial" w:cs="Arial"/>
          <w:color w:val="000000"/>
          <w:sz w:val="24"/>
          <w:szCs w:val="24"/>
        </w:rPr>
        <w:t>catalog</w:t>
      </w:r>
      <w:proofErr w:type="spellEnd"/>
      <w:r w:rsidRPr="00B05784">
        <w:rPr>
          <w:rFonts w:ascii="Arial" w:eastAsia="Times New Roman" w:hAnsi="Arial" w:cs="Arial"/>
          <w:color w:val="000000"/>
          <w:sz w:val="24"/>
          <w:szCs w:val="24"/>
        </w:rPr>
        <w:t xml:space="preserve"> of devastation that will overflow the rest of the pages. The reader is prompted into an immediate change of mindset. The setting is Veronica’s house, completely isolated from the rest of the outside world. It is barricaded and sealed air-tight. Everything is done in order to shelter the family from the nuclear gases and ultimately keep them alive for longer. Dialogue is used to voice the radio announcers audio, </w:t>
      </w:r>
      <w:proofErr w:type="gramStart"/>
      <w:r w:rsidRPr="00B05784">
        <w:rPr>
          <w:rFonts w:ascii="Arial" w:eastAsia="Times New Roman" w:hAnsi="Arial" w:cs="Arial"/>
          <w:color w:val="000000"/>
          <w:sz w:val="24"/>
          <w:szCs w:val="24"/>
        </w:rPr>
        <w:t>a transmit</w:t>
      </w:r>
      <w:proofErr w:type="gramEnd"/>
      <w:r w:rsidRPr="00B05784">
        <w:rPr>
          <w:rFonts w:ascii="Arial" w:eastAsia="Times New Roman" w:hAnsi="Arial" w:cs="Arial"/>
          <w:color w:val="000000"/>
          <w:sz w:val="24"/>
          <w:szCs w:val="24"/>
        </w:rPr>
        <w:t xml:space="preserve"> from the news issuing updates and recommending actions. This enforces the message that the outside sources of terror play a huge setback during the nuclear holocaust. During the catastrophe, the perseverance of human spirit against all odds is well represented. </w:t>
      </w:r>
    </w:p>
    <w:p w:rsidR="00B05784" w:rsidRPr="00B05784" w:rsidRDefault="00B05784" w:rsidP="00B05784">
      <w:pPr>
        <w:spacing w:after="0" w:line="360" w:lineRule="auto"/>
        <w:rPr>
          <w:rFonts w:ascii="Arial" w:eastAsia="Times New Roman" w:hAnsi="Arial" w:cs="Arial"/>
          <w:sz w:val="24"/>
          <w:szCs w:val="24"/>
        </w:rPr>
      </w:pPr>
    </w:p>
    <w:p w:rsidR="00B05784" w:rsidRPr="00B05784" w:rsidRDefault="00B05784" w:rsidP="00B05784">
      <w:pPr>
        <w:spacing w:after="0" w:line="360" w:lineRule="auto"/>
        <w:rPr>
          <w:rFonts w:ascii="Arial" w:eastAsia="Times New Roman" w:hAnsi="Arial" w:cs="Arial"/>
          <w:sz w:val="24"/>
          <w:szCs w:val="24"/>
        </w:rPr>
      </w:pPr>
      <w:r w:rsidRPr="00B05784">
        <w:rPr>
          <w:rFonts w:ascii="Arial" w:eastAsia="Times New Roman" w:hAnsi="Arial" w:cs="Arial"/>
          <w:i/>
          <w:iCs/>
          <w:color w:val="000000"/>
          <w:sz w:val="24"/>
          <w:szCs w:val="24"/>
          <w:u w:val="single"/>
        </w:rPr>
        <w:t>Children of the Dust</w:t>
      </w:r>
      <w:r w:rsidRPr="00B05784">
        <w:rPr>
          <w:rFonts w:ascii="Arial" w:eastAsia="Times New Roman" w:hAnsi="Arial" w:cs="Arial"/>
          <w:color w:val="000000"/>
          <w:sz w:val="24"/>
          <w:szCs w:val="24"/>
        </w:rPr>
        <w:t xml:space="preserve"> portrays the endurance of a person during the post nuclear holocaust. It demonstrates how a person can be so persisting when all hope could be lost. ‘‘You haven’t been outside!’ Veronica sobbed. ‘You don’t know what it’s like. Everything's dying. There's no way we’ll be able to stay alive.’’ The tone of this dialogue is desperate and pessimistic. Veronica, </w:t>
      </w:r>
      <w:proofErr w:type="spellStart"/>
      <w:r w:rsidRPr="00B05784">
        <w:rPr>
          <w:rFonts w:ascii="Arial" w:eastAsia="Times New Roman" w:hAnsi="Arial" w:cs="Arial"/>
          <w:color w:val="000000"/>
          <w:sz w:val="24"/>
          <w:szCs w:val="24"/>
        </w:rPr>
        <w:t>inbetween</w:t>
      </w:r>
      <w:proofErr w:type="spellEnd"/>
      <w:r w:rsidRPr="00B05784">
        <w:rPr>
          <w:rFonts w:ascii="Arial" w:eastAsia="Times New Roman" w:hAnsi="Arial" w:cs="Arial"/>
          <w:color w:val="000000"/>
          <w:sz w:val="24"/>
          <w:szCs w:val="24"/>
        </w:rPr>
        <w:t xml:space="preserve"> her tears, is describing </w:t>
      </w:r>
      <w:r w:rsidRPr="00B05784">
        <w:rPr>
          <w:rFonts w:ascii="Arial" w:eastAsia="Times New Roman" w:hAnsi="Arial" w:cs="Arial"/>
          <w:color w:val="000000"/>
          <w:sz w:val="24"/>
          <w:szCs w:val="24"/>
        </w:rPr>
        <w:lastRenderedPageBreak/>
        <w:t xml:space="preserve">the razed state of the outside world, devastated. She is forlorn as a result of her outlook to the dilapidated world beyond her house. ‘’Sarah stood up. It has to be her. She would have to take on the responsibility Veronica had abandoned. </w:t>
      </w:r>
      <w:proofErr w:type="gramStart"/>
      <w:r w:rsidRPr="00B05784">
        <w:rPr>
          <w:rFonts w:ascii="Arial" w:eastAsia="Times New Roman" w:hAnsi="Arial" w:cs="Arial"/>
          <w:color w:val="000000"/>
          <w:sz w:val="24"/>
          <w:szCs w:val="24"/>
        </w:rPr>
        <w:t>Their lives in her hands.</w:t>
      </w:r>
      <w:proofErr w:type="gramEnd"/>
      <w:r w:rsidRPr="00B05784">
        <w:rPr>
          <w:rFonts w:ascii="Arial" w:eastAsia="Times New Roman" w:hAnsi="Arial" w:cs="Arial"/>
          <w:color w:val="000000"/>
          <w:sz w:val="24"/>
          <w:szCs w:val="24"/>
        </w:rPr>
        <w:t xml:space="preserve"> It was a huge undertaking but she could feel the strength inside her like a great welling of power.’’ The tone of the quotation is determined and ready to face what is ahead of her. After the setting detailed in Veronica’s dialogue, Sarah stays optimistic even though she knows there is not much hope in the situation. A factor of why she continues to live is to fend for Catherine. ‘’Is it safe?’ Catherine had asked, as if she suspected it was not.’’ This is another example of perseverance. Catherine is a lot younger and more naive but she does perceive the current conditions of the nuclear war and is doing the best to protect herself and keep herself alive for longer, even if that means she must isolate herself from the others. Despite the vacuum of darkness and dilapidated ambience, Catherine and Sarah continue to tackle death. The setting sets the mood and is the reason why Veronica regards death as the most appropriate approach to leave her anguish behind. She is determined to stay alive to tend to her kids for as long as time allows her. The family’s perception of survival is entirely based on the conditions of the outdoors as described by Louise Lawrence. </w:t>
      </w:r>
    </w:p>
    <w:p w:rsidR="00B05784" w:rsidRPr="00B05784" w:rsidRDefault="00B05784" w:rsidP="00B05784">
      <w:pPr>
        <w:spacing w:after="0" w:line="360" w:lineRule="auto"/>
        <w:rPr>
          <w:rFonts w:ascii="Arial" w:eastAsia="Times New Roman" w:hAnsi="Arial" w:cs="Arial"/>
          <w:sz w:val="24"/>
          <w:szCs w:val="24"/>
        </w:rPr>
      </w:pPr>
    </w:p>
    <w:p w:rsidR="00B05784" w:rsidRPr="00B05784" w:rsidRDefault="00B05784" w:rsidP="00B05784">
      <w:pPr>
        <w:spacing w:after="0" w:line="360" w:lineRule="auto"/>
        <w:rPr>
          <w:rFonts w:ascii="Arial" w:eastAsia="Times New Roman" w:hAnsi="Arial" w:cs="Arial"/>
          <w:sz w:val="24"/>
          <w:szCs w:val="24"/>
        </w:rPr>
      </w:pPr>
      <w:r w:rsidRPr="00B05784">
        <w:rPr>
          <w:rFonts w:ascii="Arial" w:eastAsia="Times New Roman" w:hAnsi="Arial" w:cs="Arial"/>
          <w:color w:val="000000"/>
          <w:sz w:val="24"/>
          <w:szCs w:val="24"/>
        </w:rPr>
        <w:t xml:space="preserve">Prejudice is evident in the relationships between the people of the bunker and the outsiders as they both have different views about society and morals. Louise Lawrence reinforces the idea of prejudice by including dialogue from Dwight. ‘’Then the system is immoral!’ Dwight said furiously. ‘It’s blasted serfdom! Class division! History repeating itself! What gives us the right to set ourselves up over them? Let them do all the donkey work and take what we want?’’ The bunker is portrayed as a space limited to an extremely strict and military environment. People live by the rules inflicted on them. The whole objective of this area is to try and </w:t>
      </w:r>
      <w:proofErr w:type="gramStart"/>
      <w:r w:rsidRPr="00B05784">
        <w:rPr>
          <w:rFonts w:ascii="Arial" w:eastAsia="Times New Roman" w:hAnsi="Arial" w:cs="Arial"/>
          <w:color w:val="000000"/>
          <w:sz w:val="24"/>
          <w:szCs w:val="24"/>
        </w:rPr>
        <w:t>revert</w:t>
      </w:r>
      <w:proofErr w:type="gramEnd"/>
      <w:r w:rsidRPr="00B05784">
        <w:rPr>
          <w:rFonts w:ascii="Arial" w:eastAsia="Times New Roman" w:hAnsi="Arial" w:cs="Arial"/>
          <w:color w:val="000000"/>
          <w:sz w:val="24"/>
          <w:szCs w:val="24"/>
        </w:rPr>
        <w:t xml:space="preserve"> things back to how they were. It is hygienic, artificial and fake. Johnson’s community is a small and unkempt district where inhabitants are on the border of life and death. Their purpose is to rebuild society from virtually nothing. Everyone is equal and they share what they have. The occupants of the Avon Bunker, especially higher ranked officials, think of themselves as superior to the outsiders and only associates with them when absolutely necessary. This prompts them to assume that they have the authority to steal the cattle. Louise Lawrence purposely chooses two opposing settings to stress </w:t>
      </w:r>
      <w:r w:rsidRPr="00B05784">
        <w:rPr>
          <w:rFonts w:ascii="Arial" w:eastAsia="Times New Roman" w:hAnsi="Arial" w:cs="Arial"/>
          <w:color w:val="000000"/>
          <w:sz w:val="24"/>
          <w:szCs w:val="24"/>
        </w:rPr>
        <w:lastRenderedPageBreak/>
        <w:t xml:space="preserve">the difference in hierarchy and its poison to society. The higher rankings like General </w:t>
      </w:r>
      <w:proofErr w:type="spellStart"/>
      <w:r w:rsidRPr="00B05784">
        <w:rPr>
          <w:rFonts w:ascii="Arial" w:eastAsia="Times New Roman" w:hAnsi="Arial" w:cs="Arial"/>
          <w:color w:val="000000"/>
          <w:sz w:val="24"/>
          <w:szCs w:val="24"/>
        </w:rPr>
        <w:t>Mcallister</w:t>
      </w:r>
      <w:proofErr w:type="spellEnd"/>
      <w:r w:rsidRPr="00B05784">
        <w:rPr>
          <w:rFonts w:ascii="Arial" w:eastAsia="Times New Roman" w:hAnsi="Arial" w:cs="Arial"/>
          <w:color w:val="000000"/>
          <w:sz w:val="24"/>
          <w:szCs w:val="24"/>
        </w:rPr>
        <w:t xml:space="preserve"> inherit all the power expecting the lower classes to obey, while in Johnson's community everyone is seen as equal. She demonstrates prejudice in two ways: within the Avon bunker and the relationship between the bunker and outsiders. </w:t>
      </w:r>
    </w:p>
    <w:p w:rsidR="00B05784" w:rsidRPr="00B05784" w:rsidRDefault="00B05784" w:rsidP="00B05784">
      <w:pPr>
        <w:spacing w:after="0" w:line="360" w:lineRule="auto"/>
        <w:rPr>
          <w:rFonts w:ascii="Arial" w:eastAsia="Times New Roman" w:hAnsi="Arial" w:cs="Arial"/>
          <w:sz w:val="24"/>
          <w:szCs w:val="24"/>
        </w:rPr>
      </w:pPr>
    </w:p>
    <w:p w:rsidR="00B05784" w:rsidRPr="00B05784" w:rsidRDefault="00B05784" w:rsidP="00B05784">
      <w:pPr>
        <w:spacing w:after="0" w:line="360" w:lineRule="auto"/>
        <w:rPr>
          <w:rFonts w:ascii="Arial" w:eastAsia="Times New Roman" w:hAnsi="Arial" w:cs="Arial"/>
          <w:sz w:val="24"/>
          <w:szCs w:val="24"/>
        </w:rPr>
      </w:pPr>
      <w:r w:rsidRPr="00B05784">
        <w:rPr>
          <w:rFonts w:ascii="Arial" w:eastAsia="Times New Roman" w:hAnsi="Arial" w:cs="Arial"/>
          <w:i/>
          <w:iCs/>
          <w:color w:val="000000"/>
          <w:sz w:val="24"/>
          <w:szCs w:val="24"/>
          <w:u w:val="single"/>
        </w:rPr>
        <w:t xml:space="preserve">Children of the </w:t>
      </w:r>
      <w:proofErr w:type="gramStart"/>
      <w:r w:rsidRPr="00B05784">
        <w:rPr>
          <w:rFonts w:ascii="Arial" w:eastAsia="Times New Roman" w:hAnsi="Arial" w:cs="Arial"/>
          <w:i/>
          <w:iCs/>
          <w:color w:val="000000"/>
          <w:sz w:val="24"/>
          <w:szCs w:val="24"/>
          <w:u w:val="single"/>
        </w:rPr>
        <w:t xml:space="preserve">Dust </w:t>
      </w:r>
      <w:r w:rsidRPr="00B05784">
        <w:rPr>
          <w:rFonts w:ascii="Arial" w:eastAsia="Times New Roman" w:hAnsi="Arial" w:cs="Arial"/>
          <w:color w:val="000000"/>
          <w:sz w:val="24"/>
          <w:szCs w:val="24"/>
        </w:rPr>
        <w:t> is</w:t>
      </w:r>
      <w:proofErr w:type="gramEnd"/>
      <w:r w:rsidRPr="00B05784">
        <w:rPr>
          <w:rFonts w:ascii="Arial" w:eastAsia="Times New Roman" w:hAnsi="Arial" w:cs="Arial"/>
          <w:color w:val="000000"/>
          <w:sz w:val="24"/>
          <w:szCs w:val="24"/>
        </w:rPr>
        <w:t xml:space="preserve"> post-apocalyptic novel that forcefully suggests the effects of a nuclear war, survival, perseveration and prejudice through Louise Lawrence's strong use of setting. The three distinct parts in the novel, propose three different generations and how they adapt to the nuclear war. The ideas discussed in </w:t>
      </w:r>
      <w:r w:rsidRPr="00B05784">
        <w:rPr>
          <w:rFonts w:ascii="Arial" w:eastAsia="Times New Roman" w:hAnsi="Arial" w:cs="Arial"/>
          <w:i/>
          <w:iCs/>
          <w:color w:val="000000"/>
          <w:sz w:val="24"/>
          <w:szCs w:val="24"/>
          <w:u w:val="single"/>
        </w:rPr>
        <w:t xml:space="preserve">Children of the Dust </w:t>
      </w:r>
      <w:r w:rsidRPr="00B05784">
        <w:rPr>
          <w:rFonts w:ascii="Arial" w:eastAsia="Times New Roman" w:hAnsi="Arial" w:cs="Arial"/>
          <w:color w:val="000000"/>
          <w:sz w:val="24"/>
          <w:szCs w:val="24"/>
        </w:rPr>
        <w:t xml:space="preserve">are all linked to the numerous settings developed throughout the novel. </w:t>
      </w:r>
    </w:p>
    <w:p w:rsidR="00B05784" w:rsidRDefault="00B05784"/>
    <w:sectPr w:rsidR="00B05784" w:rsidSect="00BC73C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E964DD"/>
    <w:multiLevelType w:val="hybridMultilevel"/>
    <w:tmpl w:val="ECE2362C"/>
    <w:lvl w:ilvl="0" w:tplc="DBF00518">
      <w:start w:val="2013"/>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94653B3"/>
    <w:multiLevelType w:val="hybridMultilevel"/>
    <w:tmpl w:val="A8DEE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05784"/>
    <w:rsid w:val="000D38A6"/>
    <w:rsid w:val="00527243"/>
    <w:rsid w:val="00AD1885"/>
    <w:rsid w:val="00B05784"/>
    <w:rsid w:val="00BC73C6"/>
    <w:rsid w:val="00D45B6F"/>
    <w:rsid w:val="00FC32A1"/>
  </w:rsids>
  <m:mathPr>
    <m:mathFont m:val="Cambria Math"/>
    <m:brkBin m:val="before"/>
    <m:brkBinSub m:val="--"/>
    <m:smallFrac m:val="off"/>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3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578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527243"/>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169418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1061</Words>
  <Characters>6051</Characters>
  <Application>Microsoft Office Word</Application>
  <DocSecurity>0</DocSecurity>
  <Lines>50</Lines>
  <Paragraphs>14</Paragraphs>
  <ScaleCrop>false</ScaleCrop>
  <Company/>
  <LinksUpToDate>false</LinksUpToDate>
  <CharactersWithSpaces>7098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aiy</dc:creator>
  <cp:lastModifiedBy>user aiy</cp:lastModifiedBy>
  <cp:revision>6</cp:revision>
  <dcterms:created xsi:type="dcterms:W3CDTF">2017-04-02T01:33:00Z</dcterms:created>
  <dcterms:modified xsi:type="dcterms:W3CDTF">2017-04-02T01:44:00Z</dcterms:modified>
</cp:coreProperties>
</file>