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A10E5" w14:textId="6B8375F8" w:rsidR="00C028D3" w:rsidRDefault="00C028D3" w:rsidP="00DA7F24">
      <w:pPr>
        <w:suppressAutoHyphens w:val="0"/>
        <w:spacing w:after="160" w:line="259" w:lineRule="auto"/>
        <w:rPr>
          <w:rFonts w:ascii="Times New Roman" w:hAnsi="Times New Roman" w:cs="Times New Roman"/>
          <w:sz w:val="24"/>
          <w:szCs w:val="24"/>
        </w:rPr>
      </w:pPr>
    </w:p>
    <w:p w14:paraId="2D519605" w14:textId="2D5CFAEE" w:rsidR="00FA7AAC" w:rsidRDefault="00FA7AAC" w:rsidP="00DA7F24">
      <w:pPr>
        <w:suppressAutoHyphens w:val="0"/>
        <w:spacing w:after="160" w:line="259" w:lineRule="auto"/>
        <w:rPr>
          <w:rFonts w:ascii="Times New Roman" w:hAnsi="Times New Roman" w:cs="Times New Roman"/>
          <w:sz w:val="24"/>
          <w:szCs w:val="24"/>
        </w:rPr>
      </w:pPr>
    </w:p>
    <w:p w14:paraId="63133C99" w14:textId="5D6CFF5B" w:rsidR="00593026" w:rsidRDefault="00593026" w:rsidP="00DA7F24">
      <w:pPr>
        <w:suppressAutoHyphens w:val="0"/>
        <w:spacing w:after="160" w:line="259" w:lineRule="auto"/>
        <w:rPr>
          <w:rFonts w:ascii="Times New Roman" w:hAnsi="Times New Roman" w:cs="Times New Roman"/>
          <w:sz w:val="24"/>
          <w:szCs w:val="24"/>
        </w:rPr>
      </w:pPr>
    </w:p>
    <w:p w14:paraId="5113161C" w14:textId="77777777" w:rsidR="00593026" w:rsidRPr="00593026" w:rsidRDefault="00593026" w:rsidP="00593026">
      <w:pPr>
        <w:rPr>
          <w:rFonts w:ascii="Times New Roman" w:hAnsi="Times New Roman" w:cs="Times New Roman"/>
          <w:sz w:val="24"/>
          <w:szCs w:val="24"/>
        </w:rPr>
      </w:pPr>
    </w:p>
    <w:p w14:paraId="34258B56" w14:textId="6136961D" w:rsidR="00593026" w:rsidRPr="00593026" w:rsidRDefault="00593026" w:rsidP="00593026">
      <w:pPr>
        <w:rPr>
          <w:rFonts w:ascii="Times New Roman" w:hAnsi="Times New Roman" w:cs="Times New Roman"/>
          <w:sz w:val="24"/>
          <w:szCs w:val="24"/>
        </w:rPr>
      </w:pPr>
    </w:p>
    <w:p w14:paraId="23ECBF2A" w14:textId="77777777" w:rsidR="00593026" w:rsidRPr="00593026" w:rsidRDefault="00593026" w:rsidP="00593026">
      <w:pPr>
        <w:rPr>
          <w:rFonts w:ascii="Times New Roman" w:hAnsi="Times New Roman" w:cs="Times New Roman"/>
          <w:sz w:val="24"/>
          <w:szCs w:val="24"/>
        </w:rPr>
      </w:pPr>
    </w:p>
    <w:p w14:paraId="1F70B017" w14:textId="20ED1774" w:rsidR="00ED062F" w:rsidRPr="003A5568" w:rsidRDefault="00ED062F" w:rsidP="00ED062F">
      <w:pPr>
        <w:spacing w:line="480" w:lineRule="auto"/>
        <w:jc w:val="center"/>
        <w:rPr>
          <w:rFonts w:ascii="Times New Roman" w:hAnsi="Times New Roman" w:cs="Times New Roman"/>
          <w:sz w:val="24"/>
          <w:szCs w:val="24"/>
        </w:rPr>
      </w:pPr>
      <w:r>
        <w:rPr>
          <w:rFonts w:ascii="Times New Roman" w:hAnsi="Times New Roman" w:cs="Times New Roman"/>
          <w:sz w:val="24"/>
          <w:szCs w:val="24"/>
        </w:rPr>
        <w:t>Milestone Two: Drug and Alcohol Abuse Mappings</w:t>
      </w:r>
    </w:p>
    <w:p w14:paraId="41202C76" w14:textId="77777777" w:rsidR="00ED062F" w:rsidRPr="003A5568" w:rsidRDefault="00ED062F" w:rsidP="00ED062F">
      <w:pPr>
        <w:spacing w:line="480" w:lineRule="auto"/>
        <w:jc w:val="center"/>
        <w:rPr>
          <w:rFonts w:ascii="Times New Roman" w:hAnsi="Times New Roman" w:cs="Times New Roman"/>
          <w:sz w:val="24"/>
          <w:szCs w:val="24"/>
        </w:rPr>
      </w:pPr>
      <w:r w:rsidRPr="003A5568">
        <w:rPr>
          <w:rFonts w:ascii="Times New Roman" w:hAnsi="Times New Roman" w:cs="Times New Roman"/>
          <w:sz w:val="24"/>
          <w:szCs w:val="24"/>
        </w:rPr>
        <w:t>SOC 112</w:t>
      </w:r>
    </w:p>
    <w:p w14:paraId="0A5676FF" w14:textId="77777777" w:rsidR="00ED062F" w:rsidRPr="003A5568" w:rsidRDefault="00ED062F" w:rsidP="00ED062F">
      <w:pPr>
        <w:spacing w:line="480" w:lineRule="auto"/>
        <w:jc w:val="center"/>
        <w:rPr>
          <w:rFonts w:ascii="Times New Roman" w:hAnsi="Times New Roman" w:cs="Times New Roman"/>
          <w:sz w:val="24"/>
          <w:szCs w:val="24"/>
        </w:rPr>
      </w:pPr>
      <w:r w:rsidRPr="003A5568">
        <w:rPr>
          <w:rFonts w:ascii="Times New Roman" w:hAnsi="Times New Roman" w:cs="Times New Roman"/>
          <w:sz w:val="24"/>
          <w:szCs w:val="24"/>
        </w:rPr>
        <w:t>Frank Dzidula</w:t>
      </w:r>
    </w:p>
    <w:p w14:paraId="321FDD18" w14:textId="77777777" w:rsidR="00ED062F" w:rsidRPr="003A5568" w:rsidRDefault="00ED062F" w:rsidP="00ED062F">
      <w:pPr>
        <w:spacing w:line="480" w:lineRule="auto"/>
        <w:jc w:val="center"/>
        <w:rPr>
          <w:rFonts w:ascii="Times New Roman" w:hAnsi="Times New Roman" w:cs="Times New Roman"/>
          <w:sz w:val="24"/>
          <w:szCs w:val="24"/>
        </w:rPr>
      </w:pPr>
      <w:r w:rsidRPr="003A5568">
        <w:rPr>
          <w:rFonts w:ascii="Times New Roman" w:hAnsi="Times New Roman" w:cs="Times New Roman"/>
          <w:sz w:val="24"/>
          <w:szCs w:val="24"/>
        </w:rPr>
        <w:t>Southern New Hampshire University</w:t>
      </w:r>
    </w:p>
    <w:p w14:paraId="0B71AE00" w14:textId="77777777" w:rsidR="00ED062F" w:rsidRPr="003A5568" w:rsidRDefault="00ED062F" w:rsidP="00ED062F">
      <w:pPr>
        <w:spacing w:line="480" w:lineRule="auto"/>
        <w:jc w:val="center"/>
        <w:rPr>
          <w:rFonts w:ascii="Times New Roman" w:hAnsi="Times New Roman" w:cs="Times New Roman"/>
          <w:sz w:val="24"/>
          <w:szCs w:val="24"/>
        </w:rPr>
      </w:pPr>
      <w:r w:rsidRPr="003A5568">
        <w:rPr>
          <w:rFonts w:ascii="Times New Roman" w:hAnsi="Times New Roman" w:cs="Times New Roman"/>
          <w:sz w:val="24"/>
          <w:szCs w:val="24"/>
        </w:rPr>
        <w:fldChar w:fldCharType="begin"/>
      </w:r>
      <w:r w:rsidRPr="003A5568">
        <w:rPr>
          <w:rFonts w:ascii="Times New Roman" w:hAnsi="Times New Roman" w:cs="Times New Roman"/>
          <w:sz w:val="24"/>
          <w:szCs w:val="24"/>
        </w:rPr>
        <w:instrText xml:space="preserve"> DATE \@ "MMMM d, yyyy" </w:instrText>
      </w:r>
      <w:r w:rsidRPr="003A5568">
        <w:rPr>
          <w:rFonts w:ascii="Times New Roman" w:hAnsi="Times New Roman" w:cs="Times New Roman"/>
          <w:sz w:val="24"/>
          <w:szCs w:val="24"/>
        </w:rPr>
        <w:fldChar w:fldCharType="separate"/>
      </w:r>
      <w:r>
        <w:rPr>
          <w:rFonts w:ascii="Times New Roman" w:hAnsi="Times New Roman" w:cs="Times New Roman"/>
          <w:noProof/>
          <w:sz w:val="24"/>
          <w:szCs w:val="24"/>
        </w:rPr>
        <w:t>June 4, 2017</w:t>
      </w:r>
      <w:r w:rsidRPr="003A5568">
        <w:rPr>
          <w:rFonts w:ascii="Times New Roman" w:hAnsi="Times New Roman" w:cs="Times New Roman"/>
          <w:sz w:val="24"/>
          <w:szCs w:val="24"/>
        </w:rPr>
        <w:fldChar w:fldCharType="end"/>
      </w:r>
    </w:p>
    <w:p w14:paraId="44D2D680" w14:textId="77777777" w:rsidR="00593026" w:rsidRPr="00593026" w:rsidRDefault="00593026" w:rsidP="00593026">
      <w:pPr>
        <w:rPr>
          <w:rFonts w:ascii="Times New Roman" w:hAnsi="Times New Roman" w:cs="Times New Roman"/>
          <w:sz w:val="24"/>
          <w:szCs w:val="24"/>
        </w:rPr>
      </w:pPr>
    </w:p>
    <w:p w14:paraId="10B45D75" w14:textId="77777777" w:rsidR="00593026" w:rsidRPr="00593026" w:rsidRDefault="00593026" w:rsidP="00593026">
      <w:pPr>
        <w:rPr>
          <w:rFonts w:ascii="Times New Roman" w:hAnsi="Times New Roman" w:cs="Times New Roman"/>
          <w:sz w:val="24"/>
          <w:szCs w:val="24"/>
        </w:rPr>
      </w:pPr>
    </w:p>
    <w:p w14:paraId="19C033AC" w14:textId="77777777" w:rsidR="00593026" w:rsidRPr="00593026" w:rsidRDefault="00593026" w:rsidP="00593026">
      <w:pPr>
        <w:rPr>
          <w:rFonts w:ascii="Times New Roman" w:hAnsi="Times New Roman" w:cs="Times New Roman"/>
          <w:sz w:val="24"/>
          <w:szCs w:val="24"/>
        </w:rPr>
      </w:pPr>
    </w:p>
    <w:p w14:paraId="398D31F5" w14:textId="783EB1AD" w:rsidR="00593026" w:rsidRDefault="00593026" w:rsidP="00593026">
      <w:pPr>
        <w:rPr>
          <w:rFonts w:ascii="Times New Roman" w:hAnsi="Times New Roman" w:cs="Times New Roman"/>
          <w:sz w:val="24"/>
          <w:szCs w:val="24"/>
        </w:rPr>
      </w:pPr>
    </w:p>
    <w:p w14:paraId="55154A46" w14:textId="77777777" w:rsidR="00631F82" w:rsidRDefault="00631F82" w:rsidP="00DA7F24">
      <w:pPr>
        <w:suppressAutoHyphens w:val="0"/>
        <w:spacing w:after="160" w:line="259" w:lineRule="auto"/>
        <w:rPr>
          <w:rFonts w:ascii="Times New Roman" w:hAnsi="Times New Roman" w:cs="Times New Roman"/>
          <w:sz w:val="24"/>
          <w:szCs w:val="24"/>
        </w:rPr>
      </w:pPr>
    </w:p>
    <w:p w14:paraId="728B9537" w14:textId="77777777" w:rsidR="001725C9" w:rsidRDefault="001725C9" w:rsidP="00631F82">
      <w:pPr>
        <w:spacing w:after="0" w:line="480" w:lineRule="auto"/>
        <w:jc w:val="center"/>
        <w:rPr>
          <w:rFonts w:ascii="Times New Roman" w:eastAsia="Times New Roman" w:hAnsi="Times New Roman"/>
          <w:b/>
          <w:color w:val="000000"/>
          <w:sz w:val="24"/>
          <w:szCs w:val="24"/>
          <w:lang w:val="en" w:eastAsia="en-GB"/>
        </w:rPr>
      </w:pPr>
    </w:p>
    <w:p w14:paraId="2712BA86" w14:textId="1E9FC66A" w:rsidR="00631F82" w:rsidRDefault="00631F82" w:rsidP="00631F82">
      <w:pPr>
        <w:spacing w:after="0" w:line="480" w:lineRule="auto"/>
        <w:jc w:val="center"/>
        <w:rPr>
          <w:rFonts w:ascii="Times New Roman" w:eastAsia="Times New Roman" w:hAnsi="Times New Roman"/>
          <w:b/>
          <w:color w:val="000000"/>
          <w:sz w:val="24"/>
          <w:szCs w:val="24"/>
          <w:lang w:val="en" w:eastAsia="en-GB"/>
        </w:rPr>
      </w:pPr>
      <w:bookmarkStart w:id="0" w:name="_GoBack"/>
      <w:bookmarkEnd w:id="0"/>
      <w:r w:rsidRPr="00B619F5">
        <w:rPr>
          <w:rFonts w:ascii="Times New Roman" w:eastAsia="Times New Roman" w:hAnsi="Times New Roman"/>
          <w:b/>
          <w:color w:val="000000"/>
          <w:sz w:val="24"/>
          <w:szCs w:val="24"/>
          <w:lang w:val="en" w:eastAsia="en-GB"/>
        </w:rPr>
        <w:lastRenderedPageBreak/>
        <w:t>The Cultural Context</w:t>
      </w:r>
    </w:p>
    <w:p w14:paraId="148A7A27" w14:textId="77777777" w:rsidR="00631F82" w:rsidRDefault="00631F82" w:rsidP="00631F82">
      <w:pPr>
        <w:spacing w:after="0" w:line="480" w:lineRule="auto"/>
        <w:ind w:firstLine="720"/>
        <w:rPr>
          <w:rFonts w:ascii="Times New Roman" w:eastAsia="Times New Roman" w:hAnsi="Times New Roman"/>
          <w:color w:val="000000"/>
          <w:sz w:val="24"/>
          <w:szCs w:val="24"/>
          <w:lang w:eastAsia="en-GB"/>
        </w:rPr>
      </w:pPr>
      <w:r w:rsidRPr="002D2749">
        <w:rPr>
          <w:rFonts w:ascii="Times New Roman" w:eastAsia="Times New Roman" w:hAnsi="Times New Roman"/>
          <w:color w:val="000000"/>
          <w:sz w:val="24"/>
          <w:szCs w:val="24"/>
          <w:lang w:eastAsia="en-GB"/>
        </w:rPr>
        <w:t>In our public, young fellows and ladies are frequently being judged by their compani</w:t>
      </w:r>
      <w:r>
        <w:rPr>
          <w:rFonts w:ascii="Times New Roman" w:eastAsia="Times New Roman" w:hAnsi="Times New Roman"/>
          <w:color w:val="000000"/>
          <w:sz w:val="24"/>
          <w:szCs w:val="24"/>
          <w:lang w:eastAsia="en-GB"/>
        </w:rPr>
        <w:t xml:space="preserve">ons on regardless of whether he or </w:t>
      </w:r>
      <w:r w:rsidRPr="002D2749">
        <w:rPr>
          <w:rFonts w:ascii="Times New Roman" w:eastAsia="Times New Roman" w:hAnsi="Times New Roman"/>
          <w:color w:val="000000"/>
          <w:sz w:val="24"/>
          <w:szCs w:val="24"/>
          <w:lang w:eastAsia="en-GB"/>
        </w:rPr>
        <w:t>she is drinking or getting high</w:t>
      </w:r>
      <w:r>
        <w:rPr>
          <w:rFonts w:ascii="Times New Roman" w:eastAsia="Times New Roman" w:hAnsi="Times New Roman"/>
          <w:color w:val="000000"/>
          <w:sz w:val="24"/>
          <w:szCs w:val="24"/>
          <w:lang w:eastAsia="en-GB"/>
        </w:rPr>
        <w:t xml:space="preserve"> at get-togethers like groups based on the common belief</w:t>
      </w:r>
      <w:r w:rsidRPr="002D2749">
        <w:rPr>
          <w:rFonts w:ascii="Times New Roman" w:eastAsia="Times New Roman" w:hAnsi="Times New Roman"/>
          <w:color w:val="000000"/>
          <w:sz w:val="24"/>
          <w:szCs w:val="24"/>
          <w:lang w:eastAsia="en-GB"/>
        </w:rPr>
        <w:t>s</w:t>
      </w:r>
      <w:r>
        <w:rPr>
          <w:rFonts w:ascii="Times New Roman" w:eastAsia="Times New Roman" w:hAnsi="Times New Roman"/>
          <w:color w:val="000000"/>
          <w:sz w:val="24"/>
          <w:szCs w:val="24"/>
          <w:lang w:eastAsia="en-GB"/>
        </w:rPr>
        <w:t xml:space="preserve"> they have. In today's </w:t>
      </w:r>
      <w:r w:rsidRPr="002D2749">
        <w:rPr>
          <w:rFonts w:ascii="Times New Roman" w:eastAsia="Times New Roman" w:hAnsi="Times New Roman"/>
          <w:color w:val="000000"/>
          <w:sz w:val="24"/>
          <w:szCs w:val="24"/>
          <w:lang w:eastAsia="en-GB"/>
        </w:rPr>
        <w:t>age</w:t>
      </w:r>
      <w:r>
        <w:rPr>
          <w:rFonts w:ascii="Times New Roman" w:eastAsia="Times New Roman" w:hAnsi="Times New Roman"/>
          <w:color w:val="000000"/>
          <w:sz w:val="24"/>
          <w:szCs w:val="24"/>
          <w:lang w:eastAsia="en-GB"/>
        </w:rPr>
        <w:t>s</w:t>
      </w:r>
      <w:r w:rsidRPr="002D2749">
        <w:rPr>
          <w:rFonts w:ascii="Times New Roman" w:eastAsia="Times New Roman" w:hAnsi="Times New Roman"/>
          <w:color w:val="000000"/>
          <w:sz w:val="24"/>
          <w:szCs w:val="24"/>
          <w:lang w:eastAsia="en-GB"/>
        </w:rPr>
        <w:t>, they are persuaded You're not having a lot of fun unl</w:t>
      </w:r>
      <w:r>
        <w:rPr>
          <w:rFonts w:ascii="Times New Roman" w:eastAsia="Times New Roman" w:hAnsi="Times New Roman"/>
          <w:color w:val="000000"/>
          <w:sz w:val="24"/>
          <w:szCs w:val="24"/>
          <w:lang w:eastAsia="en-GB"/>
        </w:rPr>
        <w:t>ess you a</w:t>
      </w:r>
      <w:r w:rsidRPr="002D2749">
        <w:rPr>
          <w:rFonts w:ascii="Times New Roman" w:eastAsia="Times New Roman" w:hAnsi="Times New Roman"/>
          <w:color w:val="000000"/>
          <w:sz w:val="24"/>
          <w:szCs w:val="24"/>
          <w:lang w:eastAsia="en-GB"/>
        </w:rPr>
        <w:t xml:space="preserve">re </w:t>
      </w:r>
      <w:r w:rsidRPr="00FE5781">
        <w:rPr>
          <w:rFonts w:ascii="Times New Roman" w:eastAsia="Times New Roman" w:hAnsi="Times New Roman"/>
          <w:noProof/>
          <w:color w:val="000000"/>
          <w:sz w:val="24"/>
          <w:szCs w:val="24"/>
          <w:lang w:eastAsia="en-GB"/>
        </w:rPr>
        <w:t>ge</w:t>
      </w:r>
      <w:r w:rsidRPr="002D2749">
        <w:rPr>
          <w:rFonts w:ascii="Times New Roman" w:eastAsia="Times New Roman" w:hAnsi="Times New Roman"/>
          <w:color w:val="000000"/>
          <w:sz w:val="24"/>
          <w:szCs w:val="24"/>
          <w:lang w:eastAsia="en-GB"/>
        </w:rPr>
        <w:t xml:space="preserve">tting high or drinking. It has turned into the social standard at colleges for young fellows and ladies to go to fraternity parties where drinking and tranquilizing are the things to do. </w:t>
      </w:r>
    </w:p>
    <w:p w14:paraId="1F7CEAFC" w14:textId="77777777" w:rsidR="00631F82" w:rsidRPr="002D2749" w:rsidRDefault="00631F82" w:rsidP="00631F82">
      <w:pPr>
        <w:spacing w:after="0" w:line="48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For example, in this context, a</w:t>
      </w:r>
      <w:r w:rsidRPr="002D2749">
        <w:rPr>
          <w:rFonts w:ascii="Times New Roman" w:eastAsia="Times New Roman" w:hAnsi="Times New Roman"/>
          <w:color w:val="000000"/>
          <w:sz w:val="24"/>
          <w:szCs w:val="24"/>
          <w:lang w:eastAsia="en-GB"/>
        </w:rPr>
        <w:t xml:space="preserve"> young fellow by the na</w:t>
      </w:r>
      <w:r>
        <w:rPr>
          <w:rFonts w:ascii="Times New Roman" w:eastAsia="Times New Roman" w:hAnsi="Times New Roman"/>
          <w:color w:val="000000"/>
          <w:sz w:val="24"/>
          <w:szCs w:val="24"/>
          <w:lang w:eastAsia="en-GB"/>
        </w:rPr>
        <w:t>me of Glen Berlin Parrish 18 dies on of drug</w:t>
      </w:r>
      <w:r w:rsidRPr="002D2749">
        <w:rPr>
          <w:rFonts w:ascii="Times New Roman" w:eastAsia="Times New Roman" w:hAnsi="Times New Roman"/>
          <w:color w:val="000000"/>
          <w:sz w:val="24"/>
          <w:szCs w:val="24"/>
          <w:lang w:eastAsia="en-GB"/>
        </w:rPr>
        <w:t xml:space="preserve"> overdose, while going to a fraternity party at a UCLA organization house, there </w:t>
      </w:r>
      <w:r w:rsidRPr="003B24CF">
        <w:rPr>
          <w:rFonts w:ascii="Times New Roman" w:eastAsia="Times New Roman" w:hAnsi="Times New Roman"/>
          <w:noProof/>
          <w:color w:val="000000"/>
          <w:sz w:val="24"/>
          <w:szCs w:val="24"/>
          <w:lang w:eastAsia="en-GB"/>
        </w:rPr>
        <w:t>w</w:t>
      </w:r>
      <w:r>
        <w:rPr>
          <w:rFonts w:ascii="Times New Roman" w:eastAsia="Times New Roman" w:hAnsi="Times New Roman"/>
          <w:noProof/>
          <w:color w:val="000000"/>
          <w:sz w:val="24"/>
          <w:szCs w:val="24"/>
          <w:lang w:eastAsia="en-GB"/>
        </w:rPr>
        <w:t>as</w:t>
      </w:r>
      <w:r w:rsidRPr="002D2749">
        <w:rPr>
          <w:rFonts w:ascii="Times New Roman" w:eastAsia="Times New Roman" w:hAnsi="Times New Roman"/>
          <w:color w:val="000000"/>
          <w:sz w:val="24"/>
          <w:szCs w:val="24"/>
          <w:lang w:eastAsia="en-GB"/>
        </w:rPr>
        <w:t xml:space="preserve"> </w:t>
      </w:r>
      <w:r w:rsidRPr="003B24CF">
        <w:rPr>
          <w:rFonts w:ascii="Times New Roman" w:eastAsia="Times New Roman" w:hAnsi="Times New Roman"/>
          <w:noProof/>
          <w:color w:val="000000"/>
          <w:sz w:val="24"/>
          <w:szCs w:val="24"/>
          <w:lang w:eastAsia="en-GB"/>
        </w:rPr>
        <w:t xml:space="preserve">a </w:t>
      </w:r>
      <w:r>
        <w:rPr>
          <w:rFonts w:ascii="Times New Roman" w:eastAsia="Times New Roman" w:hAnsi="Times New Roman"/>
          <w:noProof/>
          <w:color w:val="000000"/>
          <w:sz w:val="24"/>
          <w:szCs w:val="24"/>
          <w:lang w:eastAsia="en-GB"/>
        </w:rPr>
        <w:t>lot</w:t>
      </w:r>
      <w:r w:rsidRPr="003B24CF">
        <w:rPr>
          <w:rFonts w:ascii="Times New Roman" w:eastAsia="Times New Roman" w:hAnsi="Times New Roman"/>
          <w:noProof/>
          <w:color w:val="000000"/>
          <w:sz w:val="24"/>
          <w:szCs w:val="24"/>
          <w:lang w:eastAsia="en-GB"/>
        </w:rPr>
        <w:t xml:space="preserve"> of</w:t>
      </w:r>
      <w:r>
        <w:rPr>
          <w:rFonts w:ascii="Times New Roman" w:eastAsia="Times New Roman" w:hAnsi="Times New Roman"/>
          <w:color w:val="000000"/>
          <w:sz w:val="24"/>
          <w:szCs w:val="24"/>
          <w:lang w:eastAsia="en-GB"/>
        </w:rPr>
        <w:t xml:space="preserve"> drugs</w:t>
      </w:r>
      <w:r w:rsidRPr="002D2749">
        <w:rPr>
          <w:rFonts w:ascii="Times New Roman" w:eastAsia="Times New Roman" w:hAnsi="Times New Roman"/>
          <w:color w:val="000000"/>
          <w:sz w:val="24"/>
          <w:szCs w:val="24"/>
          <w:lang w:eastAsia="en-GB"/>
        </w:rPr>
        <w:t xml:space="preserve"> being taken and drinking at an end of the week party at the brotherhood. Glen's dormant body was found on Saturday when companions attempted to stir him however it was at that point past the point of no return. Another comparable story a 20-year-old man was discovered dead at the Zeta Psi crew in Berkeley, by the name of </w:t>
      </w:r>
      <w:proofErr w:type="spellStart"/>
      <w:r w:rsidRPr="002D2749">
        <w:rPr>
          <w:rFonts w:ascii="Times New Roman" w:eastAsia="Times New Roman" w:hAnsi="Times New Roman"/>
          <w:color w:val="000000"/>
          <w:sz w:val="24"/>
          <w:szCs w:val="24"/>
          <w:lang w:eastAsia="en-GB"/>
        </w:rPr>
        <w:t>Vaibhev</w:t>
      </w:r>
      <w:proofErr w:type="spellEnd"/>
      <w:r w:rsidRPr="002D2749">
        <w:rPr>
          <w:rFonts w:ascii="Times New Roman" w:eastAsia="Times New Roman" w:hAnsi="Times New Roman"/>
          <w:color w:val="000000"/>
          <w:sz w:val="24"/>
          <w:szCs w:val="24"/>
          <w:lang w:eastAsia="en-GB"/>
        </w:rPr>
        <w:t xml:space="preserve"> Loomba, the day after the fraternity set up a v</w:t>
      </w:r>
      <w:r>
        <w:rPr>
          <w:rFonts w:ascii="Times New Roman" w:eastAsia="Times New Roman" w:hAnsi="Times New Roman"/>
          <w:color w:val="000000"/>
          <w:sz w:val="24"/>
          <w:szCs w:val="24"/>
          <w:lang w:eastAsia="en-GB"/>
        </w:rPr>
        <w:t>ast group</w:t>
      </w:r>
      <w:r w:rsidRPr="002D2749">
        <w:rPr>
          <w:rFonts w:ascii="Times New Roman" w:eastAsia="Times New Roman" w:hAnsi="Times New Roman"/>
          <w:color w:val="000000"/>
          <w:sz w:val="24"/>
          <w:szCs w:val="24"/>
          <w:lang w:eastAsia="en-GB"/>
        </w:rPr>
        <w:t xml:space="preserve">. Result the reason for death for </w:t>
      </w:r>
      <w:proofErr w:type="spellStart"/>
      <w:r w:rsidRPr="002D2749">
        <w:rPr>
          <w:rFonts w:ascii="Times New Roman" w:eastAsia="Times New Roman" w:hAnsi="Times New Roman"/>
          <w:color w:val="000000"/>
          <w:sz w:val="24"/>
          <w:szCs w:val="24"/>
          <w:lang w:eastAsia="en-GB"/>
        </w:rPr>
        <w:t>Vaibhev</w:t>
      </w:r>
      <w:proofErr w:type="spellEnd"/>
      <w:r w:rsidRPr="002D2749">
        <w:rPr>
          <w:rFonts w:ascii="Times New Roman" w:eastAsia="Times New Roman" w:hAnsi="Times New Roman"/>
          <w:color w:val="000000"/>
          <w:sz w:val="24"/>
          <w:szCs w:val="24"/>
          <w:lang w:eastAsia="en-GB"/>
        </w:rPr>
        <w:t xml:space="preserve"> Loomba was intense ethyl alcohol inebriation. </w:t>
      </w:r>
    </w:p>
    <w:p w14:paraId="164F7D99" w14:textId="77777777" w:rsidR="00631F82" w:rsidRPr="002D2749" w:rsidRDefault="00631F82" w:rsidP="00631F82">
      <w:pPr>
        <w:spacing w:after="0" w:line="480" w:lineRule="auto"/>
        <w:ind w:firstLine="720"/>
        <w:rPr>
          <w:rFonts w:ascii="Times New Roman" w:eastAsia="Times New Roman" w:hAnsi="Times New Roman"/>
          <w:color w:val="000000"/>
          <w:sz w:val="24"/>
          <w:szCs w:val="24"/>
          <w:lang w:eastAsia="en-GB"/>
        </w:rPr>
      </w:pPr>
      <w:r w:rsidRPr="002D2749">
        <w:rPr>
          <w:rFonts w:ascii="Times New Roman" w:eastAsia="Times New Roman" w:hAnsi="Times New Roman"/>
          <w:color w:val="000000"/>
          <w:sz w:val="24"/>
          <w:szCs w:val="24"/>
          <w:lang w:eastAsia="en-GB"/>
        </w:rPr>
        <w:t xml:space="preserve">People who are </w:t>
      </w:r>
      <w:r w:rsidRPr="003B24CF">
        <w:rPr>
          <w:rFonts w:ascii="Times New Roman" w:eastAsia="Times New Roman" w:hAnsi="Times New Roman"/>
          <w:noProof/>
          <w:color w:val="000000"/>
          <w:sz w:val="24"/>
          <w:szCs w:val="24"/>
          <w:lang w:eastAsia="en-GB"/>
        </w:rPr>
        <w:t>no</w:t>
      </w:r>
      <w:r>
        <w:rPr>
          <w:rFonts w:ascii="Times New Roman" w:eastAsia="Times New Roman" w:hAnsi="Times New Roman"/>
          <w:noProof/>
          <w:color w:val="000000"/>
          <w:sz w:val="24"/>
          <w:szCs w:val="24"/>
          <w:lang w:eastAsia="en-GB"/>
        </w:rPr>
        <w:t xml:space="preserve"> </w:t>
      </w:r>
      <w:r w:rsidRPr="003B24CF">
        <w:rPr>
          <w:rFonts w:ascii="Times New Roman" w:eastAsia="Times New Roman" w:hAnsi="Times New Roman"/>
          <w:noProof/>
          <w:color w:val="000000"/>
          <w:sz w:val="24"/>
          <w:szCs w:val="24"/>
          <w:lang w:eastAsia="en-GB"/>
        </w:rPr>
        <w:t>consumers</w:t>
      </w:r>
      <w:r w:rsidRPr="002D2749">
        <w:rPr>
          <w:rFonts w:ascii="Times New Roman" w:eastAsia="Times New Roman" w:hAnsi="Times New Roman"/>
          <w:color w:val="000000"/>
          <w:sz w:val="24"/>
          <w:szCs w:val="24"/>
          <w:lang w:eastAsia="en-GB"/>
        </w:rPr>
        <w:t xml:space="preserve"> </w:t>
      </w:r>
      <w:r>
        <w:rPr>
          <w:rFonts w:ascii="Times New Roman" w:eastAsia="Times New Roman" w:hAnsi="Times New Roman"/>
          <w:color w:val="000000"/>
          <w:sz w:val="24"/>
          <w:szCs w:val="24"/>
          <w:lang w:eastAsia="en-GB"/>
        </w:rPr>
        <w:t>or clients are group</w:t>
      </w:r>
      <w:r w:rsidRPr="002D2749">
        <w:rPr>
          <w:rFonts w:ascii="Times New Roman" w:eastAsia="Times New Roman" w:hAnsi="Times New Roman"/>
          <w:color w:val="000000"/>
          <w:sz w:val="24"/>
          <w:szCs w:val="24"/>
          <w:lang w:eastAsia="en-GB"/>
        </w:rPr>
        <w:t xml:space="preserve"> poopers and no fun, in this manner abandoning them powerless and oppressed, they wind up being forgotten, solicited to leave and most from the time not being included in </w:t>
      </w:r>
      <w:r w:rsidRPr="003B24CF">
        <w:rPr>
          <w:rFonts w:ascii="Times New Roman" w:eastAsia="Times New Roman" w:hAnsi="Times New Roman"/>
          <w:noProof/>
          <w:color w:val="000000"/>
          <w:sz w:val="24"/>
          <w:szCs w:val="24"/>
          <w:lang w:eastAsia="en-GB"/>
        </w:rPr>
        <w:t>social</w:t>
      </w:r>
      <w:r>
        <w:rPr>
          <w:rFonts w:ascii="Times New Roman" w:eastAsia="Times New Roman" w:hAnsi="Times New Roman"/>
          <w:noProof/>
          <w:color w:val="000000"/>
          <w:sz w:val="24"/>
          <w:szCs w:val="24"/>
          <w:lang w:eastAsia="en-GB"/>
        </w:rPr>
        <w:t xml:space="preserve"> </w:t>
      </w:r>
      <w:r w:rsidRPr="003B24CF">
        <w:rPr>
          <w:rFonts w:ascii="Times New Roman" w:eastAsia="Times New Roman" w:hAnsi="Times New Roman"/>
          <w:noProof/>
          <w:color w:val="000000"/>
          <w:sz w:val="24"/>
          <w:szCs w:val="24"/>
          <w:lang w:eastAsia="en-GB"/>
        </w:rPr>
        <w:t>work</w:t>
      </w:r>
      <w:r w:rsidRPr="002D2749">
        <w:rPr>
          <w:rFonts w:ascii="Times New Roman" w:eastAsia="Times New Roman" w:hAnsi="Times New Roman"/>
          <w:color w:val="000000"/>
          <w:sz w:val="24"/>
          <w:szCs w:val="24"/>
          <w:lang w:eastAsia="en-GB"/>
        </w:rPr>
        <w:t xml:space="preserve"> se</w:t>
      </w:r>
      <w:r>
        <w:rPr>
          <w:rFonts w:ascii="Times New Roman" w:eastAsia="Times New Roman" w:hAnsi="Times New Roman"/>
          <w:color w:val="000000"/>
          <w:sz w:val="24"/>
          <w:szCs w:val="24"/>
          <w:lang w:eastAsia="en-GB"/>
        </w:rPr>
        <w:t>ttings as they are disregarded (</w:t>
      </w:r>
      <w:r w:rsidRPr="00A969DE">
        <w:rPr>
          <w:rFonts w:ascii="Times New Roman" w:hAnsi="Times New Roman"/>
          <w:sz w:val="24"/>
          <w:szCs w:val="24"/>
        </w:rPr>
        <w:t>Nat</w:t>
      </w:r>
      <w:r>
        <w:rPr>
          <w:rFonts w:ascii="Times New Roman" w:hAnsi="Times New Roman"/>
          <w:sz w:val="24"/>
          <w:szCs w:val="24"/>
        </w:rPr>
        <w:t xml:space="preserve">ional Institute on Drug Abuse, </w:t>
      </w:r>
      <w:r w:rsidRPr="00A969DE">
        <w:rPr>
          <w:rFonts w:ascii="Times New Roman" w:hAnsi="Times New Roman"/>
          <w:sz w:val="24"/>
          <w:szCs w:val="24"/>
        </w:rPr>
        <w:t xml:space="preserve">2015). </w:t>
      </w:r>
      <w:r w:rsidRPr="002D2749">
        <w:rPr>
          <w:rFonts w:ascii="Times New Roman" w:eastAsia="Times New Roman" w:hAnsi="Times New Roman"/>
          <w:color w:val="000000"/>
          <w:sz w:val="24"/>
          <w:szCs w:val="24"/>
          <w:lang w:eastAsia="en-GB"/>
        </w:rPr>
        <w:t>The way our young fellows and lady make it so uneasy for a man to refrain from using</w:t>
      </w:r>
      <w:r>
        <w:rPr>
          <w:rFonts w:ascii="Times New Roman" w:eastAsia="Times New Roman" w:hAnsi="Times New Roman"/>
          <w:color w:val="000000"/>
          <w:sz w:val="24"/>
          <w:szCs w:val="24"/>
          <w:lang w:eastAsia="en-GB"/>
        </w:rPr>
        <w:t xml:space="preserve"> drugs</w:t>
      </w:r>
      <w:r w:rsidRPr="002D2749">
        <w:rPr>
          <w:rFonts w:ascii="Times New Roman" w:eastAsia="Times New Roman" w:hAnsi="Times New Roman"/>
          <w:color w:val="000000"/>
          <w:sz w:val="24"/>
          <w:szCs w:val="24"/>
          <w:lang w:eastAsia="en-GB"/>
        </w:rPr>
        <w:t xml:space="preserve"> and drinking make it that significantly harder for them to comprehend th</w:t>
      </w:r>
      <w:r>
        <w:rPr>
          <w:rFonts w:ascii="Times New Roman" w:eastAsia="Times New Roman" w:hAnsi="Times New Roman"/>
          <w:color w:val="000000"/>
          <w:sz w:val="24"/>
          <w:szCs w:val="24"/>
          <w:lang w:eastAsia="en-GB"/>
        </w:rPr>
        <w:t>e antagonistic effect drug</w:t>
      </w:r>
      <w:r w:rsidRPr="002D2749">
        <w:rPr>
          <w:rFonts w:ascii="Times New Roman" w:eastAsia="Times New Roman" w:hAnsi="Times New Roman"/>
          <w:color w:val="000000"/>
          <w:sz w:val="24"/>
          <w:szCs w:val="24"/>
          <w:lang w:eastAsia="en-GB"/>
        </w:rPr>
        <w:t xml:space="preserve"> and alcohol</w:t>
      </w:r>
      <w:r>
        <w:rPr>
          <w:rFonts w:ascii="Times New Roman" w:eastAsia="Times New Roman" w:hAnsi="Times New Roman"/>
          <w:color w:val="000000"/>
          <w:sz w:val="24"/>
          <w:szCs w:val="24"/>
          <w:lang w:eastAsia="en-GB"/>
        </w:rPr>
        <w:t xml:space="preserve"> abuse</w:t>
      </w:r>
      <w:r w:rsidRPr="002D2749">
        <w:rPr>
          <w:rFonts w:ascii="Times New Roman" w:eastAsia="Times New Roman" w:hAnsi="Times New Roman"/>
          <w:color w:val="000000"/>
          <w:sz w:val="24"/>
          <w:szCs w:val="24"/>
          <w:lang w:eastAsia="en-GB"/>
        </w:rPr>
        <w:t xml:space="preserve"> has on a man's life when they simply don't see it. </w:t>
      </w:r>
    </w:p>
    <w:p w14:paraId="029204F7" w14:textId="77777777" w:rsidR="00631F82" w:rsidRDefault="00631F82" w:rsidP="00631F82">
      <w:pPr>
        <w:spacing w:after="0" w:line="480" w:lineRule="auto"/>
        <w:ind w:firstLine="720"/>
        <w:rPr>
          <w:rFonts w:ascii="Times New Roman" w:eastAsia="Times New Roman" w:hAnsi="Times New Roman"/>
          <w:color w:val="000000"/>
          <w:sz w:val="24"/>
          <w:szCs w:val="24"/>
          <w:lang w:eastAsia="en-GB"/>
        </w:rPr>
      </w:pPr>
      <w:r w:rsidRPr="002D2749">
        <w:rPr>
          <w:rFonts w:ascii="Times New Roman" w:eastAsia="Times New Roman" w:hAnsi="Times New Roman"/>
          <w:color w:val="000000"/>
          <w:sz w:val="24"/>
          <w:szCs w:val="24"/>
          <w:lang w:eastAsia="en-GB"/>
        </w:rPr>
        <w:t>Pe</w:t>
      </w:r>
      <w:r>
        <w:rPr>
          <w:rFonts w:ascii="Times New Roman" w:eastAsia="Times New Roman" w:hAnsi="Times New Roman"/>
          <w:color w:val="000000"/>
          <w:sz w:val="24"/>
          <w:szCs w:val="24"/>
          <w:lang w:eastAsia="en-GB"/>
        </w:rPr>
        <w:t>ople who do drink and use drugs</w:t>
      </w:r>
      <w:r w:rsidRPr="002D2749">
        <w:rPr>
          <w:rFonts w:ascii="Times New Roman" w:eastAsia="Times New Roman" w:hAnsi="Times New Roman"/>
          <w:color w:val="000000"/>
          <w:sz w:val="24"/>
          <w:szCs w:val="24"/>
          <w:lang w:eastAsia="en-GB"/>
        </w:rPr>
        <w:t xml:space="preserve"> all the time tend to trust they are working clients who are ten feet tall and </w:t>
      </w:r>
      <w:r w:rsidRPr="00FE5781">
        <w:rPr>
          <w:rFonts w:ascii="Times New Roman" w:eastAsia="Times New Roman" w:hAnsi="Times New Roman"/>
          <w:noProof/>
          <w:color w:val="000000"/>
          <w:sz w:val="24"/>
          <w:szCs w:val="24"/>
          <w:lang w:eastAsia="en-GB"/>
        </w:rPr>
        <w:t>short</w:t>
      </w:r>
      <w:r w:rsidRPr="002D2749">
        <w:rPr>
          <w:rFonts w:ascii="Times New Roman" w:eastAsia="Times New Roman" w:hAnsi="Times New Roman"/>
          <w:color w:val="000000"/>
          <w:sz w:val="24"/>
          <w:szCs w:val="24"/>
          <w:lang w:eastAsia="en-GB"/>
        </w:rPr>
        <w:t xml:space="preserve"> proof, which means they won't get into any inconvenience </w:t>
      </w:r>
      <w:r w:rsidRPr="00FE5781">
        <w:rPr>
          <w:rFonts w:ascii="Times New Roman" w:eastAsia="Times New Roman" w:hAnsi="Times New Roman"/>
          <w:noProof/>
          <w:color w:val="000000"/>
          <w:sz w:val="24"/>
          <w:szCs w:val="24"/>
          <w:lang w:eastAsia="en-GB"/>
        </w:rPr>
        <w:t>due</w:t>
      </w:r>
      <w:r w:rsidRPr="002D2749">
        <w:rPr>
          <w:rFonts w:ascii="Times New Roman" w:eastAsia="Times New Roman" w:hAnsi="Times New Roman"/>
          <w:color w:val="000000"/>
          <w:sz w:val="24"/>
          <w:szCs w:val="24"/>
          <w:lang w:eastAsia="en-GB"/>
        </w:rPr>
        <w:t xml:space="preserve"> to their use</w:t>
      </w:r>
      <w:r>
        <w:rPr>
          <w:rFonts w:ascii="Times New Roman" w:eastAsia="Times New Roman" w:hAnsi="Times New Roman"/>
          <w:color w:val="000000"/>
          <w:sz w:val="24"/>
          <w:szCs w:val="24"/>
          <w:lang w:eastAsia="en-GB"/>
        </w:rPr>
        <w:t xml:space="preserve"> or abuse</w:t>
      </w:r>
      <w:r w:rsidRPr="002D2749">
        <w:rPr>
          <w:rFonts w:ascii="Times New Roman" w:eastAsia="Times New Roman" w:hAnsi="Times New Roman"/>
          <w:color w:val="000000"/>
          <w:sz w:val="24"/>
          <w:szCs w:val="24"/>
          <w:lang w:eastAsia="en-GB"/>
        </w:rPr>
        <w:t>. It's normally simply an issue of time before these people cause harm with the law.</w:t>
      </w:r>
    </w:p>
    <w:p w14:paraId="08636711" w14:textId="77777777" w:rsidR="008C5817" w:rsidRDefault="008C5817" w:rsidP="00631F82">
      <w:pPr>
        <w:spacing w:after="0" w:line="480" w:lineRule="auto"/>
        <w:ind w:firstLine="720"/>
        <w:jc w:val="center"/>
        <w:rPr>
          <w:rFonts w:ascii="Times New Roman" w:eastAsia="Times New Roman" w:hAnsi="Times New Roman"/>
          <w:b/>
          <w:color w:val="000000"/>
          <w:sz w:val="24"/>
          <w:szCs w:val="24"/>
          <w:lang w:eastAsia="en-GB"/>
        </w:rPr>
      </w:pPr>
    </w:p>
    <w:p w14:paraId="36D53BEB" w14:textId="2181B758" w:rsidR="00631F82" w:rsidRDefault="00631F82" w:rsidP="00631F82">
      <w:pPr>
        <w:spacing w:after="0" w:line="480" w:lineRule="auto"/>
        <w:ind w:firstLine="720"/>
        <w:jc w:val="center"/>
        <w:rPr>
          <w:rFonts w:ascii="Times New Roman" w:eastAsia="Times New Roman" w:hAnsi="Times New Roman"/>
          <w:b/>
          <w:color w:val="000000"/>
          <w:sz w:val="24"/>
          <w:szCs w:val="24"/>
          <w:lang w:eastAsia="en-GB"/>
        </w:rPr>
      </w:pPr>
      <w:r w:rsidRPr="00460CE5">
        <w:rPr>
          <w:rFonts w:ascii="Times New Roman" w:eastAsia="Times New Roman" w:hAnsi="Times New Roman"/>
          <w:b/>
          <w:color w:val="000000"/>
          <w:sz w:val="24"/>
          <w:szCs w:val="24"/>
          <w:lang w:eastAsia="en-GB"/>
        </w:rPr>
        <w:lastRenderedPageBreak/>
        <w:t>Social Roles</w:t>
      </w:r>
    </w:p>
    <w:p w14:paraId="2D686517" w14:textId="77777777" w:rsidR="00631F82" w:rsidRDefault="00631F82" w:rsidP="00631F82">
      <w:pPr>
        <w:spacing w:after="0" w:line="48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Drug</w:t>
      </w:r>
      <w:r w:rsidRPr="00460CE5">
        <w:rPr>
          <w:rFonts w:ascii="Times New Roman" w:eastAsia="Times New Roman" w:hAnsi="Times New Roman"/>
          <w:color w:val="000000"/>
          <w:sz w:val="24"/>
          <w:szCs w:val="24"/>
          <w:lang w:eastAsia="en-GB"/>
        </w:rPr>
        <w:t xml:space="preserve"> and Alcohol use and abuse by youngsters is exceptionally normal and can have genuine results. In the 15-24 </w:t>
      </w:r>
      <w:r w:rsidRPr="00FE5781">
        <w:rPr>
          <w:rFonts w:ascii="Times New Roman" w:eastAsia="Times New Roman" w:hAnsi="Times New Roman"/>
          <w:noProof/>
          <w:color w:val="000000"/>
          <w:sz w:val="24"/>
          <w:szCs w:val="24"/>
          <w:lang w:eastAsia="en-GB"/>
        </w:rPr>
        <w:t>year</w:t>
      </w:r>
      <w:r>
        <w:rPr>
          <w:rFonts w:ascii="Times New Roman" w:eastAsia="Times New Roman" w:hAnsi="Times New Roman"/>
          <w:noProof/>
          <w:color w:val="000000"/>
          <w:sz w:val="24"/>
          <w:szCs w:val="24"/>
          <w:lang w:eastAsia="en-GB"/>
        </w:rPr>
        <w:t>,</w:t>
      </w:r>
      <w:r>
        <w:rPr>
          <w:rFonts w:ascii="Times New Roman" w:eastAsia="Times New Roman" w:hAnsi="Times New Roman"/>
          <w:color w:val="000000"/>
          <w:sz w:val="24"/>
          <w:szCs w:val="24"/>
          <w:lang w:eastAsia="en-GB"/>
        </w:rPr>
        <w:t xml:space="preserve"> age </w:t>
      </w:r>
      <w:r w:rsidRPr="00FE5781">
        <w:rPr>
          <w:rFonts w:ascii="Times New Roman" w:eastAsia="Times New Roman" w:hAnsi="Times New Roman"/>
          <w:noProof/>
          <w:color w:val="000000"/>
          <w:sz w:val="24"/>
          <w:szCs w:val="24"/>
          <w:lang w:eastAsia="en-GB"/>
        </w:rPr>
        <w:t>extend</w:t>
      </w:r>
      <w:r>
        <w:rPr>
          <w:rFonts w:ascii="Times New Roman" w:eastAsia="Times New Roman" w:hAnsi="Times New Roman"/>
          <w:noProof/>
          <w:color w:val="000000"/>
          <w:sz w:val="24"/>
          <w:szCs w:val="24"/>
          <w:lang w:eastAsia="en-GB"/>
        </w:rPr>
        <w:t>s</w:t>
      </w:r>
      <w:r>
        <w:rPr>
          <w:rFonts w:ascii="Times New Roman" w:eastAsia="Times New Roman" w:hAnsi="Times New Roman"/>
          <w:color w:val="000000"/>
          <w:sz w:val="24"/>
          <w:szCs w:val="24"/>
          <w:lang w:eastAsia="en-GB"/>
        </w:rPr>
        <w:t xml:space="preserve">, half of the </w:t>
      </w:r>
      <w:r w:rsidRPr="00FE5781">
        <w:rPr>
          <w:rFonts w:ascii="Times New Roman" w:eastAsia="Times New Roman" w:hAnsi="Times New Roman"/>
          <w:noProof/>
          <w:color w:val="000000"/>
          <w:sz w:val="24"/>
          <w:szCs w:val="24"/>
          <w:lang w:eastAsia="en-GB"/>
        </w:rPr>
        <w:t>deaths</w:t>
      </w:r>
      <w:r w:rsidRPr="00460CE5">
        <w:rPr>
          <w:rFonts w:ascii="Times New Roman" w:eastAsia="Times New Roman" w:hAnsi="Times New Roman"/>
          <w:color w:val="000000"/>
          <w:sz w:val="24"/>
          <w:szCs w:val="24"/>
          <w:lang w:eastAsia="en-GB"/>
        </w:rPr>
        <w:t xml:space="preserve"> that are brought about from crimes mischances, suicides have included alcohol</w:t>
      </w:r>
      <w:r>
        <w:rPr>
          <w:rFonts w:ascii="Times New Roman" w:eastAsia="Times New Roman" w:hAnsi="Times New Roman"/>
          <w:color w:val="000000"/>
          <w:sz w:val="24"/>
          <w:szCs w:val="24"/>
          <w:lang w:eastAsia="en-GB"/>
        </w:rPr>
        <w:t xml:space="preserve"> or drug abuse</w:t>
      </w:r>
      <w:r w:rsidRPr="00460CE5">
        <w:rPr>
          <w:rFonts w:ascii="Times New Roman" w:eastAsia="Times New Roman" w:hAnsi="Times New Roman"/>
          <w:color w:val="000000"/>
          <w:sz w:val="24"/>
          <w:szCs w:val="24"/>
          <w:lang w:eastAsia="en-GB"/>
        </w:rPr>
        <w:t xml:space="preserve"> in some shape. Encounters with alcohol</w:t>
      </w:r>
      <w:r>
        <w:rPr>
          <w:rFonts w:ascii="Times New Roman" w:eastAsia="Times New Roman" w:hAnsi="Times New Roman"/>
          <w:color w:val="000000"/>
          <w:sz w:val="24"/>
          <w:szCs w:val="24"/>
          <w:lang w:eastAsia="en-GB"/>
        </w:rPr>
        <w:t xml:space="preserve"> and drug </w:t>
      </w:r>
      <w:r w:rsidRPr="00460CE5">
        <w:rPr>
          <w:rFonts w:ascii="Times New Roman" w:eastAsia="Times New Roman" w:hAnsi="Times New Roman"/>
          <w:color w:val="000000"/>
          <w:sz w:val="24"/>
          <w:szCs w:val="24"/>
          <w:lang w:eastAsia="en-GB"/>
        </w:rPr>
        <w:t>incorporate experimentation, standard use</w:t>
      </w:r>
      <w:r>
        <w:rPr>
          <w:rFonts w:ascii="Times New Roman" w:eastAsia="Times New Roman" w:hAnsi="Times New Roman"/>
          <w:color w:val="000000"/>
          <w:sz w:val="24"/>
          <w:szCs w:val="24"/>
          <w:lang w:eastAsia="en-GB"/>
        </w:rPr>
        <w:t>, abuse</w:t>
      </w:r>
      <w:r w:rsidRPr="00460CE5">
        <w:rPr>
          <w:rFonts w:ascii="Times New Roman" w:eastAsia="Times New Roman" w:hAnsi="Times New Roman"/>
          <w:color w:val="000000"/>
          <w:sz w:val="24"/>
          <w:szCs w:val="24"/>
          <w:lang w:eastAsia="en-GB"/>
        </w:rPr>
        <w:t>, and reliance. Rehashed recreational use can prompt different issues in life like</w:t>
      </w:r>
      <w:r>
        <w:rPr>
          <w:rFonts w:ascii="Times New Roman" w:eastAsia="Times New Roman" w:hAnsi="Times New Roman"/>
          <w:color w:val="000000"/>
          <w:sz w:val="24"/>
          <w:szCs w:val="24"/>
          <w:lang w:eastAsia="en-GB"/>
        </w:rPr>
        <w:t xml:space="preserve"> </w:t>
      </w:r>
      <w:r w:rsidRPr="00460CE5">
        <w:rPr>
          <w:rFonts w:ascii="Times New Roman" w:eastAsia="Times New Roman" w:hAnsi="Times New Roman"/>
          <w:color w:val="000000"/>
          <w:sz w:val="24"/>
          <w:szCs w:val="24"/>
          <w:lang w:eastAsia="en-GB"/>
        </w:rPr>
        <w:t xml:space="preserve">depression, nervousness absence of positive social </w:t>
      </w:r>
      <w:r>
        <w:rPr>
          <w:rFonts w:ascii="Times New Roman" w:eastAsia="Times New Roman" w:hAnsi="Times New Roman"/>
          <w:color w:val="000000"/>
          <w:sz w:val="24"/>
          <w:szCs w:val="24"/>
          <w:lang w:eastAsia="en-GB"/>
        </w:rPr>
        <w:t>attitudes</w:t>
      </w:r>
      <w:r w:rsidRPr="00460CE5">
        <w:rPr>
          <w:rFonts w:ascii="Times New Roman" w:eastAsia="Times New Roman" w:hAnsi="Times New Roman"/>
          <w:color w:val="000000"/>
          <w:sz w:val="24"/>
          <w:szCs w:val="24"/>
          <w:lang w:eastAsia="en-GB"/>
        </w:rPr>
        <w:t xml:space="preserve">, injury, </w:t>
      </w:r>
      <w:r w:rsidRPr="00FE5781">
        <w:rPr>
          <w:rFonts w:ascii="Times New Roman" w:eastAsia="Times New Roman" w:hAnsi="Times New Roman"/>
          <w:noProof/>
          <w:color w:val="000000"/>
          <w:sz w:val="24"/>
          <w:szCs w:val="24"/>
          <w:lang w:eastAsia="en-GB"/>
        </w:rPr>
        <w:t>overdose</w:t>
      </w:r>
      <w:r>
        <w:rPr>
          <w:rFonts w:ascii="Times New Roman" w:eastAsia="Times New Roman" w:hAnsi="Times New Roman"/>
          <w:noProof/>
          <w:color w:val="000000"/>
          <w:sz w:val="24"/>
          <w:szCs w:val="24"/>
          <w:lang w:eastAsia="en-GB"/>
        </w:rPr>
        <w:t>,</w:t>
      </w:r>
      <w:r w:rsidRPr="00460CE5">
        <w:rPr>
          <w:rFonts w:ascii="Times New Roman" w:eastAsia="Times New Roman" w:hAnsi="Times New Roman"/>
          <w:color w:val="000000"/>
          <w:sz w:val="24"/>
          <w:szCs w:val="24"/>
          <w:lang w:eastAsia="en-GB"/>
        </w:rPr>
        <w:t xml:space="preserve"> and demise. </w:t>
      </w:r>
    </w:p>
    <w:p w14:paraId="18FAEF1C" w14:textId="77777777" w:rsidR="00631F82" w:rsidRPr="00460CE5" w:rsidRDefault="00631F82" w:rsidP="00631F82">
      <w:pPr>
        <w:spacing w:after="0" w:line="480" w:lineRule="auto"/>
        <w:ind w:firstLine="720"/>
        <w:rPr>
          <w:rFonts w:ascii="Times New Roman" w:eastAsia="Times New Roman" w:hAnsi="Times New Roman"/>
          <w:color w:val="000000"/>
          <w:sz w:val="24"/>
          <w:szCs w:val="24"/>
          <w:lang w:eastAsia="en-GB"/>
        </w:rPr>
      </w:pPr>
      <w:r w:rsidRPr="00460CE5">
        <w:rPr>
          <w:rFonts w:ascii="Times New Roman" w:eastAsia="Times New Roman" w:hAnsi="Times New Roman"/>
          <w:color w:val="000000"/>
          <w:sz w:val="24"/>
          <w:szCs w:val="24"/>
          <w:lang w:eastAsia="en-GB"/>
        </w:rPr>
        <w:t>A few people consistently use</w:t>
      </w:r>
      <w:r>
        <w:rPr>
          <w:rFonts w:ascii="Times New Roman" w:eastAsia="Times New Roman" w:hAnsi="Times New Roman"/>
          <w:color w:val="000000"/>
          <w:sz w:val="24"/>
          <w:szCs w:val="24"/>
          <w:lang w:eastAsia="en-GB"/>
        </w:rPr>
        <w:t xml:space="preserve"> drugs</w:t>
      </w:r>
      <w:r w:rsidRPr="00460CE5">
        <w:rPr>
          <w:rFonts w:ascii="Times New Roman" w:eastAsia="Times New Roman" w:hAnsi="Times New Roman"/>
          <w:color w:val="000000"/>
          <w:sz w:val="24"/>
          <w:szCs w:val="24"/>
          <w:lang w:eastAsia="en-GB"/>
        </w:rPr>
        <w:t xml:space="preserve"> or alcohol to make up for injury, dejection and tension issues throughout their life, it is their method for adapting to the torment, fear, disgrace whatever it perhaps they are feeling and</w:t>
      </w:r>
      <w:r>
        <w:rPr>
          <w:rFonts w:ascii="Times New Roman" w:eastAsia="Times New Roman" w:hAnsi="Times New Roman"/>
          <w:color w:val="000000"/>
          <w:sz w:val="24"/>
          <w:szCs w:val="24"/>
          <w:lang w:eastAsia="en-GB"/>
        </w:rPr>
        <w:t xml:space="preserve"> don't need as well. Drug</w:t>
      </w:r>
      <w:r w:rsidRPr="00460CE5">
        <w:rPr>
          <w:rFonts w:ascii="Times New Roman" w:eastAsia="Times New Roman" w:hAnsi="Times New Roman"/>
          <w:color w:val="000000"/>
          <w:sz w:val="24"/>
          <w:szCs w:val="24"/>
          <w:lang w:eastAsia="en-GB"/>
        </w:rPr>
        <w:t xml:space="preserve"> overdose and demise have turned out to be so normal, people get spotless for a timeframe and backslide using a si</w:t>
      </w:r>
      <w:r>
        <w:rPr>
          <w:rFonts w:ascii="Times New Roman" w:eastAsia="Times New Roman" w:hAnsi="Times New Roman"/>
          <w:color w:val="000000"/>
          <w:sz w:val="24"/>
          <w:szCs w:val="24"/>
          <w:lang w:eastAsia="en-GB"/>
        </w:rPr>
        <w:t>milar sum preceding clean time their resilience has gone down</w:t>
      </w:r>
      <w:r w:rsidRPr="00460CE5">
        <w:rPr>
          <w:rFonts w:ascii="Times New Roman" w:eastAsia="Times New Roman" w:hAnsi="Times New Roman"/>
          <w:color w:val="000000"/>
          <w:sz w:val="24"/>
          <w:szCs w:val="24"/>
          <w:lang w:eastAsia="en-GB"/>
        </w:rPr>
        <w:t xml:space="preserve"> and wind up overdosing and at times it even f</w:t>
      </w:r>
      <w:r>
        <w:rPr>
          <w:rFonts w:ascii="Times New Roman" w:eastAsia="Times New Roman" w:hAnsi="Times New Roman"/>
          <w:color w:val="000000"/>
          <w:sz w:val="24"/>
          <w:szCs w:val="24"/>
          <w:lang w:eastAsia="en-GB"/>
        </w:rPr>
        <w:t>inishes in death from overdose (</w:t>
      </w:r>
      <w:r w:rsidRPr="00A969DE">
        <w:rPr>
          <w:rFonts w:ascii="Times New Roman" w:hAnsi="Times New Roman"/>
          <w:sz w:val="24"/>
          <w:szCs w:val="24"/>
        </w:rPr>
        <w:t>The Office of Disease Pr</w:t>
      </w:r>
      <w:r>
        <w:rPr>
          <w:rFonts w:ascii="Times New Roman" w:hAnsi="Times New Roman"/>
          <w:sz w:val="24"/>
          <w:szCs w:val="24"/>
        </w:rPr>
        <w:t xml:space="preserve">evention and Health Promotion, </w:t>
      </w:r>
      <w:r w:rsidRPr="00A969DE">
        <w:rPr>
          <w:rFonts w:ascii="Times New Roman" w:hAnsi="Times New Roman"/>
          <w:sz w:val="24"/>
          <w:szCs w:val="24"/>
        </w:rPr>
        <w:t>2015).</w:t>
      </w:r>
    </w:p>
    <w:p w14:paraId="6DB3D126" w14:textId="77777777" w:rsidR="00631F82" w:rsidRDefault="00631F82" w:rsidP="00631F82">
      <w:pPr>
        <w:spacing w:after="0" w:line="480" w:lineRule="auto"/>
        <w:ind w:firstLine="720"/>
        <w:rPr>
          <w:rFonts w:ascii="Times New Roman" w:eastAsia="Times New Roman" w:hAnsi="Times New Roman"/>
          <w:color w:val="000000"/>
          <w:sz w:val="24"/>
          <w:szCs w:val="24"/>
          <w:lang w:eastAsia="en-GB"/>
        </w:rPr>
      </w:pPr>
      <w:r w:rsidRPr="00460CE5">
        <w:rPr>
          <w:rFonts w:ascii="Times New Roman" w:eastAsia="Times New Roman" w:hAnsi="Times New Roman"/>
          <w:color w:val="000000"/>
          <w:sz w:val="24"/>
          <w:szCs w:val="24"/>
          <w:lang w:eastAsia="en-GB"/>
        </w:rPr>
        <w:t>People who hav</w:t>
      </w:r>
      <w:r>
        <w:rPr>
          <w:rFonts w:ascii="Times New Roman" w:eastAsia="Times New Roman" w:hAnsi="Times New Roman"/>
          <w:color w:val="000000"/>
          <w:sz w:val="24"/>
          <w:szCs w:val="24"/>
          <w:lang w:eastAsia="en-GB"/>
        </w:rPr>
        <w:t>e a family history of drug</w:t>
      </w:r>
      <w:r w:rsidRPr="00460CE5">
        <w:rPr>
          <w:rFonts w:ascii="Times New Roman" w:eastAsia="Times New Roman" w:hAnsi="Times New Roman"/>
          <w:color w:val="000000"/>
          <w:sz w:val="24"/>
          <w:szCs w:val="24"/>
          <w:lang w:eastAsia="en-GB"/>
        </w:rPr>
        <w:t xml:space="preserve"> and alcohol</w:t>
      </w:r>
      <w:r>
        <w:rPr>
          <w:rFonts w:ascii="Times New Roman" w:eastAsia="Times New Roman" w:hAnsi="Times New Roman"/>
          <w:color w:val="000000"/>
          <w:sz w:val="24"/>
          <w:szCs w:val="24"/>
          <w:lang w:eastAsia="en-GB"/>
        </w:rPr>
        <w:t xml:space="preserve"> abuse</w:t>
      </w:r>
      <w:r w:rsidRPr="00460CE5">
        <w:rPr>
          <w:rFonts w:ascii="Times New Roman" w:eastAsia="Times New Roman" w:hAnsi="Times New Roman"/>
          <w:color w:val="000000"/>
          <w:sz w:val="24"/>
          <w:szCs w:val="24"/>
          <w:lang w:eastAsia="en-GB"/>
        </w:rPr>
        <w:t xml:space="preserve"> will probably progress toward becoming abusers or addicts themselves and are encouraged to not test at all and go without if conceivable. You can't foresee who will move toward becoming and junkie or an abuser in their life all we know without a doubt is the non-client who never uses, never will turn into an abuser.</w:t>
      </w:r>
    </w:p>
    <w:p w14:paraId="266B7FB0" w14:textId="77777777" w:rsidR="00631F82" w:rsidRDefault="00631F82" w:rsidP="00631F82">
      <w:pPr>
        <w:spacing w:after="0" w:line="480" w:lineRule="auto"/>
        <w:ind w:firstLine="720"/>
        <w:jc w:val="center"/>
        <w:rPr>
          <w:rFonts w:ascii="Times New Roman" w:eastAsia="Times New Roman" w:hAnsi="Times New Roman"/>
          <w:b/>
          <w:color w:val="000000"/>
          <w:sz w:val="24"/>
          <w:szCs w:val="24"/>
          <w:lang w:eastAsia="en-GB"/>
        </w:rPr>
      </w:pPr>
      <w:r w:rsidRPr="00460CE5">
        <w:rPr>
          <w:rFonts w:ascii="Times New Roman" w:eastAsia="Times New Roman" w:hAnsi="Times New Roman"/>
          <w:b/>
          <w:color w:val="000000"/>
          <w:sz w:val="24"/>
          <w:szCs w:val="24"/>
          <w:lang w:eastAsia="en-GB"/>
        </w:rPr>
        <w:t xml:space="preserve">Social </w:t>
      </w:r>
      <w:r w:rsidRPr="00FE5781">
        <w:rPr>
          <w:rFonts w:ascii="Times New Roman" w:eastAsia="Times New Roman" w:hAnsi="Times New Roman"/>
          <w:b/>
          <w:noProof/>
          <w:color w:val="000000"/>
          <w:sz w:val="24"/>
          <w:szCs w:val="24"/>
          <w:lang w:eastAsia="en-GB"/>
        </w:rPr>
        <w:t>In</w:t>
      </w:r>
      <w:r>
        <w:rPr>
          <w:rFonts w:ascii="Times New Roman" w:eastAsia="Times New Roman" w:hAnsi="Times New Roman"/>
          <w:b/>
          <w:noProof/>
          <w:color w:val="000000"/>
          <w:sz w:val="24"/>
          <w:szCs w:val="24"/>
          <w:lang w:eastAsia="en-GB"/>
        </w:rPr>
        <w:t>e</w:t>
      </w:r>
      <w:r w:rsidRPr="00FE5781">
        <w:rPr>
          <w:rFonts w:ascii="Times New Roman" w:eastAsia="Times New Roman" w:hAnsi="Times New Roman"/>
          <w:b/>
          <w:noProof/>
          <w:color w:val="000000"/>
          <w:sz w:val="24"/>
          <w:szCs w:val="24"/>
          <w:lang w:eastAsia="en-GB"/>
        </w:rPr>
        <w:t>qualities</w:t>
      </w:r>
    </w:p>
    <w:p w14:paraId="050E5789" w14:textId="77777777" w:rsidR="00631F82" w:rsidRPr="00460CE5" w:rsidRDefault="00631F82" w:rsidP="00631F82">
      <w:pPr>
        <w:spacing w:after="0" w:line="48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Health</w:t>
      </w:r>
      <w:r w:rsidRPr="00460CE5">
        <w:rPr>
          <w:rFonts w:ascii="Times New Roman" w:eastAsia="Times New Roman" w:hAnsi="Times New Roman"/>
          <w:color w:val="000000"/>
          <w:sz w:val="24"/>
          <w:szCs w:val="24"/>
          <w:lang w:eastAsia="en-GB"/>
        </w:rPr>
        <w:t xml:space="preserve"> records demonstrate a high number of affirmations which are a specifi</w:t>
      </w:r>
      <w:r>
        <w:rPr>
          <w:rFonts w:ascii="Times New Roman" w:eastAsia="Times New Roman" w:hAnsi="Times New Roman"/>
          <w:color w:val="000000"/>
          <w:sz w:val="24"/>
          <w:szCs w:val="24"/>
          <w:lang w:eastAsia="en-GB"/>
        </w:rPr>
        <w:t>cally identified with drug</w:t>
      </w:r>
      <w:r w:rsidRPr="00460CE5">
        <w:rPr>
          <w:rFonts w:ascii="Times New Roman" w:eastAsia="Times New Roman" w:hAnsi="Times New Roman"/>
          <w:color w:val="000000"/>
          <w:sz w:val="24"/>
          <w:szCs w:val="24"/>
          <w:lang w:eastAsia="en-GB"/>
        </w:rPr>
        <w:t xml:space="preserve"> and alcohol abuse</w:t>
      </w:r>
      <w:r>
        <w:rPr>
          <w:rFonts w:ascii="Times New Roman" w:eastAsia="Times New Roman" w:hAnsi="Times New Roman"/>
          <w:color w:val="000000"/>
          <w:sz w:val="24"/>
          <w:szCs w:val="24"/>
          <w:lang w:eastAsia="en-GB"/>
        </w:rPr>
        <w:t>. Drug</w:t>
      </w:r>
      <w:r w:rsidRPr="00460CE5">
        <w:rPr>
          <w:rFonts w:ascii="Times New Roman" w:eastAsia="Times New Roman" w:hAnsi="Times New Roman"/>
          <w:color w:val="000000"/>
          <w:sz w:val="24"/>
          <w:szCs w:val="24"/>
          <w:lang w:eastAsia="en-GB"/>
        </w:rPr>
        <w:t xml:space="preserve"> abuse related cases cost more to treat since they required just about 26% more clinic staff and different assets than Medicare releases </w:t>
      </w:r>
      <w:r>
        <w:rPr>
          <w:rFonts w:ascii="Times New Roman" w:eastAsia="Times New Roman" w:hAnsi="Times New Roman"/>
          <w:color w:val="000000"/>
          <w:sz w:val="24"/>
          <w:szCs w:val="24"/>
          <w:lang w:eastAsia="en-GB"/>
        </w:rPr>
        <w:t>that are irrelevant to drug abuse. Drug abuse</w:t>
      </w:r>
      <w:r w:rsidRPr="00460CE5">
        <w:rPr>
          <w:rFonts w:ascii="Times New Roman" w:eastAsia="Times New Roman" w:hAnsi="Times New Roman"/>
          <w:color w:val="000000"/>
          <w:sz w:val="24"/>
          <w:szCs w:val="24"/>
          <w:lang w:eastAsia="en-GB"/>
        </w:rPr>
        <w:t xml:space="preserve"> expenses can likely be a genuine unrecognized deplete on national pay; it is frequently unrecognized since</w:t>
      </w:r>
      <w:r>
        <w:rPr>
          <w:rFonts w:ascii="Times New Roman" w:eastAsia="Times New Roman" w:hAnsi="Times New Roman"/>
          <w:color w:val="000000"/>
          <w:sz w:val="24"/>
          <w:szCs w:val="24"/>
          <w:lang w:eastAsia="en-GB"/>
        </w:rPr>
        <w:t xml:space="preserve"> drugs</w:t>
      </w:r>
      <w:r w:rsidRPr="00460CE5">
        <w:rPr>
          <w:rFonts w:ascii="Times New Roman" w:eastAsia="Times New Roman" w:hAnsi="Times New Roman"/>
          <w:color w:val="000000"/>
          <w:sz w:val="24"/>
          <w:szCs w:val="24"/>
          <w:lang w:eastAsia="en-GB"/>
        </w:rPr>
        <w:t xml:space="preserve"> or alcohol may not show up straightforwardly in judgments. </w:t>
      </w:r>
    </w:p>
    <w:p w14:paraId="1240D905" w14:textId="77777777" w:rsidR="00631F82" w:rsidRPr="0019252D" w:rsidRDefault="00631F82" w:rsidP="00631F82">
      <w:pPr>
        <w:spacing w:after="0" w:line="480" w:lineRule="auto"/>
        <w:ind w:firstLine="720"/>
        <w:rPr>
          <w:rFonts w:ascii="Times New Roman" w:eastAsia="Times New Roman" w:hAnsi="Times New Roman"/>
          <w:color w:val="000000"/>
          <w:sz w:val="24"/>
          <w:szCs w:val="24"/>
          <w:lang w:val="en" w:eastAsia="en-GB"/>
        </w:rPr>
      </w:pPr>
      <w:r w:rsidRPr="00460CE5">
        <w:rPr>
          <w:rFonts w:ascii="Times New Roman" w:eastAsia="Times New Roman" w:hAnsi="Times New Roman"/>
          <w:color w:val="000000"/>
          <w:sz w:val="24"/>
          <w:szCs w:val="24"/>
          <w:lang w:eastAsia="en-GB"/>
        </w:rPr>
        <w:lastRenderedPageBreak/>
        <w:t>Peo</w:t>
      </w:r>
      <w:r>
        <w:rPr>
          <w:rFonts w:ascii="Times New Roman" w:eastAsia="Times New Roman" w:hAnsi="Times New Roman"/>
          <w:color w:val="000000"/>
          <w:sz w:val="24"/>
          <w:szCs w:val="24"/>
          <w:lang w:eastAsia="en-GB"/>
        </w:rPr>
        <w:t>ple who have drug abuse</w:t>
      </w:r>
      <w:r w:rsidRPr="00460CE5">
        <w:rPr>
          <w:rFonts w:ascii="Times New Roman" w:eastAsia="Times New Roman" w:hAnsi="Times New Roman"/>
          <w:color w:val="000000"/>
          <w:sz w:val="24"/>
          <w:szCs w:val="24"/>
          <w:lang w:eastAsia="en-GB"/>
        </w:rPr>
        <w:t xml:space="preserve"> issue</w:t>
      </w:r>
      <w:r>
        <w:rPr>
          <w:rFonts w:ascii="Times New Roman" w:eastAsia="Times New Roman" w:hAnsi="Times New Roman"/>
          <w:color w:val="000000"/>
          <w:sz w:val="24"/>
          <w:szCs w:val="24"/>
          <w:lang w:eastAsia="en-GB"/>
        </w:rPr>
        <w:t>s are not employable and need at</w:t>
      </w:r>
      <w:r w:rsidRPr="00460CE5">
        <w:rPr>
          <w:rFonts w:ascii="Times New Roman" w:eastAsia="Times New Roman" w:hAnsi="Times New Roman"/>
          <w:color w:val="000000"/>
          <w:sz w:val="24"/>
          <w:szCs w:val="24"/>
          <w:lang w:eastAsia="en-GB"/>
        </w:rPr>
        <w:t>titudes expected to try</w:t>
      </w:r>
      <w:r>
        <w:rPr>
          <w:rFonts w:ascii="Times New Roman" w:eastAsia="Times New Roman" w:hAnsi="Times New Roman"/>
          <w:color w:val="000000"/>
          <w:sz w:val="24"/>
          <w:szCs w:val="24"/>
          <w:lang w:eastAsia="en-GB"/>
        </w:rPr>
        <w:t xml:space="preserve"> and be viewed as employable. At</w:t>
      </w:r>
      <w:r w:rsidRPr="00460CE5">
        <w:rPr>
          <w:rFonts w:ascii="Times New Roman" w:eastAsia="Times New Roman" w:hAnsi="Times New Roman"/>
          <w:color w:val="000000"/>
          <w:sz w:val="24"/>
          <w:szCs w:val="24"/>
          <w:lang w:eastAsia="en-GB"/>
        </w:rPr>
        <w:t>titudes like; soc</w:t>
      </w:r>
      <w:r>
        <w:rPr>
          <w:rFonts w:ascii="Times New Roman" w:eastAsia="Times New Roman" w:hAnsi="Times New Roman"/>
          <w:color w:val="000000"/>
          <w:sz w:val="24"/>
          <w:szCs w:val="24"/>
          <w:lang w:eastAsia="en-GB"/>
        </w:rPr>
        <w:t>ial abilities and specialized attitudes, without these at</w:t>
      </w:r>
      <w:r w:rsidRPr="00460CE5">
        <w:rPr>
          <w:rFonts w:ascii="Times New Roman" w:eastAsia="Times New Roman" w:hAnsi="Times New Roman"/>
          <w:color w:val="000000"/>
          <w:sz w:val="24"/>
          <w:szCs w:val="24"/>
          <w:lang w:eastAsia="en-GB"/>
        </w:rPr>
        <w:t>titudes it genuinely diminishes pay pote</w:t>
      </w:r>
      <w:r>
        <w:rPr>
          <w:rFonts w:ascii="Times New Roman" w:eastAsia="Times New Roman" w:hAnsi="Times New Roman"/>
          <w:color w:val="000000"/>
          <w:sz w:val="24"/>
          <w:szCs w:val="24"/>
          <w:lang w:eastAsia="en-GB"/>
        </w:rPr>
        <w:t>ntial in the short and long term</w:t>
      </w:r>
      <w:r w:rsidRPr="00460CE5">
        <w:rPr>
          <w:rFonts w:ascii="Times New Roman" w:eastAsia="Times New Roman" w:hAnsi="Times New Roman"/>
          <w:color w:val="000000"/>
          <w:sz w:val="24"/>
          <w:szCs w:val="24"/>
          <w:lang w:eastAsia="en-GB"/>
        </w:rPr>
        <w:t xml:space="preserve"> for these people. Low instructive levels additionally diminish employability and one's capacity to acquire a higher societal position and occupation. Calculate all these negative and we have a higher danger of p</w:t>
      </w:r>
      <w:r>
        <w:rPr>
          <w:rFonts w:ascii="Times New Roman" w:eastAsia="Times New Roman" w:hAnsi="Times New Roman"/>
          <w:color w:val="000000"/>
          <w:sz w:val="24"/>
          <w:szCs w:val="24"/>
          <w:lang w:eastAsia="en-GB"/>
        </w:rPr>
        <w:t xml:space="preserve">eople having legitimate issues </w:t>
      </w:r>
      <w:r>
        <w:rPr>
          <w:rFonts w:ascii="Times New Roman" w:eastAsia="Times New Roman" w:hAnsi="Times New Roman"/>
          <w:color w:val="000000"/>
          <w:sz w:val="24"/>
          <w:szCs w:val="24"/>
          <w:lang w:val="en" w:eastAsia="en-GB"/>
        </w:rPr>
        <w:t>(</w:t>
      </w:r>
      <w:r>
        <w:rPr>
          <w:rFonts w:ascii="Times New Roman" w:hAnsi="Times New Roman"/>
          <w:sz w:val="24"/>
          <w:szCs w:val="24"/>
        </w:rPr>
        <w:t xml:space="preserve">Goode, </w:t>
      </w:r>
      <w:r w:rsidRPr="00A969DE">
        <w:rPr>
          <w:rFonts w:ascii="Times New Roman" w:hAnsi="Times New Roman"/>
          <w:sz w:val="24"/>
          <w:szCs w:val="24"/>
        </w:rPr>
        <w:t>2008).</w:t>
      </w:r>
    </w:p>
    <w:p w14:paraId="5CD25BC6" w14:textId="271D19CA" w:rsidR="00631F82" w:rsidRDefault="008C5817" w:rsidP="00631F82">
      <w:pPr>
        <w:spacing w:after="0" w:line="48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Sex i</w:t>
      </w:r>
      <w:r w:rsidR="00631F82" w:rsidRPr="00460CE5">
        <w:rPr>
          <w:rFonts w:ascii="Times New Roman" w:eastAsia="Times New Roman" w:hAnsi="Times New Roman"/>
          <w:color w:val="000000"/>
          <w:sz w:val="24"/>
          <w:szCs w:val="24"/>
          <w:lang w:eastAsia="en-GB"/>
        </w:rPr>
        <w:t xml:space="preserve">nequality that is by all accounts occurring </w:t>
      </w:r>
      <w:r w:rsidR="00631F82">
        <w:rPr>
          <w:rFonts w:ascii="Times New Roman" w:eastAsia="Times New Roman" w:hAnsi="Times New Roman"/>
          <w:noProof/>
          <w:color w:val="000000"/>
          <w:sz w:val="24"/>
          <w:szCs w:val="24"/>
          <w:lang w:eastAsia="en-GB"/>
        </w:rPr>
        <w:t>is</w:t>
      </w:r>
      <w:r w:rsidR="00631F82" w:rsidRPr="00460CE5">
        <w:rPr>
          <w:rFonts w:ascii="Times New Roman" w:eastAsia="Times New Roman" w:hAnsi="Times New Roman"/>
          <w:color w:val="000000"/>
          <w:sz w:val="24"/>
          <w:szCs w:val="24"/>
          <w:lang w:eastAsia="en-GB"/>
        </w:rPr>
        <w:t xml:space="preserve"> men trusting they can deal with more</w:t>
      </w:r>
      <w:r w:rsidR="00631F82">
        <w:rPr>
          <w:rFonts w:ascii="Times New Roman" w:eastAsia="Times New Roman" w:hAnsi="Times New Roman"/>
          <w:color w:val="000000"/>
          <w:sz w:val="24"/>
          <w:szCs w:val="24"/>
          <w:lang w:eastAsia="en-GB"/>
        </w:rPr>
        <w:t xml:space="preserve"> drinking and use of drugs</w:t>
      </w:r>
      <w:r w:rsidR="00631F82" w:rsidRPr="00460CE5">
        <w:rPr>
          <w:rFonts w:ascii="Times New Roman" w:eastAsia="Times New Roman" w:hAnsi="Times New Roman"/>
          <w:color w:val="000000"/>
          <w:sz w:val="24"/>
          <w:szCs w:val="24"/>
          <w:lang w:eastAsia="en-GB"/>
        </w:rPr>
        <w:t xml:space="preserve"> then ladies can because of sex when we should consider over resilience. One develop</w:t>
      </w:r>
      <w:r w:rsidR="00631F82">
        <w:rPr>
          <w:rFonts w:ascii="Times New Roman" w:eastAsia="Times New Roman" w:hAnsi="Times New Roman"/>
          <w:color w:val="000000"/>
          <w:sz w:val="24"/>
          <w:szCs w:val="24"/>
          <w:lang w:eastAsia="en-GB"/>
        </w:rPr>
        <w:t>s a resilience for the drugs</w:t>
      </w:r>
      <w:r w:rsidR="00631F82" w:rsidRPr="00460CE5">
        <w:rPr>
          <w:rFonts w:ascii="Times New Roman" w:eastAsia="Times New Roman" w:hAnsi="Times New Roman"/>
          <w:color w:val="000000"/>
          <w:sz w:val="24"/>
          <w:szCs w:val="24"/>
          <w:lang w:eastAsia="en-GB"/>
        </w:rPr>
        <w:t xml:space="preserve"> the more they use it and because a man's sexual orientation is male/female doesn't mean they can deal with more than the other. People require more instruction on resistance.</w:t>
      </w:r>
    </w:p>
    <w:p w14:paraId="2E1F24F4" w14:textId="77777777" w:rsidR="00631F82" w:rsidRDefault="00631F82" w:rsidP="00DA7F24">
      <w:pPr>
        <w:suppressAutoHyphens w:val="0"/>
        <w:spacing w:after="160" w:line="259" w:lineRule="auto"/>
        <w:rPr>
          <w:rFonts w:ascii="Times New Roman" w:hAnsi="Times New Roman" w:cs="Times New Roman"/>
          <w:sz w:val="24"/>
          <w:szCs w:val="24"/>
        </w:rPr>
      </w:pPr>
    </w:p>
    <w:p w14:paraId="74E1AD1A" w14:textId="771CFCE7" w:rsidR="00297A25" w:rsidRPr="008822E6" w:rsidRDefault="00701925" w:rsidP="00DA7F24">
      <w:pPr>
        <w:suppressAutoHyphens w:val="0"/>
        <w:spacing w:after="160" w:line="259" w:lineRule="auto"/>
        <w:rPr>
          <w:rFonts w:ascii="Times New Roman" w:hAnsi="Times New Roman" w:cs="Times New Roman"/>
          <w:sz w:val="24"/>
          <w:szCs w:val="24"/>
        </w:rPr>
      </w:pPr>
      <w:r>
        <w:rPr>
          <w:noProof/>
          <w:lang w:eastAsia="en-US"/>
        </w:rPr>
        <w:lastRenderedPageBreak/>
        <w:drawing>
          <wp:anchor distT="0" distB="0" distL="114300" distR="114300" simplePos="0" relativeHeight="251658240" behindDoc="0" locked="0" layoutInCell="1" allowOverlap="1" wp14:anchorId="424CCAC1" wp14:editId="390D2E21">
            <wp:simplePos x="0" y="0"/>
            <wp:positionH relativeFrom="margin">
              <wp:posOffset>590550</wp:posOffset>
            </wp:positionH>
            <wp:positionV relativeFrom="paragraph">
              <wp:posOffset>233045</wp:posOffset>
            </wp:positionV>
            <wp:extent cx="8267700" cy="5772150"/>
            <wp:effectExtent l="0" t="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0FFBF072" w14:textId="562D5BB2" w:rsidR="000A3820" w:rsidRPr="003A2C51" w:rsidRDefault="000A3820" w:rsidP="00DA7F24">
      <w:pPr>
        <w:suppressAutoHyphens w:val="0"/>
        <w:spacing w:after="160" w:line="259" w:lineRule="auto"/>
        <w:rPr>
          <w:rFonts w:ascii="Times New Roman" w:hAnsi="Times New Roman" w:cs="Times New Roman"/>
          <w:b/>
          <w:sz w:val="24"/>
          <w:szCs w:val="24"/>
        </w:rPr>
      </w:pPr>
    </w:p>
    <w:p w14:paraId="308D92FD" w14:textId="1FE0D283" w:rsidR="00D11205" w:rsidRDefault="00D11205" w:rsidP="00DA7F24">
      <w:pPr>
        <w:spacing w:after="160" w:line="259" w:lineRule="auto"/>
        <w:rPr>
          <w:b/>
        </w:rPr>
      </w:pPr>
    </w:p>
    <w:p w14:paraId="3233FF49" w14:textId="77777777" w:rsidR="00D11205" w:rsidRPr="00D11205" w:rsidRDefault="00D11205" w:rsidP="00D11205"/>
    <w:p w14:paraId="0827C73D" w14:textId="77777777" w:rsidR="00D11205" w:rsidRPr="00D11205" w:rsidRDefault="00D11205" w:rsidP="00D11205"/>
    <w:p w14:paraId="6D7DE063" w14:textId="77777777" w:rsidR="00D11205" w:rsidRPr="00D11205" w:rsidRDefault="00D11205" w:rsidP="00D11205"/>
    <w:p w14:paraId="17AB151A" w14:textId="77777777" w:rsidR="00D11205" w:rsidRPr="00D11205" w:rsidRDefault="00D11205" w:rsidP="00D11205"/>
    <w:p w14:paraId="7667FB39" w14:textId="77777777" w:rsidR="00D11205" w:rsidRPr="00D11205" w:rsidRDefault="00D11205" w:rsidP="00D11205"/>
    <w:p w14:paraId="21C5FB9C" w14:textId="77777777" w:rsidR="00D11205" w:rsidRPr="00D11205" w:rsidRDefault="00D11205" w:rsidP="00D11205"/>
    <w:p w14:paraId="469072D9" w14:textId="77777777" w:rsidR="00D11205" w:rsidRPr="00D11205" w:rsidRDefault="00D11205" w:rsidP="00D11205"/>
    <w:p w14:paraId="4E26B74E" w14:textId="77777777" w:rsidR="00D11205" w:rsidRPr="00D11205" w:rsidRDefault="00D11205" w:rsidP="00D11205"/>
    <w:p w14:paraId="133972AB" w14:textId="77777777" w:rsidR="00D11205" w:rsidRPr="00D11205" w:rsidRDefault="00D11205" w:rsidP="00D11205"/>
    <w:p w14:paraId="380543FD" w14:textId="77777777" w:rsidR="00D11205" w:rsidRPr="00D11205" w:rsidRDefault="00D11205" w:rsidP="00D11205"/>
    <w:p w14:paraId="5DF1CE47" w14:textId="77777777" w:rsidR="00D11205" w:rsidRPr="00D11205" w:rsidRDefault="00D11205" w:rsidP="00D11205"/>
    <w:p w14:paraId="6CA4778F" w14:textId="77777777" w:rsidR="00D11205" w:rsidRPr="00D11205" w:rsidRDefault="00D11205" w:rsidP="00D11205"/>
    <w:p w14:paraId="0EF8BDDD" w14:textId="1CAECD3E" w:rsidR="00D11205" w:rsidRDefault="00D11205" w:rsidP="00D11205"/>
    <w:p w14:paraId="79047F9D" w14:textId="191E7E73" w:rsidR="00E75881" w:rsidRDefault="00E75881" w:rsidP="00D11205"/>
    <w:p w14:paraId="41E5D061" w14:textId="5BB4155A" w:rsidR="00D11205" w:rsidRDefault="00D11205" w:rsidP="00D11205"/>
    <w:p w14:paraId="48F51F92" w14:textId="0F608B54" w:rsidR="00D11205" w:rsidRPr="00593026" w:rsidRDefault="00D11205" w:rsidP="00D11205">
      <w:pPr>
        <w:rPr>
          <w:rFonts w:ascii="Times New Roman" w:hAnsi="Times New Roman" w:cs="Times New Roman"/>
          <w:sz w:val="24"/>
          <w:szCs w:val="24"/>
        </w:rPr>
      </w:pPr>
    </w:p>
    <w:p w14:paraId="255E4D5B" w14:textId="75679BE5" w:rsidR="00D11205" w:rsidRDefault="00D11205" w:rsidP="00D11205"/>
    <w:p w14:paraId="714DFAA8" w14:textId="77777777" w:rsidR="00644E49" w:rsidRPr="00706E4D" w:rsidRDefault="00644E49" w:rsidP="00644E49">
      <w:pPr>
        <w:spacing w:line="480" w:lineRule="auto"/>
        <w:jc w:val="center"/>
        <w:rPr>
          <w:rFonts w:ascii="Times New Roman" w:hAnsi="Times New Roman" w:cs="Times New Roman"/>
          <w:sz w:val="24"/>
          <w:szCs w:val="24"/>
        </w:rPr>
      </w:pPr>
      <w:r w:rsidRPr="00706E4D">
        <w:rPr>
          <w:rFonts w:ascii="Times New Roman" w:hAnsi="Times New Roman" w:cs="Times New Roman"/>
          <w:sz w:val="24"/>
          <w:szCs w:val="24"/>
        </w:rPr>
        <w:lastRenderedPageBreak/>
        <w:t>References</w:t>
      </w:r>
    </w:p>
    <w:p w14:paraId="308A3140" w14:textId="212E2C78" w:rsidR="00644E49" w:rsidRPr="001E621E" w:rsidRDefault="00644E49" w:rsidP="001E621E">
      <w:pPr>
        <w:spacing w:line="480" w:lineRule="auto"/>
        <w:rPr>
          <w:rFonts w:ascii="Times New Roman" w:hAnsi="Times New Roman" w:cs="Times New Roman"/>
          <w:sz w:val="24"/>
          <w:szCs w:val="24"/>
        </w:rPr>
      </w:pPr>
      <w:r w:rsidRPr="001E621E">
        <w:rPr>
          <w:rFonts w:ascii="Times New Roman" w:hAnsi="Times New Roman" w:cs="Times New Roman"/>
          <w:sz w:val="24"/>
          <w:szCs w:val="24"/>
        </w:rPr>
        <w:t xml:space="preserve">National Institute on Drug Abuse. (2015). Magnitude. Retrieved from </w:t>
      </w:r>
      <w:hyperlink r:id="rId15" w:history="1">
        <w:r w:rsidRPr="001E621E">
          <w:rPr>
            <w:rStyle w:val="Hyperlink"/>
            <w:rFonts w:ascii="Times New Roman" w:hAnsi="Times New Roman" w:cs="Times New Roman"/>
            <w:color w:val="auto"/>
            <w:sz w:val="24"/>
            <w:szCs w:val="24"/>
            <w:u w:val="none"/>
          </w:rPr>
          <w:t>https://archives.drugabuse.gov/about/welcome/aboutdrugabuse/magnitu de/</w:t>
        </w:r>
      </w:hyperlink>
    </w:p>
    <w:p w14:paraId="7937A3B0" w14:textId="53278FCE" w:rsidR="00644E49" w:rsidRPr="001E621E" w:rsidRDefault="00644E49" w:rsidP="001E621E">
      <w:pPr>
        <w:spacing w:line="480" w:lineRule="auto"/>
        <w:rPr>
          <w:rFonts w:ascii="Times New Roman" w:hAnsi="Times New Roman" w:cs="Times New Roman"/>
          <w:sz w:val="24"/>
          <w:szCs w:val="24"/>
        </w:rPr>
      </w:pPr>
      <w:r w:rsidRPr="001E621E">
        <w:rPr>
          <w:rFonts w:ascii="Times New Roman" w:hAnsi="Times New Roman" w:cs="Times New Roman"/>
          <w:sz w:val="24"/>
          <w:szCs w:val="24"/>
        </w:rPr>
        <w:t>Goode, E. (2008). Drug abuse. In V. Parillo (Ed.)., Encyclopedia of Social Problems (pp. 254–258). Thousand Oaks, CA: Sage Publications.</w:t>
      </w:r>
    </w:p>
    <w:p w14:paraId="2C10C423" w14:textId="4E66D33D" w:rsidR="00644E49" w:rsidRPr="001E621E" w:rsidRDefault="00644E49" w:rsidP="001E621E">
      <w:pPr>
        <w:spacing w:line="480" w:lineRule="auto"/>
        <w:rPr>
          <w:rFonts w:ascii="Times New Roman" w:hAnsi="Times New Roman" w:cs="Times New Roman"/>
          <w:sz w:val="24"/>
          <w:szCs w:val="24"/>
        </w:rPr>
      </w:pPr>
      <w:r w:rsidRPr="001E621E">
        <w:rPr>
          <w:rFonts w:ascii="Times New Roman" w:hAnsi="Times New Roman" w:cs="Times New Roman"/>
          <w:sz w:val="24"/>
          <w:szCs w:val="24"/>
        </w:rPr>
        <w:t>Addition Center (n.d</w:t>
      </w:r>
      <w:r w:rsidR="00741A2C">
        <w:rPr>
          <w:rFonts w:ascii="Times New Roman" w:hAnsi="Times New Roman" w:cs="Times New Roman"/>
          <w:sz w:val="24"/>
          <w:szCs w:val="24"/>
        </w:rPr>
        <w:t>.</w:t>
      </w:r>
      <w:r w:rsidRPr="001E621E">
        <w:rPr>
          <w:rFonts w:ascii="Times New Roman" w:hAnsi="Times New Roman" w:cs="Times New Roman"/>
          <w:sz w:val="24"/>
          <w:szCs w:val="24"/>
        </w:rPr>
        <w:t>) Alcohol Statistics. Retrieved May 19, 2017, from https://www.addictioncenter.com/addiction/addiction-statistics/</w:t>
      </w:r>
    </w:p>
    <w:p w14:paraId="6CECC991" w14:textId="1745F807" w:rsidR="001E621E" w:rsidRPr="001E621E" w:rsidRDefault="00644E49" w:rsidP="001E621E">
      <w:pPr>
        <w:spacing w:line="480" w:lineRule="auto"/>
        <w:rPr>
          <w:rFonts w:ascii="Times New Roman" w:eastAsia="Times New Roman" w:hAnsi="Times New Roman" w:cs="Times New Roman"/>
          <w:sz w:val="24"/>
          <w:szCs w:val="24"/>
        </w:rPr>
      </w:pPr>
      <w:r w:rsidRPr="001E621E">
        <w:rPr>
          <w:rFonts w:ascii="Times New Roman" w:eastAsia="Times New Roman" w:hAnsi="Times New Roman" w:cs="Times New Roman"/>
          <w:sz w:val="24"/>
          <w:szCs w:val="24"/>
        </w:rPr>
        <w:t xml:space="preserve">Homelessness and Substance Abuse. (n.d.). Retrieved May 18, 2017, from </w:t>
      </w:r>
      <w:hyperlink r:id="rId16" w:history="1">
        <w:r w:rsidR="001E621E" w:rsidRPr="001E621E">
          <w:rPr>
            <w:rStyle w:val="Hyperlink"/>
            <w:rFonts w:ascii="Times New Roman" w:eastAsia="Times New Roman" w:hAnsi="Times New Roman" w:cs="Times New Roman"/>
            <w:color w:val="auto"/>
            <w:sz w:val="24"/>
            <w:szCs w:val="24"/>
            <w:u w:val="none"/>
          </w:rPr>
          <w:t>http://alcoholrehab.com/drug-addiction/homelessness-and-substance-</w:t>
        </w:r>
      </w:hyperlink>
    </w:p>
    <w:p w14:paraId="533FF67E" w14:textId="790EA776" w:rsidR="00644E49" w:rsidRPr="001E621E" w:rsidRDefault="001E621E" w:rsidP="001E621E">
      <w:pPr>
        <w:spacing w:line="480" w:lineRule="auto"/>
        <w:rPr>
          <w:rFonts w:ascii="Times New Roman" w:eastAsia="Times New Roman" w:hAnsi="Times New Roman" w:cs="Times New Roman"/>
          <w:sz w:val="24"/>
          <w:szCs w:val="24"/>
        </w:rPr>
      </w:pPr>
      <w:r w:rsidRPr="001E621E">
        <w:rPr>
          <w:rFonts w:ascii="Times New Roman" w:eastAsia="Times New Roman" w:hAnsi="Times New Roman" w:cs="Times New Roman"/>
          <w:sz w:val="24"/>
          <w:szCs w:val="24"/>
        </w:rPr>
        <w:tab/>
      </w:r>
      <w:r w:rsidR="00644E49" w:rsidRPr="001E621E">
        <w:rPr>
          <w:rFonts w:ascii="Times New Roman" w:eastAsia="Times New Roman" w:hAnsi="Times New Roman" w:cs="Times New Roman"/>
          <w:sz w:val="24"/>
          <w:szCs w:val="24"/>
        </w:rPr>
        <w:t xml:space="preserve">abuse/  </w:t>
      </w:r>
    </w:p>
    <w:p w14:paraId="5778A679" w14:textId="29A9D1B9" w:rsidR="0012542A" w:rsidRPr="001E621E" w:rsidRDefault="0012542A" w:rsidP="00EB7013">
      <w:pPr>
        <w:spacing w:line="480" w:lineRule="auto"/>
        <w:ind w:firstLine="720"/>
        <w:rPr>
          <w:rFonts w:ascii="Times New Roman" w:hAnsi="Times New Roman" w:cs="Times New Roman"/>
          <w:sz w:val="24"/>
          <w:szCs w:val="24"/>
          <w:shd w:val="clear" w:color="auto" w:fill="FFFFFF"/>
        </w:rPr>
      </w:pPr>
    </w:p>
    <w:p w14:paraId="526E317F" w14:textId="77777777" w:rsidR="0012542A" w:rsidRPr="001E621E" w:rsidRDefault="0012542A" w:rsidP="0012542A">
      <w:pPr>
        <w:spacing w:line="480" w:lineRule="auto"/>
        <w:rPr>
          <w:rFonts w:ascii="Times New Roman" w:hAnsi="Times New Roman" w:cs="Times New Roman"/>
          <w:sz w:val="24"/>
          <w:szCs w:val="24"/>
        </w:rPr>
      </w:pPr>
    </w:p>
    <w:sectPr w:rsidR="0012542A" w:rsidRPr="001E621E" w:rsidSect="00595FBD">
      <w:headerReference w:type="default" r:id="rId17"/>
      <w:footerReference w:type="default" r:id="rId18"/>
      <w:pgSz w:w="15840" w:h="12240" w:orient="landscape"/>
      <w:pgMar w:top="720" w:right="720" w:bottom="720" w:left="720" w:header="720" w:footer="720" w:gutter="0"/>
      <w:cols w:space="720"/>
      <w:docGrid w:linePitch="299"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39EDA" w14:textId="77777777" w:rsidR="00A16C3A" w:rsidRDefault="00A16C3A">
      <w:pPr>
        <w:spacing w:after="0"/>
      </w:pPr>
      <w:r>
        <w:separator/>
      </w:r>
    </w:p>
  </w:endnote>
  <w:endnote w:type="continuationSeparator" w:id="0">
    <w:p w14:paraId="2A6219DE" w14:textId="77777777" w:rsidR="00A16C3A" w:rsidRDefault="00A16C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font351">
    <w:altName w:val="Times New Roman"/>
    <w:charset w:val="A1"/>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2D221" w14:textId="64ED4F33" w:rsidR="00C028D3" w:rsidRDefault="00C028D3" w:rsidP="00593026">
    <w:pPr>
      <w:pStyle w:val="Footer"/>
      <w:jc w:val="center"/>
    </w:pPr>
  </w:p>
  <w:p w14:paraId="40F3FCA7" w14:textId="77777777" w:rsidR="00C028D3" w:rsidRPr="00C028D3" w:rsidRDefault="00C028D3">
    <w:pPr>
      <w:pStyle w:val="Foo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D4560" w14:textId="77777777" w:rsidR="00A16C3A" w:rsidRDefault="00A16C3A">
      <w:pPr>
        <w:spacing w:after="0"/>
      </w:pPr>
      <w:r>
        <w:separator/>
      </w:r>
    </w:p>
  </w:footnote>
  <w:footnote w:type="continuationSeparator" w:id="0">
    <w:p w14:paraId="1EA91E53" w14:textId="77777777" w:rsidR="00A16C3A" w:rsidRDefault="00A16C3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9984168"/>
      <w:docPartObj>
        <w:docPartGallery w:val="Page Numbers (Top of Page)"/>
        <w:docPartUnique/>
      </w:docPartObj>
    </w:sdtPr>
    <w:sdtEndPr>
      <w:rPr>
        <w:noProof/>
      </w:rPr>
    </w:sdtEndPr>
    <w:sdtContent>
      <w:p w14:paraId="0302CA94" w14:textId="1E550ED2" w:rsidR="00852491" w:rsidRDefault="00593026">
        <w:pPr>
          <w:pStyle w:val="Header"/>
        </w:pPr>
        <w:r>
          <w:t>Running Head: Drug and Alcohol Abuse Mapping</w:t>
        </w:r>
        <w:r>
          <w:tab/>
        </w:r>
        <w:r>
          <w:tab/>
        </w:r>
        <w:r>
          <w:tab/>
        </w:r>
        <w:r>
          <w:tab/>
        </w:r>
        <w:r>
          <w:tab/>
        </w:r>
        <w:r>
          <w:tab/>
        </w:r>
        <w:r>
          <w:tab/>
        </w:r>
        <w:r>
          <w:tab/>
        </w:r>
        <w:r w:rsidR="00852491">
          <w:fldChar w:fldCharType="begin"/>
        </w:r>
        <w:r w:rsidR="00852491">
          <w:instrText xml:space="preserve"> PAGE   \* MERGEFORMAT </w:instrText>
        </w:r>
        <w:r w:rsidR="00852491">
          <w:fldChar w:fldCharType="separate"/>
        </w:r>
        <w:r w:rsidR="001725C9">
          <w:rPr>
            <w:noProof/>
          </w:rPr>
          <w:t>2</w:t>
        </w:r>
        <w:r w:rsidR="00852491">
          <w:rPr>
            <w:noProof/>
          </w:rPr>
          <w:fldChar w:fldCharType="end"/>
        </w:r>
      </w:p>
    </w:sdtContent>
  </w:sdt>
  <w:p w14:paraId="30426C28" w14:textId="77777777" w:rsidR="00852491" w:rsidRDefault="008524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034"/>
    <w:multiLevelType w:val="hybridMultilevel"/>
    <w:tmpl w:val="F288D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3DC65AE"/>
    <w:multiLevelType w:val="hybridMultilevel"/>
    <w:tmpl w:val="6B680AB0"/>
    <w:lvl w:ilvl="0" w:tplc="56DC955E">
      <w:start w:val="1"/>
      <w:numFmt w:val="upperRoman"/>
      <w:lvlText w:val="%1."/>
      <w:lvlJc w:val="right"/>
      <w:pPr>
        <w:ind w:left="1080" w:hanging="360"/>
      </w:pPr>
      <w:rPr>
        <w:b w:val="0"/>
        <w:i w:val="0"/>
      </w:rPr>
    </w:lvl>
    <w:lvl w:ilvl="1" w:tplc="C638D9A2">
      <w:start w:val="1"/>
      <w:numFmt w:val="upperLetter"/>
      <w:lvlText w:val="%2."/>
      <w:lvlJc w:val="left"/>
      <w:pPr>
        <w:ind w:left="1800" w:hanging="360"/>
      </w:pPr>
      <w:rPr>
        <w:b w:val="0"/>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E75158"/>
    <w:multiLevelType w:val="hybridMultilevel"/>
    <w:tmpl w:val="34EE13A8"/>
    <w:lvl w:ilvl="0" w:tplc="CE18145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9067BE"/>
    <w:multiLevelType w:val="hybridMultilevel"/>
    <w:tmpl w:val="E8C2E956"/>
    <w:lvl w:ilvl="0" w:tplc="04090015">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561"/>
    <w:rsid w:val="0003212E"/>
    <w:rsid w:val="00064939"/>
    <w:rsid w:val="00095BFC"/>
    <w:rsid w:val="000A3820"/>
    <w:rsid w:val="00111A07"/>
    <w:rsid w:val="00125319"/>
    <w:rsid w:val="0012542A"/>
    <w:rsid w:val="001725C9"/>
    <w:rsid w:val="001B7432"/>
    <w:rsid w:val="001E621E"/>
    <w:rsid w:val="0022284B"/>
    <w:rsid w:val="00242FFB"/>
    <w:rsid w:val="00297A25"/>
    <w:rsid w:val="002C237F"/>
    <w:rsid w:val="00305224"/>
    <w:rsid w:val="003130A8"/>
    <w:rsid w:val="00351E8B"/>
    <w:rsid w:val="00353D69"/>
    <w:rsid w:val="00355DE5"/>
    <w:rsid w:val="003A2C51"/>
    <w:rsid w:val="003A60B3"/>
    <w:rsid w:val="003E735D"/>
    <w:rsid w:val="00421C2B"/>
    <w:rsid w:val="004A1054"/>
    <w:rsid w:val="00522B06"/>
    <w:rsid w:val="00540185"/>
    <w:rsid w:val="005519B2"/>
    <w:rsid w:val="00593026"/>
    <w:rsid w:val="005D2B9B"/>
    <w:rsid w:val="005F30BF"/>
    <w:rsid w:val="00620B39"/>
    <w:rsid w:val="00624A76"/>
    <w:rsid w:val="00631F82"/>
    <w:rsid w:val="00644E49"/>
    <w:rsid w:val="00677887"/>
    <w:rsid w:val="00680561"/>
    <w:rsid w:val="00694DE5"/>
    <w:rsid w:val="00701925"/>
    <w:rsid w:val="00711A88"/>
    <w:rsid w:val="00741A2C"/>
    <w:rsid w:val="00762E05"/>
    <w:rsid w:val="00794D23"/>
    <w:rsid w:val="007B2EED"/>
    <w:rsid w:val="0082529B"/>
    <w:rsid w:val="008515FF"/>
    <w:rsid w:val="00852491"/>
    <w:rsid w:val="0087313F"/>
    <w:rsid w:val="008822E6"/>
    <w:rsid w:val="00882ABE"/>
    <w:rsid w:val="008A3C7B"/>
    <w:rsid w:val="008C5817"/>
    <w:rsid w:val="008D04C9"/>
    <w:rsid w:val="009A50A0"/>
    <w:rsid w:val="009B0D4F"/>
    <w:rsid w:val="009F12D5"/>
    <w:rsid w:val="00A16C3A"/>
    <w:rsid w:val="00A1749A"/>
    <w:rsid w:val="00A61D94"/>
    <w:rsid w:val="00A73F5A"/>
    <w:rsid w:val="00AC004E"/>
    <w:rsid w:val="00B70781"/>
    <w:rsid w:val="00BC2C44"/>
    <w:rsid w:val="00BD323E"/>
    <w:rsid w:val="00C028D3"/>
    <w:rsid w:val="00C10149"/>
    <w:rsid w:val="00C30B3A"/>
    <w:rsid w:val="00C67BE4"/>
    <w:rsid w:val="00C85EE4"/>
    <w:rsid w:val="00D11205"/>
    <w:rsid w:val="00D21B16"/>
    <w:rsid w:val="00D71DDF"/>
    <w:rsid w:val="00D90501"/>
    <w:rsid w:val="00DA7F24"/>
    <w:rsid w:val="00DD010E"/>
    <w:rsid w:val="00DE1B3A"/>
    <w:rsid w:val="00E6569A"/>
    <w:rsid w:val="00E75881"/>
    <w:rsid w:val="00EA13DE"/>
    <w:rsid w:val="00EB7013"/>
    <w:rsid w:val="00ED062F"/>
    <w:rsid w:val="00F172ED"/>
    <w:rsid w:val="00F228D6"/>
    <w:rsid w:val="00F623CD"/>
    <w:rsid w:val="00F81939"/>
    <w:rsid w:val="00FA7AAC"/>
    <w:rsid w:val="00FF01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0428F"/>
  <w15:docId w15:val="{A1ABF28B-48C1-4412-97A4-C26EF63AA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80561"/>
    <w:pPr>
      <w:suppressAutoHyphens/>
      <w:spacing w:after="200" w:line="240" w:lineRule="auto"/>
    </w:pPr>
    <w:rPr>
      <w:rFonts w:ascii="Calibri" w:eastAsia="Lucida Sans Unicode" w:hAnsi="Calibri" w:cs="font351"/>
      <w:kern w:val="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rsid w:val="00680561"/>
    <w:rPr>
      <w:sz w:val="16"/>
      <w:szCs w:val="16"/>
    </w:rPr>
  </w:style>
  <w:style w:type="paragraph" w:styleId="BodyText">
    <w:name w:val="Body Text"/>
    <w:basedOn w:val="Normal"/>
    <w:link w:val="BodyTextChar"/>
    <w:rsid w:val="00680561"/>
    <w:pPr>
      <w:spacing w:after="120"/>
    </w:pPr>
    <w:rPr>
      <w:rFonts w:cs="Times New Roman"/>
    </w:rPr>
  </w:style>
  <w:style w:type="character" w:customStyle="1" w:styleId="BodyTextChar">
    <w:name w:val="Body Text Char"/>
    <w:basedOn w:val="DefaultParagraphFont"/>
    <w:link w:val="BodyText"/>
    <w:rsid w:val="00680561"/>
    <w:rPr>
      <w:rFonts w:ascii="Calibri" w:eastAsia="Lucida Sans Unicode" w:hAnsi="Calibri" w:cs="Times New Roman"/>
      <w:kern w:val="1"/>
      <w:lang w:eastAsia="ar-SA"/>
    </w:rPr>
  </w:style>
  <w:style w:type="paragraph" w:styleId="CommentText">
    <w:name w:val="annotation text"/>
    <w:basedOn w:val="Normal"/>
    <w:link w:val="CommentTextChar"/>
    <w:uiPriority w:val="99"/>
    <w:qFormat/>
    <w:rsid w:val="00680561"/>
    <w:rPr>
      <w:sz w:val="20"/>
      <w:szCs w:val="20"/>
    </w:rPr>
  </w:style>
  <w:style w:type="character" w:customStyle="1" w:styleId="CommentTextChar">
    <w:name w:val="Comment Text Char"/>
    <w:basedOn w:val="DefaultParagraphFont"/>
    <w:link w:val="CommentText"/>
    <w:uiPriority w:val="99"/>
    <w:rsid w:val="00680561"/>
    <w:rPr>
      <w:rFonts w:ascii="Calibri" w:eastAsia="Lucida Sans Unicode" w:hAnsi="Calibri" w:cs="font351"/>
      <w:kern w:val="1"/>
      <w:sz w:val="20"/>
      <w:szCs w:val="20"/>
      <w:lang w:eastAsia="ar-SA"/>
    </w:rPr>
  </w:style>
  <w:style w:type="paragraph" w:styleId="Header">
    <w:name w:val="header"/>
    <w:basedOn w:val="Normal"/>
    <w:link w:val="HeaderChar"/>
    <w:uiPriority w:val="99"/>
    <w:rsid w:val="00680561"/>
    <w:pPr>
      <w:tabs>
        <w:tab w:val="center" w:pos="4680"/>
        <w:tab w:val="right" w:pos="9360"/>
      </w:tabs>
    </w:pPr>
    <w:rPr>
      <w:rFonts w:cs="Times New Roman"/>
    </w:rPr>
  </w:style>
  <w:style w:type="character" w:customStyle="1" w:styleId="HeaderChar">
    <w:name w:val="Header Char"/>
    <w:basedOn w:val="DefaultParagraphFont"/>
    <w:link w:val="Header"/>
    <w:uiPriority w:val="99"/>
    <w:rsid w:val="00680561"/>
    <w:rPr>
      <w:rFonts w:ascii="Calibri" w:eastAsia="Lucida Sans Unicode" w:hAnsi="Calibri" w:cs="Times New Roman"/>
      <w:kern w:val="1"/>
      <w:lang w:eastAsia="ar-SA"/>
    </w:rPr>
  </w:style>
  <w:style w:type="paragraph" w:styleId="ListParagraph">
    <w:name w:val="List Paragraph"/>
    <w:basedOn w:val="Normal"/>
    <w:uiPriority w:val="34"/>
    <w:qFormat/>
    <w:rsid w:val="00680561"/>
    <w:pPr>
      <w:suppressAutoHyphens w:val="0"/>
      <w:spacing w:after="0"/>
      <w:ind w:left="720"/>
      <w:contextualSpacing/>
    </w:pPr>
    <w:rPr>
      <w:rFonts w:eastAsia="Calibri" w:cs="Calibri"/>
      <w:kern w:val="32"/>
      <w:sz w:val="24"/>
      <w:szCs w:val="24"/>
      <w:lang w:eastAsia="en-US" w:bidi="en-US"/>
    </w:rPr>
  </w:style>
  <w:style w:type="paragraph" w:styleId="BalloonText">
    <w:name w:val="Balloon Text"/>
    <w:basedOn w:val="Normal"/>
    <w:link w:val="BalloonTextChar"/>
    <w:uiPriority w:val="99"/>
    <w:semiHidden/>
    <w:unhideWhenUsed/>
    <w:rsid w:val="0068056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561"/>
    <w:rPr>
      <w:rFonts w:ascii="Segoe UI" w:eastAsia="Lucida Sans Unicode" w:hAnsi="Segoe UI" w:cs="Segoe UI"/>
      <w:kern w:val="1"/>
      <w:sz w:val="18"/>
      <w:szCs w:val="18"/>
      <w:lang w:eastAsia="ar-SA"/>
    </w:rPr>
  </w:style>
  <w:style w:type="paragraph" w:styleId="CommentSubject">
    <w:name w:val="annotation subject"/>
    <w:basedOn w:val="CommentText"/>
    <w:next w:val="CommentText"/>
    <w:link w:val="CommentSubjectChar"/>
    <w:uiPriority w:val="99"/>
    <w:semiHidden/>
    <w:unhideWhenUsed/>
    <w:rsid w:val="00620B39"/>
    <w:rPr>
      <w:b/>
      <w:bCs/>
    </w:rPr>
  </w:style>
  <w:style w:type="character" w:customStyle="1" w:styleId="CommentSubjectChar">
    <w:name w:val="Comment Subject Char"/>
    <w:basedOn w:val="CommentTextChar"/>
    <w:link w:val="CommentSubject"/>
    <w:uiPriority w:val="99"/>
    <w:semiHidden/>
    <w:rsid w:val="00620B39"/>
    <w:rPr>
      <w:rFonts w:ascii="Calibri" w:eastAsia="Lucida Sans Unicode" w:hAnsi="Calibri" w:cs="font351"/>
      <w:b/>
      <w:bCs/>
      <w:kern w:val="1"/>
      <w:sz w:val="20"/>
      <w:szCs w:val="20"/>
      <w:lang w:eastAsia="ar-SA"/>
    </w:rPr>
  </w:style>
  <w:style w:type="paragraph" w:styleId="Footer">
    <w:name w:val="footer"/>
    <w:basedOn w:val="Normal"/>
    <w:link w:val="FooterChar"/>
    <w:uiPriority w:val="99"/>
    <w:unhideWhenUsed/>
    <w:rsid w:val="00E6569A"/>
    <w:pPr>
      <w:tabs>
        <w:tab w:val="center" w:pos="4680"/>
        <w:tab w:val="right" w:pos="9360"/>
      </w:tabs>
      <w:spacing w:after="0"/>
    </w:pPr>
  </w:style>
  <w:style w:type="character" w:customStyle="1" w:styleId="FooterChar">
    <w:name w:val="Footer Char"/>
    <w:basedOn w:val="DefaultParagraphFont"/>
    <w:link w:val="Footer"/>
    <w:uiPriority w:val="99"/>
    <w:rsid w:val="00E6569A"/>
    <w:rPr>
      <w:rFonts w:ascii="Calibri" w:eastAsia="Lucida Sans Unicode" w:hAnsi="Calibri" w:cs="font351"/>
      <w:kern w:val="1"/>
      <w:lang w:eastAsia="ar-SA"/>
    </w:rPr>
  </w:style>
  <w:style w:type="paragraph" w:styleId="NoSpacing">
    <w:name w:val="No Spacing"/>
    <w:basedOn w:val="Normal"/>
    <w:uiPriority w:val="1"/>
    <w:qFormat/>
    <w:rsid w:val="008515FF"/>
    <w:pPr>
      <w:spacing w:after="0"/>
      <w:jc w:val="center"/>
    </w:pPr>
    <w:rPr>
      <w:b/>
      <w:sz w:val="24"/>
    </w:rPr>
  </w:style>
  <w:style w:type="character" w:styleId="Hyperlink">
    <w:name w:val="Hyperlink"/>
    <w:basedOn w:val="DefaultParagraphFont"/>
    <w:uiPriority w:val="99"/>
    <w:unhideWhenUsed/>
    <w:rsid w:val="0012542A"/>
    <w:rPr>
      <w:color w:val="0563C1" w:themeColor="hyperlink"/>
      <w:u w:val="single"/>
    </w:rPr>
  </w:style>
  <w:style w:type="character" w:styleId="Mention">
    <w:name w:val="Mention"/>
    <w:basedOn w:val="DefaultParagraphFont"/>
    <w:uiPriority w:val="99"/>
    <w:semiHidden/>
    <w:unhideWhenUsed/>
    <w:rsid w:val="0012542A"/>
    <w:rPr>
      <w:color w:val="2B579A"/>
      <w:shd w:val="clear" w:color="auto" w:fill="E6E6E6"/>
    </w:rPr>
  </w:style>
  <w:style w:type="character" w:customStyle="1" w:styleId="apple-converted-space">
    <w:name w:val="apple-converted-space"/>
    <w:basedOn w:val="DefaultParagraphFont"/>
    <w:rsid w:val="00EA13DE"/>
  </w:style>
  <w:style w:type="character" w:customStyle="1" w:styleId="ref-journal">
    <w:name w:val="ref-journal"/>
    <w:basedOn w:val="DefaultParagraphFont"/>
    <w:rsid w:val="00EA13DE"/>
  </w:style>
  <w:style w:type="character" w:customStyle="1" w:styleId="ref-vol">
    <w:name w:val="ref-vol"/>
    <w:basedOn w:val="DefaultParagraphFont"/>
    <w:rsid w:val="00EA1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75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diagramData" Target="diagrams/data1.xml"/>
  <Relationship Id="rId11" Type="http://schemas.openxmlformats.org/officeDocument/2006/relationships/diagramLayout" Target="diagrams/layout1.xml"/>
  <Relationship Id="rId12" Type="http://schemas.openxmlformats.org/officeDocument/2006/relationships/diagramQuickStyle" Target="diagrams/quickStyle1.xml"/>
  <Relationship Id="rId13" Type="http://schemas.openxmlformats.org/officeDocument/2006/relationships/diagramColors" Target="diagrams/colors1.xml"/>
  <Relationship Id="rId14" Type="http://schemas.microsoft.com/office/2007/relationships/diagramDrawing" Target="diagrams/drawing1.xml"/>
  <Relationship Id="rId15" Type="http://schemas.openxmlformats.org/officeDocument/2006/relationships/hyperlink" TargetMode="External" Target="https://archives.drugabuse.gov/about/welcome/aboutdrugabuse/magnitu%20de/"/>
  <Relationship Id="rId16" Type="http://schemas.openxmlformats.org/officeDocument/2006/relationships/hyperlink" TargetMode="External" Target="http://alcoholrehab.com/drug-addiction/homelessness-and-substance-"/>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customXml" Target="../customXml/item2.xml"/>
  <Relationship Id="rId20" Type="http://schemas.openxmlformats.org/officeDocument/2006/relationships/theme" Target="theme/theme1.xml"/>
  <Relationship Id="rId3" Type="http://schemas.openxmlformats.org/officeDocument/2006/relationships/customXml" Target="../customXml/item3.xml"/>
  <Relationship Id="rId4" Type="http://schemas.openxmlformats.org/officeDocument/2006/relationships/numbering" Target="numbering.xml"/>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webSettings" Target="webSettings.xml"/>
  <Relationship Id="rId8" Type="http://schemas.openxmlformats.org/officeDocument/2006/relationships/footnotes" Target="footnotes.xml"/>
  <Relationship Id="rId9" Type="http://schemas.openxmlformats.org/officeDocument/2006/relationships/endnotes" Target="endnotes.xml"/>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6CB814-F6F1-4C64-9C27-4B04D2813308}" type="doc">
      <dgm:prSet loTypeId="urn:microsoft.com/office/officeart/2005/8/layout/radial1" loCatId="cycle" qsTypeId="urn:microsoft.com/office/officeart/2005/8/quickstyle/simple1" qsCatId="simple" csTypeId="urn:microsoft.com/office/officeart/2005/8/colors/accent0_1" csCatId="mainScheme" phldr="1"/>
      <dgm:spPr/>
      <dgm:t>
        <a:bodyPr/>
        <a:lstStyle/>
        <a:p>
          <a:endParaRPr lang="en-US"/>
        </a:p>
      </dgm:t>
    </dgm:pt>
    <dgm:pt modelId="{E94FFA46-D547-4154-A757-4FD1ED8B2887}">
      <dgm:prSet phldrT="[Text]" custT="1"/>
      <dgm:spPr/>
      <dgm:t>
        <a:bodyPr/>
        <a:lstStyle/>
        <a:p>
          <a:pPr algn="ctr"/>
          <a:r>
            <a:rPr lang="en-US" sz="1900">
              <a:latin typeface="Times New Roman" panose="02020603050405020304" pitchFamily="18" charset="0"/>
              <a:cs typeface="Times New Roman" panose="02020603050405020304" pitchFamily="18" charset="0"/>
            </a:rPr>
            <a:t>Social Issue:</a:t>
          </a:r>
        </a:p>
        <a:p>
          <a:pPr algn="ctr"/>
          <a:r>
            <a:rPr lang="en-US" sz="190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Drug and Alcohol Abuse</a:t>
          </a:r>
          <a:endParaRPr lang="en-US" sz="1900">
            <a:latin typeface="Times New Roman" panose="02020603050405020304" pitchFamily="18" charset="0"/>
            <a:cs typeface="Times New Roman" panose="02020603050405020304" pitchFamily="18" charset="0"/>
          </a:endParaRPr>
        </a:p>
        <a:p>
          <a:pPr algn="ctr"/>
          <a:endParaRPr lang="en-US" sz="1900"/>
        </a:p>
      </dgm:t>
    </dgm:pt>
    <dgm:pt modelId="{62BCB793-65F3-423B-AB8A-15CD5E13FD07}" type="parTrans" cxnId="{EAE9DCE4-22A8-4B78-AE67-1975916D10B6}">
      <dgm:prSet/>
      <dgm:spPr/>
      <dgm:t>
        <a:bodyPr/>
        <a:lstStyle/>
        <a:p>
          <a:endParaRPr lang="en-US"/>
        </a:p>
      </dgm:t>
    </dgm:pt>
    <dgm:pt modelId="{D9E37F5D-69FA-481C-9A70-B0688A8A8F9B}" type="sibTrans" cxnId="{EAE9DCE4-22A8-4B78-AE67-1975916D10B6}">
      <dgm:prSet/>
      <dgm:spPr/>
      <dgm:t>
        <a:bodyPr/>
        <a:lstStyle/>
        <a:p>
          <a:endParaRPr lang="en-US"/>
        </a:p>
      </dgm:t>
    </dgm:pt>
    <dgm:pt modelId="{48B495AC-1DD9-48EF-94D3-4877689FC27E}">
      <dgm:prSet phldrT="[Text]" custT="1"/>
      <dgm:spPr/>
      <dgm:t>
        <a:bodyPr/>
        <a:lstStyle/>
        <a:p>
          <a:pPr algn="ctr"/>
          <a:endParaRPr lang="en-US" sz="1050" b="1">
            <a:latin typeface="Times New Roman" panose="02020603050405020304" pitchFamily="18" charset="0"/>
            <a:cs typeface="Times New Roman" panose="02020603050405020304" pitchFamily="18" charset="0"/>
          </a:endParaRPr>
        </a:p>
        <a:p>
          <a:pPr algn="ctr"/>
          <a:r>
            <a:rPr lang="en-US" sz="1050" b="1">
              <a:latin typeface="Times New Roman" panose="02020603050405020304" pitchFamily="18" charset="0"/>
              <a:cs typeface="Times New Roman" panose="02020603050405020304" pitchFamily="18" charset="0"/>
            </a:rPr>
            <a:t>Existing Social Condition 1:</a:t>
          </a:r>
        </a:p>
        <a:p>
          <a:pPr algn="ctr"/>
          <a:r>
            <a:rPr lang="en-US" sz="1000">
              <a:latin typeface="Times New Roman" panose="02020603050405020304" pitchFamily="18" charset="0"/>
              <a:cs typeface="Times New Roman" panose="02020603050405020304" pitchFamily="18" charset="0"/>
            </a:rPr>
            <a:t>Around 1,825 understudies ages 18-24 bring about liquor related accidental deadly wounds, including engine vehicle crashes.</a:t>
          </a:r>
          <a:endParaRPr lang="en-US" sz="1000" b="1" baseline="-25000">
            <a:latin typeface="Times New Roman" panose="02020603050405020304" pitchFamily="18" charset="0"/>
            <a:cs typeface="Times New Roman" panose="02020603050405020304" pitchFamily="18" charset="0"/>
          </a:endParaRPr>
        </a:p>
        <a:p>
          <a:pPr algn="ctr"/>
          <a:endParaRPr lang="en-US" sz="1200" b="1" baseline="-25000">
            <a:latin typeface="Times New Roman" panose="02020603050405020304" pitchFamily="18" charset="0"/>
            <a:cs typeface="Times New Roman" panose="02020603050405020304" pitchFamily="18" charset="0"/>
          </a:endParaRPr>
        </a:p>
      </dgm:t>
    </dgm:pt>
    <dgm:pt modelId="{B613C822-54FC-4721-88A7-011DB10CBE11}" type="parTrans" cxnId="{18305811-DD1B-4CEC-9C61-C6CF6EA6C373}">
      <dgm:prSet/>
      <dgm:spPr/>
      <dgm:t>
        <a:bodyPr/>
        <a:lstStyle/>
        <a:p>
          <a:endParaRPr lang="en-US"/>
        </a:p>
      </dgm:t>
    </dgm:pt>
    <dgm:pt modelId="{06FFC6EA-E685-4DDA-B906-4B88D5D99256}" type="sibTrans" cxnId="{18305811-DD1B-4CEC-9C61-C6CF6EA6C373}">
      <dgm:prSet/>
      <dgm:spPr/>
      <dgm:t>
        <a:bodyPr/>
        <a:lstStyle/>
        <a:p>
          <a:endParaRPr lang="en-US"/>
        </a:p>
      </dgm:t>
    </dgm:pt>
    <dgm:pt modelId="{8AE57B66-5D32-440D-951F-8193638B2F6F}">
      <dgm:prSet phldrT="[Text]" custT="1"/>
      <dgm:spPr/>
      <dgm:t>
        <a:bodyPr/>
        <a:lstStyle/>
        <a:p>
          <a:r>
            <a:rPr lang="en-US" sz="1200">
              <a:latin typeface="Times New Roman" panose="02020603050405020304" pitchFamily="18" charset="0"/>
              <a:cs typeface="Times New Roman" panose="02020603050405020304" pitchFamily="18" charset="0"/>
            </a:rPr>
            <a:t>Cultural Beliefs and Biases 1:</a:t>
          </a:r>
        </a:p>
        <a:p>
          <a:r>
            <a:rPr lang="en-US" sz="1100"/>
            <a:t>Illness associated with disorders, psychological problems and other health related diseases.</a:t>
          </a:r>
        </a:p>
        <a:p>
          <a:endParaRPr lang="en-US" sz="900"/>
        </a:p>
      </dgm:t>
    </dgm:pt>
    <dgm:pt modelId="{6348E4EC-430A-4737-8339-EA0AFA6885DA}" type="parTrans" cxnId="{3AD08723-E377-4C97-8663-95FA45527B1D}">
      <dgm:prSet/>
      <dgm:spPr/>
      <dgm:t>
        <a:bodyPr/>
        <a:lstStyle/>
        <a:p>
          <a:endParaRPr lang="en-US"/>
        </a:p>
      </dgm:t>
    </dgm:pt>
    <dgm:pt modelId="{938C7A75-443A-41D2-89D1-8C24643BBF08}" type="sibTrans" cxnId="{3AD08723-E377-4C97-8663-95FA45527B1D}">
      <dgm:prSet/>
      <dgm:spPr/>
      <dgm:t>
        <a:bodyPr/>
        <a:lstStyle/>
        <a:p>
          <a:endParaRPr lang="en-US"/>
        </a:p>
      </dgm:t>
    </dgm:pt>
    <dgm:pt modelId="{68B8B08E-3539-4F89-80C9-6CA5A4795BAF}">
      <dgm:prSet phldrT="[Text]" custT="1"/>
      <dgm:spPr/>
      <dgm:t>
        <a:bodyPr/>
        <a:lstStyle/>
        <a:p>
          <a:pPr algn="ctr"/>
          <a:endParaRPr lang="en-US" sz="1200">
            <a:latin typeface="Times New Roman" panose="02020603050405020304" pitchFamily="18" charset="0"/>
            <a:cs typeface="Times New Roman" panose="02020603050405020304" pitchFamily="18" charset="0"/>
          </a:endParaRPr>
        </a:p>
        <a:p>
          <a:pPr algn="ctr"/>
          <a:endParaRPr lang="en-US" sz="1200">
            <a:latin typeface="Times New Roman" panose="02020603050405020304" pitchFamily="18" charset="0"/>
            <a:cs typeface="Times New Roman" panose="02020603050405020304" pitchFamily="18" charset="0"/>
          </a:endParaRPr>
        </a:p>
        <a:p>
          <a:pPr algn="ctr"/>
          <a:r>
            <a:rPr lang="en-US" sz="1200">
              <a:latin typeface="Times New Roman" panose="02020603050405020304" pitchFamily="18" charset="0"/>
              <a:cs typeface="Times New Roman" panose="02020603050405020304" pitchFamily="18" charset="0"/>
            </a:rPr>
            <a:t>Social Inequalities 1:</a:t>
          </a:r>
        </a:p>
        <a:p>
          <a:pPr algn="l"/>
          <a:r>
            <a:rPr lang="en-US" sz="1000">
              <a:latin typeface="Times New Roman" panose="02020603050405020304" pitchFamily="18" charset="0"/>
              <a:cs typeface="Times New Roman" panose="02020603050405020304" pitchFamily="18" charset="0"/>
            </a:rPr>
            <a:t>In terms of performance, it leads to low productivity, absenteeism and some turn to be homeless and poor. </a:t>
          </a:r>
        </a:p>
        <a:p>
          <a:pPr algn="ctr"/>
          <a:endParaRPr lang="en-US" sz="900"/>
        </a:p>
        <a:p>
          <a:pPr algn="ctr"/>
          <a:endParaRPr lang="en-US" sz="900"/>
        </a:p>
      </dgm:t>
    </dgm:pt>
    <dgm:pt modelId="{8566E597-878F-47E0-947D-87B52A07CE69}" type="parTrans" cxnId="{F4C4B472-6364-4D03-8537-453BBBB733B3}">
      <dgm:prSet/>
      <dgm:spPr/>
      <dgm:t>
        <a:bodyPr/>
        <a:lstStyle/>
        <a:p>
          <a:endParaRPr lang="en-US"/>
        </a:p>
      </dgm:t>
    </dgm:pt>
    <dgm:pt modelId="{41A5BC51-CAB8-4461-926A-6B71EA38C479}" type="sibTrans" cxnId="{F4C4B472-6364-4D03-8537-453BBBB733B3}">
      <dgm:prSet/>
      <dgm:spPr/>
      <dgm:t>
        <a:bodyPr/>
        <a:lstStyle/>
        <a:p>
          <a:endParaRPr lang="en-US"/>
        </a:p>
      </dgm:t>
    </dgm:pt>
    <dgm:pt modelId="{2627FA0E-A54B-4A2A-ABE4-FC12ED1DA08A}">
      <dgm:prSet phldrT="[Text]" custT="1"/>
      <dgm:spPr/>
      <dgm:t>
        <a:bodyPr/>
        <a:lstStyle/>
        <a:p>
          <a:pPr algn="ctr"/>
          <a:r>
            <a:rPr lang="en-US" sz="1050" b="1">
              <a:latin typeface="Times New Roman" panose="02020603050405020304" pitchFamily="18" charset="0"/>
              <a:cs typeface="Times New Roman" panose="02020603050405020304" pitchFamily="18" charset="0"/>
            </a:rPr>
            <a:t>Social Inequalities 2:</a:t>
          </a:r>
        </a:p>
        <a:p>
          <a:pPr algn="ctr"/>
          <a:r>
            <a:rPr lang="en-US" sz="1000">
              <a:solidFill>
                <a:sysClr val="windowText" lastClr="000000"/>
              </a:solidFill>
              <a:latin typeface="Times New Roman" panose="02020603050405020304" pitchFamily="18" charset="0"/>
              <a:cs typeface="Times New Roman" panose="02020603050405020304" pitchFamily="18" charset="0"/>
            </a:rPr>
            <a:t>Excessive gender bias, employment and medical health</a:t>
          </a:r>
        </a:p>
        <a:p>
          <a:pPr algn="ctr"/>
          <a:endParaRPr lang="en-US" sz="1100"/>
        </a:p>
      </dgm:t>
    </dgm:pt>
    <dgm:pt modelId="{D992FA8E-52C0-4AC9-9025-B03FB38C0F2D}" type="parTrans" cxnId="{66D12EF9-402A-4FDE-8722-08A1819FC411}">
      <dgm:prSet/>
      <dgm:spPr/>
      <dgm:t>
        <a:bodyPr/>
        <a:lstStyle/>
        <a:p>
          <a:endParaRPr lang="en-US"/>
        </a:p>
      </dgm:t>
    </dgm:pt>
    <dgm:pt modelId="{7E3DA4BC-AE89-4C2F-B1B1-B6699B3E684B}" type="sibTrans" cxnId="{66D12EF9-402A-4FDE-8722-08A1819FC411}">
      <dgm:prSet/>
      <dgm:spPr/>
      <dgm:t>
        <a:bodyPr/>
        <a:lstStyle/>
        <a:p>
          <a:endParaRPr lang="en-US"/>
        </a:p>
      </dgm:t>
    </dgm:pt>
    <dgm:pt modelId="{D30FA181-C5E7-46B5-9379-D3F2453BED69}">
      <dgm:prSet custT="1"/>
      <dgm:spPr/>
      <dgm:t>
        <a:bodyPr/>
        <a:lstStyle/>
        <a:p>
          <a:endParaRPr lang="en-US" sz="1050" b="1">
            <a:latin typeface="Times New Roman" panose="02020603050405020304" pitchFamily="18" charset="0"/>
            <a:cs typeface="Times New Roman" panose="02020603050405020304" pitchFamily="18" charset="0"/>
          </a:endParaRPr>
        </a:p>
        <a:p>
          <a:r>
            <a:rPr lang="en-US" sz="1050" b="1">
              <a:latin typeface="Times New Roman" panose="02020603050405020304" pitchFamily="18" charset="0"/>
              <a:cs typeface="Times New Roman" panose="02020603050405020304" pitchFamily="18" charset="0"/>
            </a:rPr>
            <a:t>Existing Social Condition 2:</a:t>
          </a:r>
        </a:p>
        <a:p>
          <a:r>
            <a:rPr lang="en-US" sz="1000">
              <a:latin typeface="Times New Roman" panose="02020603050405020304" pitchFamily="18" charset="0"/>
              <a:cs typeface="Times New Roman" panose="02020603050405020304" pitchFamily="18" charset="0"/>
            </a:rPr>
            <a:t>Lack parenthood and parental control are often associated with youth engagement in drug addiction.</a:t>
          </a:r>
        </a:p>
      </dgm:t>
    </dgm:pt>
    <dgm:pt modelId="{80911D3A-692C-4CB2-B3BA-D1CC0290104E}" type="parTrans" cxnId="{F0509B4F-5F40-40B0-A413-50EE9CEBD921}">
      <dgm:prSet/>
      <dgm:spPr/>
      <dgm:t>
        <a:bodyPr/>
        <a:lstStyle/>
        <a:p>
          <a:endParaRPr lang="en-US"/>
        </a:p>
      </dgm:t>
    </dgm:pt>
    <dgm:pt modelId="{3E6018A1-F9BB-436A-BAEC-B799C1C9A4DF}" type="sibTrans" cxnId="{F0509B4F-5F40-40B0-A413-50EE9CEBD921}">
      <dgm:prSet/>
      <dgm:spPr/>
      <dgm:t>
        <a:bodyPr/>
        <a:lstStyle/>
        <a:p>
          <a:endParaRPr lang="en-US"/>
        </a:p>
      </dgm:t>
    </dgm:pt>
    <dgm:pt modelId="{1641AA9B-CCBA-4EA7-AC93-A883D4010731}">
      <dgm:prSet custT="1"/>
      <dgm:spPr/>
      <dgm:t>
        <a:bodyPr/>
        <a:lstStyle/>
        <a:p>
          <a:r>
            <a:rPr lang="en-US" sz="1200">
              <a:latin typeface="Times New Roman" panose="02020603050405020304" pitchFamily="18" charset="0"/>
              <a:cs typeface="Times New Roman" panose="02020603050405020304" pitchFamily="18" charset="0"/>
            </a:rPr>
            <a:t>Social Roles 1:</a:t>
          </a:r>
        </a:p>
        <a:p>
          <a:r>
            <a:rPr lang="en-US" sz="1000">
              <a:latin typeface="Times New Roman" panose="02020603050405020304" pitchFamily="18" charset="0"/>
              <a:cs typeface="Times New Roman" panose="02020603050405020304" pitchFamily="18" charset="0"/>
            </a:rPr>
            <a:t>Rehashed recreational use can prompt different issues in life like depression, nervousness absence of positive social attitudes, injury, overdose, and demise. </a:t>
          </a:r>
        </a:p>
      </dgm:t>
    </dgm:pt>
    <dgm:pt modelId="{9A0B27BD-3CF4-4FC9-BACA-4DA8436045F5}" type="parTrans" cxnId="{39F777EF-1D87-46ED-878E-0877F21A25C7}">
      <dgm:prSet/>
      <dgm:spPr/>
      <dgm:t>
        <a:bodyPr/>
        <a:lstStyle/>
        <a:p>
          <a:endParaRPr lang="en-US"/>
        </a:p>
      </dgm:t>
    </dgm:pt>
    <dgm:pt modelId="{886177D4-B954-48EE-8EB9-4C17E911BA5B}" type="sibTrans" cxnId="{39F777EF-1D87-46ED-878E-0877F21A25C7}">
      <dgm:prSet/>
      <dgm:spPr/>
      <dgm:t>
        <a:bodyPr/>
        <a:lstStyle/>
        <a:p>
          <a:endParaRPr lang="en-US"/>
        </a:p>
      </dgm:t>
    </dgm:pt>
    <dgm:pt modelId="{F4C60A45-1ED9-4DFA-837A-C0288CB56E70}">
      <dgm:prSet custT="1"/>
      <dgm:spPr/>
      <dgm:t>
        <a:bodyPr/>
        <a:lstStyle/>
        <a:p>
          <a:r>
            <a:rPr lang="en-US" sz="1200">
              <a:latin typeface="Times New Roman" panose="02020603050405020304" pitchFamily="18" charset="0"/>
              <a:cs typeface="Times New Roman" panose="02020603050405020304" pitchFamily="18" charset="0"/>
            </a:rPr>
            <a:t>Social Roles 2:</a:t>
          </a:r>
        </a:p>
        <a:p>
          <a:r>
            <a:rPr lang="en-US" sz="1000">
              <a:latin typeface="Times New Roman" panose="02020603050405020304" pitchFamily="18" charset="0"/>
              <a:cs typeface="Times New Roman" panose="02020603050405020304" pitchFamily="18" charset="0"/>
            </a:rPr>
            <a:t>Families with history of drug and alcohol issues, their offsprings turns to progress with similar problems.</a:t>
          </a:r>
        </a:p>
      </dgm:t>
    </dgm:pt>
    <dgm:pt modelId="{2ED003AB-992E-4428-A307-FDC6C6F083A4}" type="parTrans" cxnId="{8F66BD37-773F-4A94-9485-B127CF27C0FA}">
      <dgm:prSet/>
      <dgm:spPr/>
      <dgm:t>
        <a:bodyPr/>
        <a:lstStyle/>
        <a:p>
          <a:endParaRPr lang="en-US"/>
        </a:p>
      </dgm:t>
    </dgm:pt>
    <dgm:pt modelId="{EF8B162A-0567-4E71-98A8-D12506CD517E}" type="sibTrans" cxnId="{8F66BD37-773F-4A94-9485-B127CF27C0FA}">
      <dgm:prSet/>
      <dgm:spPr/>
      <dgm:t>
        <a:bodyPr/>
        <a:lstStyle/>
        <a:p>
          <a:endParaRPr lang="en-US"/>
        </a:p>
      </dgm:t>
    </dgm:pt>
    <dgm:pt modelId="{51F437F9-46A0-437F-8BF3-F03BA0954758}">
      <dgm:prSet custT="1"/>
      <dgm:spPr/>
      <dgm:t>
        <a:bodyPr/>
        <a:lstStyle/>
        <a:p>
          <a:pPr algn="ctr"/>
          <a:r>
            <a:rPr lang="en-US" sz="1050">
              <a:latin typeface="Times New Roman" panose="02020603050405020304" pitchFamily="18" charset="0"/>
              <a:cs typeface="Times New Roman" panose="02020603050405020304" pitchFamily="18" charset="0"/>
            </a:rPr>
            <a:t>Cultural Beliefs and Biases 2:</a:t>
          </a:r>
        </a:p>
        <a:p>
          <a:pPr algn="l"/>
          <a:r>
            <a:rPr lang="en-US" sz="1000">
              <a:latin typeface="Times New Roman" panose="02020603050405020304" pitchFamily="18" charset="0"/>
              <a:cs typeface="Times New Roman" panose="02020603050405020304" pitchFamily="18" charset="0"/>
            </a:rPr>
            <a:t>Peer group influences where young children try to fit into society or cultural group.</a:t>
          </a:r>
        </a:p>
        <a:p>
          <a:pPr algn="ctr"/>
          <a:endParaRPr lang="en-US" sz="900"/>
        </a:p>
      </dgm:t>
    </dgm:pt>
    <dgm:pt modelId="{3FC1D101-3045-42A5-A846-D3CBA65B20AA}" type="parTrans" cxnId="{27459490-FDB4-4B4C-928F-57A3B2BE9611}">
      <dgm:prSet/>
      <dgm:spPr/>
      <dgm:t>
        <a:bodyPr/>
        <a:lstStyle/>
        <a:p>
          <a:endParaRPr lang="en-US"/>
        </a:p>
      </dgm:t>
    </dgm:pt>
    <dgm:pt modelId="{20DA762F-FCD7-407F-974B-823D9343B465}" type="sibTrans" cxnId="{27459490-FDB4-4B4C-928F-57A3B2BE9611}">
      <dgm:prSet/>
      <dgm:spPr/>
      <dgm:t>
        <a:bodyPr/>
        <a:lstStyle/>
        <a:p>
          <a:endParaRPr lang="en-US"/>
        </a:p>
      </dgm:t>
    </dgm:pt>
    <dgm:pt modelId="{DFF28D0C-6DAE-4D80-A263-95E2EDE0772D}" type="pres">
      <dgm:prSet presAssocID="{A46CB814-F6F1-4C64-9C27-4B04D2813308}" presName="cycle" presStyleCnt="0">
        <dgm:presLayoutVars>
          <dgm:chMax val="1"/>
          <dgm:dir/>
          <dgm:animLvl val="ctr"/>
          <dgm:resizeHandles val="exact"/>
        </dgm:presLayoutVars>
      </dgm:prSet>
      <dgm:spPr/>
    </dgm:pt>
    <dgm:pt modelId="{D4861B79-CBD7-4BDB-A8DA-1C799A3EBCB9}" type="pres">
      <dgm:prSet presAssocID="{E94FFA46-D547-4154-A757-4FD1ED8B2887}" presName="centerShape" presStyleLbl="node0" presStyleIdx="0" presStyleCnt="1" custScaleX="133100" custScaleY="133100" custLinFactNeighborX="213" custLinFactNeighborY="-638"/>
      <dgm:spPr/>
    </dgm:pt>
    <dgm:pt modelId="{BE7FEA6A-C7F1-4283-96B1-968BEE8F4D2C}" type="pres">
      <dgm:prSet presAssocID="{B613C822-54FC-4721-88A7-011DB10CBE11}" presName="Name9" presStyleLbl="parChTrans1D2" presStyleIdx="0" presStyleCnt="8"/>
      <dgm:spPr/>
    </dgm:pt>
    <dgm:pt modelId="{1DE3E756-9D7B-4F6C-85EB-C086AC882E35}" type="pres">
      <dgm:prSet presAssocID="{B613C822-54FC-4721-88A7-011DB10CBE11}" presName="connTx" presStyleLbl="parChTrans1D2" presStyleIdx="0" presStyleCnt="8"/>
      <dgm:spPr/>
    </dgm:pt>
    <dgm:pt modelId="{EE94AED4-AAA1-43CC-8840-3CB094A09FCC}" type="pres">
      <dgm:prSet presAssocID="{48B495AC-1DD9-48EF-94D3-4877689FC27E}" presName="node" presStyleLbl="node1" presStyleIdx="0" presStyleCnt="8" custScaleX="162800" custScaleY="132667" custRadScaleRad="87731" custRadScaleInc="11084">
        <dgm:presLayoutVars>
          <dgm:bulletEnabled val="1"/>
        </dgm:presLayoutVars>
      </dgm:prSet>
      <dgm:spPr/>
    </dgm:pt>
    <dgm:pt modelId="{8745B7E1-642B-4DFE-83E6-6CD0467508C0}" type="pres">
      <dgm:prSet presAssocID="{80911D3A-692C-4CB2-B3BA-D1CC0290104E}" presName="Name9" presStyleLbl="parChTrans1D2" presStyleIdx="1" presStyleCnt="8"/>
      <dgm:spPr/>
    </dgm:pt>
    <dgm:pt modelId="{D5E89048-7543-4650-BFA7-103C40E4DB7B}" type="pres">
      <dgm:prSet presAssocID="{80911D3A-692C-4CB2-B3BA-D1CC0290104E}" presName="connTx" presStyleLbl="parChTrans1D2" presStyleIdx="1" presStyleCnt="8"/>
      <dgm:spPr/>
    </dgm:pt>
    <dgm:pt modelId="{DBBFE2F5-4B16-40E9-9E00-B458804CB41C}" type="pres">
      <dgm:prSet presAssocID="{D30FA181-C5E7-46B5-9379-D3F2453BED69}" presName="node" presStyleLbl="node1" presStyleIdx="1" presStyleCnt="8" custScaleX="150355" custScaleY="114343" custRadScaleRad="132703" custRadScaleInc="49329">
        <dgm:presLayoutVars>
          <dgm:bulletEnabled val="1"/>
        </dgm:presLayoutVars>
      </dgm:prSet>
      <dgm:spPr/>
    </dgm:pt>
    <dgm:pt modelId="{01DCC089-4AE5-4DE7-A5AC-1562D58A2C1D}" type="pres">
      <dgm:prSet presAssocID="{9A0B27BD-3CF4-4FC9-BACA-4DA8436045F5}" presName="Name9" presStyleLbl="parChTrans1D2" presStyleIdx="2" presStyleCnt="8"/>
      <dgm:spPr/>
    </dgm:pt>
    <dgm:pt modelId="{DD8B4AA8-9694-474C-B75C-3754A8034285}" type="pres">
      <dgm:prSet presAssocID="{9A0B27BD-3CF4-4FC9-BACA-4DA8436045F5}" presName="connTx" presStyleLbl="parChTrans1D2" presStyleIdx="2" presStyleCnt="8"/>
      <dgm:spPr/>
    </dgm:pt>
    <dgm:pt modelId="{C064A3E1-2B08-4D1C-8A5C-7EA16A074A76}" type="pres">
      <dgm:prSet presAssocID="{1641AA9B-CCBA-4EA7-AC93-A883D4010731}" presName="node" presStyleLbl="node1" presStyleIdx="2" presStyleCnt="8" custScaleX="162319" custScaleY="124232" custRadScaleRad="97448" custRadScaleInc="7562">
        <dgm:presLayoutVars>
          <dgm:bulletEnabled val="1"/>
        </dgm:presLayoutVars>
      </dgm:prSet>
      <dgm:spPr/>
    </dgm:pt>
    <dgm:pt modelId="{4CCC005F-EDEB-4E6D-B46B-906675ECDF28}" type="pres">
      <dgm:prSet presAssocID="{2ED003AB-992E-4428-A307-FDC6C6F083A4}" presName="Name9" presStyleLbl="parChTrans1D2" presStyleIdx="3" presStyleCnt="8"/>
      <dgm:spPr/>
    </dgm:pt>
    <dgm:pt modelId="{9E9FD734-6C0C-4BD2-A516-F9B461F2E9BC}" type="pres">
      <dgm:prSet presAssocID="{2ED003AB-992E-4428-A307-FDC6C6F083A4}" presName="connTx" presStyleLbl="parChTrans1D2" presStyleIdx="3" presStyleCnt="8"/>
      <dgm:spPr/>
    </dgm:pt>
    <dgm:pt modelId="{3105F204-FA94-41AC-AF07-70399CBD33FE}" type="pres">
      <dgm:prSet presAssocID="{F4C60A45-1ED9-4DFA-837A-C0288CB56E70}" presName="node" presStyleLbl="node1" presStyleIdx="3" presStyleCnt="8" custScaleX="146775" custScaleY="119353" custRadScaleRad="138687" custRadScaleInc="-33583">
        <dgm:presLayoutVars>
          <dgm:bulletEnabled val="1"/>
        </dgm:presLayoutVars>
      </dgm:prSet>
      <dgm:spPr/>
    </dgm:pt>
    <dgm:pt modelId="{73626D75-2BAE-4360-A2B2-2F6CD81361CA}" type="pres">
      <dgm:prSet presAssocID="{3FC1D101-3045-42A5-A846-D3CBA65B20AA}" presName="Name9" presStyleLbl="parChTrans1D2" presStyleIdx="4" presStyleCnt="8"/>
      <dgm:spPr/>
    </dgm:pt>
    <dgm:pt modelId="{28272BED-548C-43F3-94AC-3ED7C319F2AC}" type="pres">
      <dgm:prSet presAssocID="{3FC1D101-3045-42A5-A846-D3CBA65B20AA}" presName="connTx" presStyleLbl="parChTrans1D2" presStyleIdx="4" presStyleCnt="8"/>
      <dgm:spPr/>
    </dgm:pt>
    <dgm:pt modelId="{949A9A37-6600-46A6-B398-3FB5F607E827}" type="pres">
      <dgm:prSet presAssocID="{51F437F9-46A0-437F-8BF3-F03BA0954758}" presName="node" presStyleLbl="node1" presStyleIdx="4" presStyleCnt="8" custScaleX="154990" custScaleY="116101" custRadScaleRad="92346" custRadScaleInc="-1007">
        <dgm:presLayoutVars>
          <dgm:bulletEnabled val="1"/>
        </dgm:presLayoutVars>
      </dgm:prSet>
      <dgm:spPr/>
    </dgm:pt>
    <dgm:pt modelId="{8BB488D3-4D03-48C6-8BF2-8A3790E1CC9B}" type="pres">
      <dgm:prSet presAssocID="{6348E4EC-430A-4737-8339-EA0AFA6885DA}" presName="Name9" presStyleLbl="parChTrans1D2" presStyleIdx="5" presStyleCnt="8"/>
      <dgm:spPr/>
    </dgm:pt>
    <dgm:pt modelId="{5F6C710E-9C87-4753-BA67-E5571100ECA2}" type="pres">
      <dgm:prSet presAssocID="{6348E4EC-430A-4737-8339-EA0AFA6885DA}" presName="connTx" presStyleLbl="parChTrans1D2" presStyleIdx="5" presStyleCnt="8"/>
      <dgm:spPr/>
    </dgm:pt>
    <dgm:pt modelId="{7FE96E64-B398-4F15-B0AE-00A98B4E6227}" type="pres">
      <dgm:prSet presAssocID="{8AE57B66-5D32-440D-951F-8193638B2F6F}" presName="node" presStyleLbl="node1" presStyleIdx="5" presStyleCnt="8" custScaleX="156493" custScaleY="117574" custRadScaleRad="135372" custRadScaleInc="28776">
        <dgm:presLayoutVars>
          <dgm:bulletEnabled val="1"/>
        </dgm:presLayoutVars>
      </dgm:prSet>
      <dgm:spPr/>
    </dgm:pt>
    <dgm:pt modelId="{65246D14-79FF-490C-90A6-581440416963}" type="pres">
      <dgm:prSet presAssocID="{8566E597-878F-47E0-947D-87B52A07CE69}" presName="Name9" presStyleLbl="parChTrans1D2" presStyleIdx="6" presStyleCnt="8"/>
      <dgm:spPr/>
    </dgm:pt>
    <dgm:pt modelId="{EB7A1902-3B70-4651-847A-4ABC2BACE4DB}" type="pres">
      <dgm:prSet presAssocID="{8566E597-878F-47E0-947D-87B52A07CE69}" presName="connTx" presStyleLbl="parChTrans1D2" presStyleIdx="6" presStyleCnt="8"/>
      <dgm:spPr/>
    </dgm:pt>
    <dgm:pt modelId="{059C7358-246D-40D0-A579-C5EE49DCBB14}" type="pres">
      <dgm:prSet presAssocID="{68B8B08E-3539-4F89-80C9-6CA5A4795BAF}" presName="node" presStyleLbl="node1" presStyleIdx="6" presStyleCnt="8" custScaleX="151315" custScaleY="120640" custRadScaleRad="99229" custRadScaleInc="8992">
        <dgm:presLayoutVars>
          <dgm:bulletEnabled val="1"/>
        </dgm:presLayoutVars>
      </dgm:prSet>
      <dgm:spPr/>
    </dgm:pt>
    <dgm:pt modelId="{8226962B-7CEE-4D31-8A8D-9C9292E8D59D}" type="pres">
      <dgm:prSet presAssocID="{D992FA8E-52C0-4AC9-9025-B03FB38C0F2D}" presName="Name9" presStyleLbl="parChTrans1D2" presStyleIdx="7" presStyleCnt="8"/>
      <dgm:spPr/>
    </dgm:pt>
    <dgm:pt modelId="{BD4C1F0D-05D5-4FC0-8661-D8248EA5CD05}" type="pres">
      <dgm:prSet presAssocID="{D992FA8E-52C0-4AC9-9025-B03FB38C0F2D}" presName="connTx" presStyleLbl="parChTrans1D2" presStyleIdx="7" presStyleCnt="8"/>
      <dgm:spPr/>
    </dgm:pt>
    <dgm:pt modelId="{CCEC13A1-EDDE-43F9-B4D2-54C4C820D5F2}" type="pres">
      <dgm:prSet presAssocID="{2627FA0E-A54B-4A2A-ABE4-FC12ED1DA08A}" presName="node" presStyleLbl="node1" presStyleIdx="7" presStyleCnt="8" custScaleX="150832" custScaleY="102273" custRadScaleRad="121173" custRadScaleInc="-23320">
        <dgm:presLayoutVars>
          <dgm:bulletEnabled val="1"/>
        </dgm:presLayoutVars>
      </dgm:prSet>
      <dgm:spPr/>
    </dgm:pt>
  </dgm:ptLst>
  <dgm:cxnLst>
    <dgm:cxn modelId="{EF5D5F0C-5ED6-4D4A-AF1A-D79A7E59C29A}" type="presOf" srcId="{8566E597-878F-47E0-947D-87B52A07CE69}" destId="{EB7A1902-3B70-4651-847A-4ABC2BACE4DB}" srcOrd="1" destOrd="0" presId="urn:microsoft.com/office/officeart/2005/8/layout/radial1"/>
    <dgm:cxn modelId="{407D7D0F-CF73-4BA5-B2EC-F747BBC1130C}" type="presOf" srcId="{6348E4EC-430A-4737-8339-EA0AFA6885DA}" destId="{5F6C710E-9C87-4753-BA67-E5571100ECA2}" srcOrd="1" destOrd="0" presId="urn:microsoft.com/office/officeart/2005/8/layout/radial1"/>
    <dgm:cxn modelId="{18305811-DD1B-4CEC-9C61-C6CF6EA6C373}" srcId="{E94FFA46-D547-4154-A757-4FD1ED8B2887}" destId="{48B495AC-1DD9-48EF-94D3-4877689FC27E}" srcOrd="0" destOrd="0" parTransId="{B613C822-54FC-4721-88A7-011DB10CBE11}" sibTransId="{06FFC6EA-E685-4DDA-B906-4B88D5D99256}"/>
    <dgm:cxn modelId="{67572C16-FC86-49C5-83AD-E3B13534CA00}" type="presOf" srcId="{80911D3A-692C-4CB2-B3BA-D1CC0290104E}" destId="{D5E89048-7543-4650-BFA7-103C40E4DB7B}" srcOrd="1" destOrd="0" presId="urn:microsoft.com/office/officeart/2005/8/layout/radial1"/>
    <dgm:cxn modelId="{44FB1A1E-51CE-467F-9E56-830BA24DD324}" type="presOf" srcId="{6348E4EC-430A-4737-8339-EA0AFA6885DA}" destId="{8BB488D3-4D03-48C6-8BF2-8A3790E1CC9B}" srcOrd="0" destOrd="0" presId="urn:microsoft.com/office/officeart/2005/8/layout/radial1"/>
    <dgm:cxn modelId="{7A2B5F1F-EE5A-4F2C-96BE-D53973BBC915}" type="presOf" srcId="{3FC1D101-3045-42A5-A846-D3CBA65B20AA}" destId="{73626D75-2BAE-4360-A2B2-2F6CD81361CA}" srcOrd="0" destOrd="0" presId="urn:microsoft.com/office/officeart/2005/8/layout/radial1"/>
    <dgm:cxn modelId="{3AD08723-E377-4C97-8663-95FA45527B1D}" srcId="{E94FFA46-D547-4154-A757-4FD1ED8B2887}" destId="{8AE57B66-5D32-440D-951F-8193638B2F6F}" srcOrd="5" destOrd="0" parTransId="{6348E4EC-430A-4737-8339-EA0AFA6885DA}" sibTransId="{938C7A75-443A-41D2-89D1-8C24643BBF08}"/>
    <dgm:cxn modelId="{8F66BD37-773F-4A94-9485-B127CF27C0FA}" srcId="{E94FFA46-D547-4154-A757-4FD1ED8B2887}" destId="{F4C60A45-1ED9-4DFA-837A-C0288CB56E70}" srcOrd="3" destOrd="0" parTransId="{2ED003AB-992E-4428-A307-FDC6C6F083A4}" sibTransId="{EF8B162A-0567-4E71-98A8-D12506CD517E}"/>
    <dgm:cxn modelId="{087A903A-7592-463B-9BDD-D935DEA5D9B9}" type="presOf" srcId="{48B495AC-1DD9-48EF-94D3-4877689FC27E}" destId="{EE94AED4-AAA1-43CC-8840-3CB094A09FCC}" srcOrd="0" destOrd="0" presId="urn:microsoft.com/office/officeart/2005/8/layout/radial1"/>
    <dgm:cxn modelId="{4217455E-989D-4B6F-9D04-8478340AF1E4}" type="presOf" srcId="{8AE57B66-5D32-440D-951F-8193638B2F6F}" destId="{7FE96E64-B398-4F15-B0AE-00A98B4E6227}" srcOrd="0" destOrd="0" presId="urn:microsoft.com/office/officeart/2005/8/layout/radial1"/>
    <dgm:cxn modelId="{20051761-E212-4728-ACFD-EBA2EBDE378F}" type="presOf" srcId="{B613C822-54FC-4721-88A7-011DB10CBE11}" destId="{BE7FEA6A-C7F1-4283-96B1-968BEE8F4D2C}" srcOrd="0" destOrd="0" presId="urn:microsoft.com/office/officeart/2005/8/layout/radial1"/>
    <dgm:cxn modelId="{90A15C63-3581-4BB5-B5D7-20D12D0F49C2}" type="presOf" srcId="{B613C822-54FC-4721-88A7-011DB10CBE11}" destId="{1DE3E756-9D7B-4F6C-85EB-C086AC882E35}" srcOrd="1" destOrd="0" presId="urn:microsoft.com/office/officeart/2005/8/layout/radial1"/>
    <dgm:cxn modelId="{D6A69A4A-5005-4CBE-A529-5AE6EE88CDF1}" type="presOf" srcId="{A46CB814-F6F1-4C64-9C27-4B04D2813308}" destId="{DFF28D0C-6DAE-4D80-A263-95E2EDE0772D}" srcOrd="0" destOrd="0" presId="urn:microsoft.com/office/officeart/2005/8/layout/radial1"/>
    <dgm:cxn modelId="{07F9514D-EAF9-4293-809D-80775DFA8CE4}" type="presOf" srcId="{F4C60A45-1ED9-4DFA-837A-C0288CB56E70}" destId="{3105F204-FA94-41AC-AF07-70399CBD33FE}" srcOrd="0" destOrd="0" presId="urn:microsoft.com/office/officeart/2005/8/layout/radial1"/>
    <dgm:cxn modelId="{781DFD6D-FD13-463E-8183-987116716E4D}" type="presOf" srcId="{9A0B27BD-3CF4-4FC9-BACA-4DA8436045F5}" destId="{DD8B4AA8-9694-474C-B75C-3754A8034285}" srcOrd="1" destOrd="0" presId="urn:microsoft.com/office/officeart/2005/8/layout/radial1"/>
    <dgm:cxn modelId="{F0509B4F-5F40-40B0-A413-50EE9CEBD921}" srcId="{E94FFA46-D547-4154-A757-4FD1ED8B2887}" destId="{D30FA181-C5E7-46B5-9379-D3F2453BED69}" srcOrd="1" destOrd="0" parTransId="{80911D3A-692C-4CB2-B3BA-D1CC0290104E}" sibTransId="{3E6018A1-F9BB-436A-BAEC-B799C1C9A4DF}"/>
    <dgm:cxn modelId="{F2F9C870-2D76-40F9-B059-D6F65C787E17}" type="presOf" srcId="{80911D3A-692C-4CB2-B3BA-D1CC0290104E}" destId="{8745B7E1-642B-4DFE-83E6-6CD0467508C0}" srcOrd="0" destOrd="0" presId="urn:microsoft.com/office/officeart/2005/8/layout/radial1"/>
    <dgm:cxn modelId="{F4C4B472-6364-4D03-8537-453BBBB733B3}" srcId="{E94FFA46-D547-4154-A757-4FD1ED8B2887}" destId="{68B8B08E-3539-4F89-80C9-6CA5A4795BAF}" srcOrd="6" destOrd="0" parTransId="{8566E597-878F-47E0-947D-87B52A07CE69}" sibTransId="{41A5BC51-CAB8-4461-926A-6B71EA38C479}"/>
    <dgm:cxn modelId="{14AC5B7B-A19E-4D36-92A6-237ACFD49206}" type="presOf" srcId="{9A0B27BD-3CF4-4FC9-BACA-4DA8436045F5}" destId="{01DCC089-4AE5-4DE7-A5AC-1562D58A2C1D}" srcOrd="0" destOrd="0" presId="urn:microsoft.com/office/officeart/2005/8/layout/radial1"/>
    <dgm:cxn modelId="{92944183-BAF4-4A42-88D5-EF5B3577248D}" type="presOf" srcId="{8566E597-878F-47E0-947D-87B52A07CE69}" destId="{65246D14-79FF-490C-90A6-581440416963}" srcOrd="0" destOrd="0" presId="urn:microsoft.com/office/officeart/2005/8/layout/radial1"/>
    <dgm:cxn modelId="{27459490-FDB4-4B4C-928F-57A3B2BE9611}" srcId="{E94FFA46-D547-4154-A757-4FD1ED8B2887}" destId="{51F437F9-46A0-437F-8BF3-F03BA0954758}" srcOrd="4" destOrd="0" parTransId="{3FC1D101-3045-42A5-A846-D3CBA65B20AA}" sibTransId="{20DA762F-FCD7-407F-974B-823D9343B465}"/>
    <dgm:cxn modelId="{A4A0CAC3-8D72-42D4-8D9F-76A0AA69274E}" type="presOf" srcId="{2ED003AB-992E-4428-A307-FDC6C6F083A4}" destId="{4CCC005F-EDEB-4E6D-B46B-906675ECDF28}" srcOrd="0" destOrd="0" presId="urn:microsoft.com/office/officeart/2005/8/layout/radial1"/>
    <dgm:cxn modelId="{721395C6-248C-4D71-A44A-00E86D43A610}" type="presOf" srcId="{D992FA8E-52C0-4AC9-9025-B03FB38C0F2D}" destId="{8226962B-7CEE-4D31-8A8D-9C9292E8D59D}" srcOrd="0" destOrd="0" presId="urn:microsoft.com/office/officeart/2005/8/layout/radial1"/>
    <dgm:cxn modelId="{DFF8A8C6-349D-4F2F-B151-D4782BF41DA7}" type="presOf" srcId="{D992FA8E-52C0-4AC9-9025-B03FB38C0F2D}" destId="{BD4C1F0D-05D5-4FC0-8661-D8248EA5CD05}" srcOrd="1" destOrd="0" presId="urn:microsoft.com/office/officeart/2005/8/layout/radial1"/>
    <dgm:cxn modelId="{540C57CA-3A76-438E-878D-2FAD2DB7EFFB}" type="presOf" srcId="{51F437F9-46A0-437F-8BF3-F03BA0954758}" destId="{949A9A37-6600-46A6-B398-3FB5F607E827}" srcOrd="0" destOrd="0" presId="urn:microsoft.com/office/officeart/2005/8/layout/radial1"/>
    <dgm:cxn modelId="{A98D68D2-A09E-4318-9B0D-875744CDB2CC}" type="presOf" srcId="{1641AA9B-CCBA-4EA7-AC93-A883D4010731}" destId="{C064A3E1-2B08-4D1C-8A5C-7EA16A074A76}" srcOrd="0" destOrd="0" presId="urn:microsoft.com/office/officeart/2005/8/layout/radial1"/>
    <dgm:cxn modelId="{FA63DBD4-3F18-4F81-B8A4-51680E85EC57}" type="presOf" srcId="{68B8B08E-3539-4F89-80C9-6CA5A4795BAF}" destId="{059C7358-246D-40D0-A579-C5EE49DCBB14}" srcOrd="0" destOrd="0" presId="urn:microsoft.com/office/officeart/2005/8/layout/radial1"/>
    <dgm:cxn modelId="{050BF4DC-845A-4893-A703-EEF2BD5D7F12}" type="presOf" srcId="{D30FA181-C5E7-46B5-9379-D3F2453BED69}" destId="{DBBFE2F5-4B16-40E9-9E00-B458804CB41C}" srcOrd="0" destOrd="0" presId="urn:microsoft.com/office/officeart/2005/8/layout/radial1"/>
    <dgm:cxn modelId="{EE6B71DF-3761-4C7F-87F8-1BBAF4630CE1}" type="presOf" srcId="{3FC1D101-3045-42A5-A846-D3CBA65B20AA}" destId="{28272BED-548C-43F3-94AC-3ED7C319F2AC}" srcOrd="1" destOrd="0" presId="urn:microsoft.com/office/officeart/2005/8/layout/radial1"/>
    <dgm:cxn modelId="{EAE9DCE4-22A8-4B78-AE67-1975916D10B6}" srcId="{A46CB814-F6F1-4C64-9C27-4B04D2813308}" destId="{E94FFA46-D547-4154-A757-4FD1ED8B2887}" srcOrd="0" destOrd="0" parTransId="{62BCB793-65F3-423B-AB8A-15CD5E13FD07}" sibTransId="{D9E37F5D-69FA-481C-9A70-B0688A8A8F9B}"/>
    <dgm:cxn modelId="{EC1F14E7-8389-4BC3-A1AC-06869FDF6BC8}" type="presOf" srcId="{2ED003AB-992E-4428-A307-FDC6C6F083A4}" destId="{9E9FD734-6C0C-4BD2-A516-F9B461F2E9BC}" srcOrd="1" destOrd="0" presId="urn:microsoft.com/office/officeart/2005/8/layout/radial1"/>
    <dgm:cxn modelId="{BC8021ED-CEBC-400E-A3AF-B54F978FC817}" type="presOf" srcId="{E94FFA46-D547-4154-A757-4FD1ED8B2887}" destId="{D4861B79-CBD7-4BDB-A8DA-1C799A3EBCB9}" srcOrd="0" destOrd="0" presId="urn:microsoft.com/office/officeart/2005/8/layout/radial1"/>
    <dgm:cxn modelId="{39F777EF-1D87-46ED-878E-0877F21A25C7}" srcId="{E94FFA46-D547-4154-A757-4FD1ED8B2887}" destId="{1641AA9B-CCBA-4EA7-AC93-A883D4010731}" srcOrd="2" destOrd="0" parTransId="{9A0B27BD-3CF4-4FC9-BACA-4DA8436045F5}" sibTransId="{886177D4-B954-48EE-8EB9-4C17E911BA5B}"/>
    <dgm:cxn modelId="{985D49F6-1C11-4B56-B24D-76AB3C49EE63}" type="presOf" srcId="{2627FA0E-A54B-4A2A-ABE4-FC12ED1DA08A}" destId="{CCEC13A1-EDDE-43F9-B4D2-54C4C820D5F2}" srcOrd="0" destOrd="0" presId="urn:microsoft.com/office/officeart/2005/8/layout/radial1"/>
    <dgm:cxn modelId="{66D12EF9-402A-4FDE-8722-08A1819FC411}" srcId="{E94FFA46-D547-4154-A757-4FD1ED8B2887}" destId="{2627FA0E-A54B-4A2A-ABE4-FC12ED1DA08A}" srcOrd="7" destOrd="0" parTransId="{D992FA8E-52C0-4AC9-9025-B03FB38C0F2D}" sibTransId="{7E3DA4BC-AE89-4C2F-B1B1-B6699B3E684B}"/>
    <dgm:cxn modelId="{3D0958BA-A6D4-4CE8-9BC5-69734503F553}" type="presParOf" srcId="{DFF28D0C-6DAE-4D80-A263-95E2EDE0772D}" destId="{D4861B79-CBD7-4BDB-A8DA-1C799A3EBCB9}" srcOrd="0" destOrd="0" presId="urn:microsoft.com/office/officeart/2005/8/layout/radial1"/>
    <dgm:cxn modelId="{4D0F1872-E680-40D1-9FBE-06936E611E9D}" type="presParOf" srcId="{DFF28D0C-6DAE-4D80-A263-95E2EDE0772D}" destId="{BE7FEA6A-C7F1-4283-96B1-968BEE8F4D2C}" srcOrd="1" destOrd="0" presId="urn:microsoft.com/office/officeart/2005/8/layout/radial1"/>
    <dgm:cxn modelId="{00A79544-3353-43EA-AF15-91B30C624389}" type="presParOf" srcId="{BE7FEA6A-C7F1-4283-96B1-968BEE8F4D2C}" destId="{1DE3E756-9D7B-4F6C-85EB-C086AC882E35}" srcOrd="0" destOrd="0" presId="urn:microsoft.com/office/officeart/2005/8/layout/radial1"/>
    <dgm:cxn modelId="{36781130-D369-4037-BBB6-9D0064BA2133}" type="presParOf" srcId="{DFF28D0C-6DAE-4D80-A263-95E2EDE0772D}" destId="{EE94AED4-AAA1-43CC-8840-3CB094A09FCC}" srcOrd="2" destOrd="0" presId="urn:microsoft.com/office/officeart/2005/8/layout/radial1"/>
    <dgm:cxn modelId="{5305C978-67D0-4650-BB45-0D2F5278B987}" type="presParOf" srcId="{DFF28D0C-6DAE-4D80-A263-95E2EDE0772D}" destId="{8745B7E1-642B-4DFE-83E6-6CD0467508C0}" srcOrd="3" destOrd="0" presId="urn:microsoft.com/office/officeart/2005/8/layout/radial1"/>
    <dgm:cxn modelId="{D4E47693-061B-4356-9E61-11F2C9B895C9}" type="presParOf" srcId="{8745B7E1-642B-4DFE-83E6-6CD0467508C0}" destId="{D5E89048-7543-4650-BFA7-103C40E4DB7B}" srcOrd="0" destOrd="0" presId="urn:microsoft.com/office/officeart/2005/8/layout/radial1"/>
    <dgm:cxn modelId="{810C2E7D-4D36-43EC-A2D8-3C75521A9A44}" type="presParOf" srcId="{DFF28D0C-6DAE-4D80-A263-95E2EDE0772D}" destId="{DBBFE2F5-4B16-40E9-9E00-B458804CB41C}" srcOrd="4" destOrd="0" presId="urn:microsoft.com/office/officeart/2005/8/layout/radial1"/>
    <dgm:cxn modelId="{6CE6F042-7E09-4580-9C16-2926F0E1D56F}" type="presParOf" srcId="{DFF28D0C-6DAE-4D80-A263-95E2EDE0772D}" destId="{01DCC089-4AE5-4DE7-A5AC-1562D58A2C1D}" srcOrd="5" destOrd="0" presId="urn:microsoft.com/office/officeart/2005/8/layout/radial1"/>
    <dgm:cxn modelId="{4DC64C28-1195-4C87-84D9-C759F70712EC}" type="presParOf" srcId="{01DCC089-4AE5-4DE7-A5AC-1562D58A2C1D}" destId="{DD8B4AA8-9694-474C-B75C-3754A8034285}" srcOrd="0" destOrd="0" presId="urn:microsoft.com/office/officeart/2005/8/layout/radial1"/>
    <dgm:cxn modelId="{C3DA7A5C-3FD0-4642-8192-3B3FFBB19A42}" type="presParOf" srcId="{DFF28D0C-6DAE-4D80-A263-95E2EDE0772D}" destId="{C064A3E1-2B08-4D1C-8A5C-7EA16A074A76}" srcOrd="6" destOrd="0" presId="urn:microsoft.com/office/officeart/2005/8/layout/radial1"/>
    <dgm:cxn modelId="{294FA9AE-2B7C-40B9-8317-DE6927A4A224}" type="presParOf" srcId="{DFF28D0C-6DAE-4D80-A263-95E2EDE0772D}" destId="{4CCC005F-EDEB-4E6D-B46B-906675ECDF28}" srcOrd="7" destOrd="0" presId="urn:microsoft.com/office/officeart/2005/8/layout/radial1"/>
    <dgm:cxn modelId="{A1CCBF55-BA35-4587-9A6A-A50B1EC2F8EB}" type="presParOf" srcId="{4CCC005F-EDEB-4E6D-B46B-906675ECDF28}" destId="{9E9FD734-6C0C-4BD2-A516-F9B461F2E9BC}" srcOrd="0" destOrd="0" presId="urn:microsoft.com/office/officeart/2005/8/layout/radial1"/>
    <dgm:cxn modelId="{7CBB90C4-6A81-4533-8055-A652F9F83F94}" type="presParOf" srcId="{DFF28D0C-6DAE-4D80-A263-95E2EDE0772D}" destId="{3105F204-FA94-41AC-AF07-70399CBD33FE}" srcOrd="8" destOrd="0" presId="urn:microsoft.com/office/officeart/2005/8/layout/radial1"/>
    <dgm:cxn modelId="{4BB59CE0-49CE-4C56-A960-26B53F695D3E}" type="presParOf" srcId="{DFF28D0C-6DAE-4D80-A263-95E2EDE0772D}" destId="{73626D75-2BAE-4360-A2B2-2F6CD81361CA}" srcOrd="9" destOrd="0" presId="urn:microsoft.com/office/officeart/2005/8/layout/radial1"/>
    <dgm:cxn modelId="{7F370F4F-132C-45C5-8070-7F6DD2CE900F}" type="presParOf" srcId="{73626D75-2BAE-4360-A2B2-2F6CD81361CA}" destId="{28272BED-548C-43F3-94AC-3ED7C319F2AC}" srcOrd="0" destOrd="0" presId="urn:microsoft.com/office/officeart/2005/8/layout/radial1"/>
    <dgm:cxn modelId="{D71B37DB-121D-41C9-9014-2B78FFAB612A}" type="presParOf" srcId="{DFF28D0C-6DAE-4D80-A263-95E2EDE0772D}" destId="{949A9A37-6600-46A6-B398-3FB5F607E827}" srcOrd="10" destOrd="0" presId="urn:microsoft.com/office/officeart/2005/8/layout/radial1"/>
    <dgm:cxn modelId="{8659BE8C-A333-4B7E-85E6-826E56976384}" type="presParOf" srcId="{DFF28D0C-6DAE-4D80-A263-95E2EDE0772D}" destId="{8BB488D3-4D03-48C6-8BF2-8A3790E1CC9B}" srcOrd="11" destOrd="0" presId="urn:microsoft.com/office/officeart/2005/8/layout/radial1"/>
    <dgm:cxn modelId="{72568082-69DF-4666-9360-33A5D8CA68C9}" type="presParOf" srcId="{8BB488D3-4D03-48C6-8BF2-8A3790E1CC9B}" destId="{5F6C710E-9C87-4753-BA67-E5571100ECA2}" srcOrd="0" destOrd="0" presId="urn:microsoft.com/office/officeart/2005/8/layout/radial1"/>
    <dgm:cxn modelId="{E25FC43E-24A1-4DA7-9B3D-ED26895CBE82}" type="presParOf" srcId="{DFF28D0C-6DAE-4D80-A263-95E2EDE0772D}" destId="{7FE96E64-B398-4F15-B0AE-00A98B4E6227}" srcOrd="12" destOrd="0" presId="urn:microsoft.com/office/officeart/2005/8/layout/radial1"/>
    <dgm:cxn modelId="{52931514-7828-4F16-8930-1774D1CC8CE8}" type="presParOf" srcId="{DFF28D0C-6DAE-4D80-A263-95E2EDE0772D}" destId="{65246D14-79FF-490C-90A6-581440416963}" srcOrd="13" destOrd="0" presId="urn:microsoft.com/office/officeart/2005/8/layout/radial1"/>
    <dgm:cxn modelId="{AEAF3545-9884-4E0B-A669-49DFB258D84A}" type="presParOf" srcId="{65246D14-79FF-490C-90A6-581440416963}" destId="{EB7A1902-3B70-4651-847A-4ABC2BACE4DB}" srcOrd="0" destOrd="0" presId="urn:microsoft.com/office/officeart/2005/8/layout/radial1"/>
    <dgm:cxn modelId="{163EE53A-F07A-4B30-BC4D-B52457D5BBC9}" type="presParOf" srcId="{DFF28D0C-6DAE-4D80-A263-95E2EDE0772D}" destId="{059C7358-246D-40D0-A579-C5EE49DCBB14}" srcOrd="14" destOrd="0" presId="urn:microsoft.com/office/officeart/2005/8/layout/radial1"/>
    <dgm:cxn modelId="{8FC8AABA-F5DC-448D-AD8B-00B381710CA9}" type="presParOf" srcId="{DFF28D0C-6DAE-4D80-A263-95E2EDE0772D}" destId="{8226962B-7CEE-4D31-8A8D-9C9292E8D59D}" srcOrd="15" destOrd="0" presId="urn:microsoft.com/office/officeart/2005/8/layout/radial1"/>
    <dgm:cxn modelId="{7586EE92-05D4-4057-B77B-2418816A92AE}" type="presParOf" srcId="{8226962B-7CEE-4D31-8A8D-9C9292E8D59D}" destId="{BD4C1F0D-05D5-4FC0-8661-D8248EA5CD05}" srcOrd="0" destOrd="0" presId="urn:microsoft.com/office/officeart/2005/8/layout/radial1"/>
    <dgm:cxn modelId="{21073B12-25E9-4A7F-9F95-37ED65D2D8BC}" type="presParOf" srcId="{DFF28D0C-6DAE-4D80-A263-95E2EDE0772D}" destId="{CCEC13A1-EDDE-43F9-B4D2-54C4C820D5F2}" srcOrd="16"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861B79-CBD7-4BDB-A8DA-1C799A3EBCB9}">
      <dsp:nvSpPr>
        <dsp:cNvPr id="0" name=""/>
        <dsp:cNvSpPr/>
      </dsp:nvSpPr>
      <dsp:spPr>
        <a:xfrm>
          <a:off x="3241147" y="2045412"/>
          <a:ext cx="1732646" cy="173264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latin typeface="Times New Roman" panose="02020603050405020304" pitchFamily="18" charset="0"/>
              <a:cs typeface="Times New Roman" panose="02020603050405020304" pitchFamily="18" charset="0"/>
            </a:rPr>
            <a:t>Social Issue:</a:t>
          </a:r>
        </a:p>
        <a:p>
          <a:pPr marL="0" lvl="0" indent="0" algn="ctr" defTabSz="844550">
            <a:lnSpc>
              <a:spcPct val="90000"/>
            </a:lnSpc>
            <a:spcBef>
              <a:spcPct val="0"/>
            </a:spcBef>
            <a:spcAft>
              <a:spcPct val="35000"/>
            </a:spcAft>
            <a:buNone/>
          </a:pPr>
          <a:r>
            <a:rPr lang="en-US" sz="1900" kern="1200">
              <a:latin typeface="Times New Roman" panose="02020603050405020304" pitchFamily="18" charset="0"/>
              <a:cs typeface="Times New Roman" panose="02020603050405020304" pitchFamily="18" charset="0"/>
            </a:rPr>
            <a:t> </a:t>
          </a:r>
          <a:r>
            <a:rPr lang="en-US" sz="1200" kern="1200">
              <a:latin typeface="Times New Roman" panose="02020603050405020304" pitchFamily="18" charset="0"/>
              <a:cs typeface="Times New Roman" panose="02020603050405020304" pitchFamily="18" charset="0"/>
            </a:rPr>
            <a:t>Drug and Alcohol Abuse</a:t>
          </a:r>
          <a:endParaRPr lang="en-US" sz="1900" kern="1200">
            <a:latin typeface="Times New Roman" panose="02020603050405020304" pitchFamily="18" charset="0"/>
            <a:cs typeface="Times New Roman" panose="02020603050405020304" pitchFamily="18" charset="0"/>
          </a:endParaRPr>
        </a:p>
        <a:p>
          <a:pPr marL="0" lvl="0" indent="0" algn="ctr" defTabSz="844550">
            <a:lnSpc>
              <a:spcPct val="90000"/>
            </a:lnSpc>
            <a:spcBef>
              <a:spcPct val="0"/>
            </a:spcBef>
            <a:spcAft>
              <a:spcPct val="35000"/>
            </a:spcAft>
            <a:buNone/>
          </a:pPr>
          <a:endParaRPr lang="en-US" sz="1900" kern="1200"/>
        </a:p>
      </dsp:txBody>
      <dsp:txXfrm>
        <a:off x="3494887" y="2299152"/>
        <a:ext cx="1225166" cy="1225166"/>
      </dsp:txXfrm>
    </dsp:sp>
    <dsp:sp modelId="{BE7FEA6A-C7F1-4283-96B1-968BEE8F4D2C}">
      <dsp:nvSpPr>
        <dsp:cNvPr id="0" name=""/>
        <dsp:cNvSpPr/>
      </dsp:nvSpPr>
      <dsp:spPr>
        <a:xfrm rot="16334916">
          <a:off x="4053182" y="1940096"/>
          <a:ext cx="183766" cy="28341"/>
        </a:xfrm>
        <a:custGeom>
          <a:avLst/>
          <a:gdLst/>
          <a:ahLst/>
          <a:cxnLst/>
          <a:rect l="0" t="0" r="0" b="0"/>
          <a:pathLst>
            <a:path>
              <a:moveTo>
                <a:pt x="0" y="14170"/>
              </a:moveTo>
              <a:lnTo>
                <a:pt x="183766"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40471" y="1949673"/>
        <a:ext cx="9188" cy="9188"/>
      </dsp:txXfrm>
    </dsp:sp>
    <dsp:sp modelId="{EE94AED4-AAA1-43CC-8840-3CB094A09FCC}">
      <dsp:nvSpPr>
        <dsp:cNvPr id="0" name=""/>
        <dsp:cNvSpPr/>
      </dsp:nvSpPr>
      <dsp:spPr>
        <a:xfrm>
          <a:off x="3122924" y="135886"/>
          <a:ext cx="2119269" cy="172700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endParaRPr lang="en-US" sz="1050" b="1" kern="1200">
            <a:latin typeface="Times New Roman" panose="02020603050405020304" pitchFamily="18" charset="0"/>
            <a:cs typeface="Times New Roman" panose="02020603050405020304" pitchFamily="18" charset="0"/>
          </a:endParaRPr>
        </a:p>
        <a:p>
          <a:pPr marL="0" lvl="0" indent="0" algn="ctr" defTabSz="466725">
            <a:lnSpc>
              <a:spcPct val="90000"/>
            </a:lnSpc>
            <a:spcBef>
              <a:spcPct val="0"/>
            </a:spcBef>
            <a:spcAft>
              <a:spcPct val="35000"/>
            </a:spcAft>
            <a:buNone/>
          </a:pPr>
          <a:r>
            <a:rPr lang="en-US" sz="1050" b="1" kern="1200">
              <a:latin typeface="Times New Roman" panose="02020603050405020304" pitchFamily="18" charset="0"/>
              <a:cs typeface="Times New Roman" panose="02020603050405020304" pitchFamily="18" charset="0"/>
            </a:rPr>
            <a:t>Existing Social Condition 1:</a:t>
          </a:r>
        </a:p>
        <a:p>
          <a:pPr marL="0" lvl="0" indent="0" algn="ctr" defTabSz="466725">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Around 1,825 understudies ages 18-24 bring about liquor related accidental deadly wounds, including engine vehicle crashes.</a:t>
          </a:r>
          <a:endParaRPr lang="en-US" sz="1000" b="1" kern="1200" baseline="-25000">
            <a:latin typeface="Times New Roman" panose="02020603050405020304" pitchFamily="18" charset="0"/>
            <a:cs typeface="Times New Roman" panose="02020603050405020304" pitchFamily="18" charset="0"/>
          </a:endParaRPr>
        </a:p>
        <a:p>
          <a:pPr marL="0" lvl="0" indent="0" algn="ctr" defTabSz="466725">
            <a:lnSpc>
              <a:spcPct val="90000"/>
            </a:lnSpc>
            <a:spcBef>
              <a:spcPct val="0"/>
            </a:spcBef>
            <a:spcAft>
              <a:spcPct val="35000"/>
            </a:spcAft>
            <a:buNone/>
          </a:pPr>
          <a:endParaRPr lang="en-US" sz="1200" b="1" kern="1200" baseline="-25000">
            <a:latin typeface="Times New Roman" panose="02020603050405020304" pitchFamily="18" charset="0"/>
            <a:cs typeface="Times New Roman" panose="02020603050405020304" pitchFamily="18" charset="0"/>
          </a:endParaRPr>
        </a:p>
      </dsp:txBody>
      <dsp:txXfrm>
        <a:off x="3433284" y="388801"/>
        <a:ext cx="1498549" cy="1221179"/>
      </dsp:txXfrm>
    </dsp:sp>
    <dsp:sp modelId="{8745B7E1-642B-4DFE-83E6-6CD0467508C0}">
      <dsp:nvSpPr>
        <dsp:cNvPr id="0" name=""/>
        <dsp:cNvSpPr/>
      </dsp:nvSpPr>
      <dsp:spPr>
        <a:xfrm rot="19587394">
          <a:off x="4732664" y="2097478"/>
          <a:ext cx="1163234" cy="28341"/>
        </a:xfrm>
        <a:custGeom>
          <a:avLst/>
          <a:gdLst/>
          <a:ahLst/>
          <a:cxnLst/>
          <a:rect l="0" t="0" r="0" b="0"/>
          <a:pathLst>
            <a:path>
              <a:moveTo>
                <a:pt x="0" y="14170"/>
              </a:moveTo>
              <a:lnTo>
                <a:pt x="1163234"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285200" y="2082568"/>
        <a:ext cx="58161" cy="58161"/>
      </dsp:txXfrm>
    </dsp:sp>
    <dsp:sp modelId="{DBBFE2F5-4B16-40E9-9E00-B458804CB41C}">
      <dsp:nvSpPr>
        <dsp:cNvPr id="0" name=""/>
        <dsp:cNvSpPr/>
      </dsp:nvSpPr>
      <dsp:spPr>
        <a:xfrm>
          <a:off x="5558080" y="556968"/>
          <a:ext cx="1957265" cy="148847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endParaRPr lang="en-US" sz="1050" b="1" kern="1200">
            <a:latin typeface="Times New Roman" panose="02020603050405020304" pitchFamily="18" charset="0"/>
            <a:cs typeface="Times New Roman" panose="02020603050405020304" pitchFamily="18" charset="0"/>
          </a:endParaRPr>
        </a:p>
        <a:p>
          <a:pPr marL="0" lvl="0" indent="0" algn="ctr" defTabSz="466725">
            <a:lnSpc>
              <a:spcPct val="90000"/>
            </a:lnSpc>
            <a:spcBef>
              <a:spcPct val="0"/>
            </a:spcBef>
            <a:spcAft>
              <a:spcPct val="35000"/>
            </a:spcAft>
            <a:buNone/>
          </a:pPr>
          <a:r>
            <a:rPr lang="en-US" sz="1050" b="1" kern="1200">
              <a:latin typeface="Times New Roman" panose="02020603050405020304" pitchFamily="18" charset="0"/>
              <a:cs typeface="Times New Roman" panose="02020603050405020304" pitchFamily="18" charset="0"/>
            </a:rPr>
            <a:t>Existing Social Condition 2:</a:t>
          </a:r>
        </a:p>
        <a:p>
          <a:pPr marL="0" lvl="0" indent="0" algn="ctr" defTabSz="466725">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Lack parenthood and parental control are often associated with youth engagement in drug addiction.</a:t>
          </a:r>
        </a:p>
      </dsp:txBody>
      <dsp:txXfrm>
        <a:off x="5844715" y="774950"/>
        <a:ext cx="1383995" cy="1052510"/>
      </dsp:txXfrm>
    </dsp:sp>
    <dsp:sp modelId="{01DCC089-4AE5-4DE7-A5AC-1562D58A2C1D}">
      <dsp:nvSpPr>
        <dsp:cNvPr id="0" name=""/>
        <dsp:cNvSpPr/>
      </dsp:nvSpPr>
      <dsp:spPr>
        <a:xfrm rot="147707">
          <a:off x="4972889" y="2939652"/>
          <a:ext cx="227039" cy="28341"/>
        </a:xfrm>
        <a:custGeom>
          <a:avLst/>
          <a:gdLst/>
          <a:ahLst/>
          <a:cxnLst/>
          <a:rect l="0" t="0" r="0" b="0"/>
          <a:pathLst>
            <a:path>
              <a:moveTo>
                <a:pt x="0" y="14170"/>
              </a:moveTo>
              <a:lnTo>
                <a:pt x="227039"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080732" y="2948146"/>
        <a:ext cx="11351" cy="11351"/>
      </dsp:txXfrm>
    </dsp:sp>
    <dsp:sp modelId="{C064A3E1-2B08-4D1C-8A5C-7EA16A074A76}">
      <dsp:nvSpPr>
        <dsp:cNvPr id="0" name=""/>
        <dsp:cNvSpPr/>
      </dsp:nvSpPr>
      <dsp:spPr>
        <a:xfrm>
          <a:off x="5198160" y="2195446"/>
          <a:ext cx="2113008" cy="161720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Social Roles 1:</a:t>
          </a:r>
        </a:p>
        <a:p>
          <a:pPr marL="0" lvl="0" indent="0" algn="ctr" defTabSz="5334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Rehashed recreational use can prompt different issues in life like depression, nervousness absence of positive social attitudes, injury, overdose, and demise. </a:t>
          </a:r>
        </a:p>
      </dsp:txBody>
      <dsp:txXfrm>
        <a:off x="5507603" y="2432280"/>
        <a:ext cx="1494122" cy="1143538"/>
      </dsp:txXfrm>
    </dsp:sp>
    <dsp:sp modelId="{4CCC005F-EDEB-4E6D-B46B-906675ECDF28}">
      <dsp:nvSpPr>
        <dsp:cNvPr id="0" name=""/>
        <dsp:cNvSpPr/>
      </dsp:nvSpPr>
      <dsp:spPr>
        <a:xfrm rot="2278062">
          <a:off x="4648662" y="3842681"/>
          <a:ext cx="1339817" cy="28341"/>
        </a:xfrm>
        <a:custGeom>
          <a:avLst/>
          <a:gdLst/>
          <a:ahLst/>
          <a:cxnLst/>
          <a:rect l="0" t="0" r="0" b="0"/>
          <a:pathLst>
            <a:path>
              <a:moveTo>
                <a:pt x="0" y="14170"/>
              </a:moveTo>
              <a:lnTo>
                <a:pt x="1339817"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285075" y="3823356"/>
        <a:ext cx="66990" cy="66990"/>
      </dsp:txXfrm>
    </dsp:sp>
    <dsp:sp modelId="{3105F204-FA94-41AC-AF07-70399CBD33FE}">
      <dsp:nvSpPr>
        <dsp:cNvPr id="0" name=""/>
        <dsp:cNvSpPr/>
      </dsp:nvSpPr>
      <dsp:spPr>
        <a:xfrm>
          <a:off x="5580643" y="4030040"/>
          <a:ext cx="1910662" cy="155369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Social Roles 2:</a:t>
          </a:r>
        </a:p>
        <a:p>
          <a:pPr marL="0" lvl="0" indent="0" algn="ctr" defTabSz="5334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Families with history of drug and alcohol issues, their offsprings turns to progress with similar problems.</a:t>
          </a:r>
        </a:p>
      </dsp:txBody>
      <dsp:txXfrm>
        <a:off x="5860453" y="4257573"/>
        <a:ext cx="1351042" cy="1098627"/>
      </dsp:txXfrm>
    </dsp:sp>
    <dsp:sp modelId="{73626D75-2BAE-4360-A2B2-2F6CD81361CA}">
      <dsp:nvSpPr>
        <dsp:cNvPr id="0" name=""/>
        <dsp:cNvSpPr/>
      </dsp:nvSpPr>
      <dsp:spPr>
        <a:xfrm rot="5402233">
          <a:off x="3881337" y="3989312"/>
          <a:ext cx="450848" cy="28341"/>
        </a:xfrm>
        <a:custGeom>
          <a:avLst/>
          <a:gdLst/>
          <a:ahLst/>
          <a:cxnLst/>
          <a:rect l="0" t="0" r="0" b="0"/>
          <a:pathLst>
            <a:path>
              <a:moveTo>
                <a:pt x="0" y="14170"/>
              </a:moveTo>
              <a:lnTo>
                <a:pt x="450848"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4095490" y="3992211"/>
        <a:ext cx="22542" cy="22542"/>
      </dsp:txXfrm>
    </dsp:sp>
    <dsp:sp modelId="{949A9A37-6600-46A6-B398-3FB5F607E827}">
      <dsp:nvSpPr>
        <dsp:cNvPr id="0" name=""/>
        <dsp:cNvSpPr/>
      </dsp:nvSpPr>
      <dsp:spPr>
        <a:xfrm>
          <a:off x="3097322" y="4228907"/>
          <a:ext cx="2017602" cy="151135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Cultural Beliefs and Biases 2:</a:t>
          </a:r>
        </a:p>
        <a:p>
          <a:pPr marL="0" lvl="0" indent="0" algn="l" defTabSz="466725">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Peer group influences where young children try to fit into society or cultural group.</a:t>
          </a:r>
        </a:p>
        <a:p>
          <a:pPr marL="0" lvl="0" indent="0" algn="ctr" defTabSz="466725">
            <a:lnSpc>
              <a:spcPct val="90000"/>
            </a:lnSpc>
            <a:spcBef>
              <a:spcPct val="0"/>
            </a:spcBef>
            <a:spcAft>
              <a:spcPct val="35000"/>
            </a:spcAft>
            <a:buNone/>
          </a:pPr>
          <a:endParaRPr lang="en-US" sz="900" kern="1200"/>
        </a:p>
      </dsp:txBody>
      <dsp:txXfrm>
        <a:off x="3392793" y="4450240"/>
        <a:ext cx="1426660" cy="1068693"/>
      </dsp:txXfrm>
    </dsp:sp>
    <dsp:sp modelId="{8BB488D3-4D03-48C6-8BF2-8A3790E1CC9B}">
      <dsp:nvSpPr>
        <dsp:cNvPr id="0" name=""/>
        <dsp:cNvSpPr/>
      </dsp:nvSpPr>
      <dsp:spPr>
        <a:xfrm rot="8470018">
          <a:off x="2308535" y="3837014"/>
          <a:ext cx="1263748" cy="28341"/>
        </a:xfrm>
        <a:custGeom>
          <a:avLst/>
          <a:gdLst/>
          <a:ahLst/>
          <a:cxnLst/>
          <a:rect l="0" t="0" r="0" b="0"/>
          <a:pathLst>
            <a:path>
              <a:moveTo>
                <a:pt x="0" y="14170"/>
              </a:moveTo>
              <a:lnTo>
                <a:pt x="1263748"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908816" y="3819591"/>
        <a:ext cx="63187" cy="63187"/>
      </dsp:txXfrm>
    </dsp:sp>
    <dsp:sp modelId="{7FE96E64-B398-4F15-B0AE-00A98B4E6227}">
      <dsp:nvSpPr>
        <dsp:cNvPr id="0" name=""/>
        <dsp:cNvSpPr/>
      </dsp:nvSpPr>
      <dsp:spPr>
        <a:xfrm>
          <a:off x="734612" y="4041589"/>
          <a:ext cx="2037167" cy="153053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Cultural Beliefs and Biases 1:</a:t>
          </a:r>
        </a:p>
        <a:p>
          <a:pPr marL="0" lvl="0" indent="0" algn="ctr" defTabSz="533400">
            <a:lnSpc>
              <a:spcPct val="90000"/>
            </a:lnSpc>
            <a:spcBef>
              <a:spcPct val="0"/>
            </a:spcBef>
            <a:spcAft>
              <a:spcPct val="35000"/>
            </a:spcAft>
            <a:buNone/>
          </a:pPr>
          <a:r>
            <a:rPr lang="en-US" sz="1100" kern="1200"/>
            <a:t>Illness associated with disorders, psychological problems and other health related diseases.</a:t>
          </a:r>
        </a:p>
        <a:p>
          <a:pPr marL="0" lvl="0" indent="0" algn="ctr" defTabSz="533400">
            <a:lnSpc>
              <a:spcPct val="90000"/>
            </a:lnSpc>
            <a:spcBef>
              <a:spcPct val="0"/>
            </a:spcBef>
            <a:spcAft>
              <a:spcPct val="35000"/>
            </a:spcAft>
            <a:buNone/>
          </a:pPr>
          <a:endParaRPr lang="en-US" sz="900" kern="1200"/>
        </a:p>
      </dsp:txBody>
      <dsp:txXfrm>
        <a:off x="1032948" y="4265731"/>
        <a:ext cx="1440495" cy="1082250"/>
      </dsp:txXfrm>
    </dsp:sp>
    <dsp:sp modelId="{65246D14-79FF-490C-90A6-581440416963}">
      <dsp:nvSpPr>
        <dsp:cNvPr id="0" name=""/>
        <dsp:cNvSpPr/>
      </dsp:nvSpPr>
      <dsp:spPr>
        <a:xfrm rot="10876865">
          <a:off x="2886847" y="2874232"/>
          <a:ext cx="354561" cy="28341"/>
        </a:xfrm>
        <a:custGeom>
          <a:avLst/>
          <a:gdLst/>
          <a:ahLst/>
          <a:cxnLst/>
          <a:rect l="0" t="0" r="0" b="0"/>
          <a:pathLst>
            <a:path>
              <a:moveTo>
                <a:pt x="0" y="14170"/>
              </a:moveTo>
              <a:lnTo>
                <a:pt x="354561"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3055263" y="2879539"/>
        <a:ext cx="17728" cy="17728"/>
      </dsp:txXfrm>
    </dsp:sp>
    <dsp:sp modelId="{059C7358-246D-40D0-A579-C5EE49DCBB14}">
      <dsp:nvSpPr>
        <dsp:cNvPr id="0" name=""/>
        <dsp:cNvSpPr/>
      </dsp:nvSpPr>
      <dsp:spPr>
        <a:xfrm>
          <a:off x="917516" y="2077200"/>
          <a:ext cx="1969762" cy="157044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Social Inequalities 1:</a:t>
          </a:r>
        </a:p>
        <a:p>
          <a:pPr marL="0" lvl="0" indent="0" algn="l" defTabSz="5334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In terms of performance, it leads to low productivity, absenteeism and some turn to be homeless and poor. </a:t>
          </a:r>
        </a:p>
        <a:p>
          <a:pPr marL="0" lvl="0" indent="0" algn="ctr" defTabSz="533400">
            <a:lnSpc>
              <a:spcPct val="90000"/>
            </a:lnSpc>
            <a:spcBef>
              <a:spcPct val="0"/>
            </a:spcBef>
            <a:spcAft>
              <a:spcPct val="35000"/>
            </a:spcAft>
            <a:buNone/>
          </a:pPr>
          <a:endParaRPr lang="en-US" sz="900" kern="1200"/>
        </a:p>
        <a:p>
          <a:pPr marL="0" lvl="0" indent="0" algn="ctr" defTabSz="533400">
            <a:lnSpc>
              <a:spcPct val="90000"/>
            </a:lnSpc>
            <a:spcBef>
              <a:spcPct val="0"/>
            </a:spcBef>
            <a:spcAft>
              <a:spcPct val="35000"/>
            </a:spcAft>
            <a:buNone/>
          </a:pPr>
          <a:endParaRPr lang="en-US" sz="900" kern="1200"/>
        </a:p>
      </dsp:txBody>
      <dsp:txXfrm>
        <a:off x="1205981" y="2307186"/>
        <a:ext cx="1392832" cy="1110474"/>
      </dsp:txXfrm>
    </dsp:sp>
    <dsp:sp modelId="{8226962B-7CEE-4D31-8A8D-9C9292E8D59D}">
      <dsp:nvSpPr>
        <dsp:cNvPr id="0" name=""/>
        <dsp:cNvSpPr/>
      </dsp:nvSpPr>
      <dsp:spPr>
        <a:xfrm rot="13149477">
          <a:off x="2551787" y="2036128"/>
          <a:ext cx="995747" cy="28341"/>
        </a:xfrm>
        <a:custGeom>
          <a:avLst/>
          <a:gdLst/>
          <a:ahLst/>
          <a:cxnLst/>
          <a:rect l="0" t="0" r="0" b="0"/>
          <a:pathLst>
            <a:path>
              <a:moveTo>
                <a:pt x="0" y="14170"/>
              </a:moveTo>
              <a:lnTo>
                <a:pt x="995747" y="1417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3024767" y="2025405"/>
        <a:ext cx="49787" cy="49787"/>
      </dsp:txXfrm>
    </dsp:sp>
    <dsp:sp modelId="{CCEC13A1-EDDE-43F9-B4D2-54C4C820D5F2}">
      <dsp:nvSpPr>
        <dsp:cNvPr id="0" name=""/>
        <dsp:cNvSpPr/>
      </dsp:nvSpPr>
      <dsp:spPr>
        <a:xfrm>
          <a:off x="1053689" y="558672"/>
          <a:ext cx="1963474" cy="1331351"/>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anose="02020603050405020304" pitchFamily="18" charset="0"/>
              <a:cs typeface="Times New Roman" panose="02020603050405020304" pitchFamily="18" charset="0"/>
            </a:rPr>
            <a:t>Social Inequalities 2:</a:t>
          </a:r>
        </a:p>
        <a:p>
          <a:pPr marL="0" lvl="0" indent="0" algn="ctr" defTabSz="466725">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Excessive gender bias, employment and medical health</a:t>
          </a:r>
        </a:p>
        <a:p>
          <a:pPr marL="0" lvl="0" indent="0" algn="ctr" defTabSz="466725">
            <a:lnSpc>
              <a:spcPct val="90000"/>
            </a:lnSpc>
            <a:spcBef>
              <a:spcPct val="0"/>
            </a:spcBef>
            <a:spcAft>
              <a:spcPct val="35000"/>
            </a:spcAft>
            <a:buNone/>
          </a:pPr>
          <a:endParaRPr lang="en-US" sz="1100" kern="1200"/>
        </a:p>
      </dsp:txBody>
      <dsp:txXfrm>
        <a:off x="1341233" y="753644"/>
        <a:ext cx="1388386" cy="94140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267F6D1A260A4394C18F5AF72445EA" ma:contentTypeVersion="3" ma:contentTypeDescription="Create a new document." ma:contentTypeScope="" ma:versionID="d6a723735a0ade9a92961b83aee31dda">
  <xsd:schema xmlns:xsd="http://www.w3.org/2001/XMLSchema" xmlns:xs="http://www.w3.org/2001/XMLSchema" xmlns:p="http://schemas.microsoft.com/office/2006/metadata/properties" targetNamespace="http://schemas.microsoft.com/office/2006/metadata/properties" ma:root="true" ma:fieldsID="e345bd7673956a623930e5662e321f3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C71E8-5526-4328-8A8B-C2F219A4E3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E5AA1E-AB25-4D79-B6D6-93BE71A9D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197DBAC-FD2D-458F-9958-C82321CF23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
  <TotalTime>0</TotalTime>
  <Pages>6</Pages>
  <Words>874</Words>
  <Characters>4984</Characters>
  <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16.0000</AppVersion>
  <Manager/>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revision>0</revision>
</coreProperties>
</file>

<file path=docProps/custom.xml><?xml version="1.0" encoding="utf-8"?>
<Properties xmlns="http://schemas.openxmlformats.org/officeDocument/2006/custom-properties" xmlns:vt="http://schemas.openxmlformats.org/officeDocument/2006/docPropsVTypes"/>
</file>