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63525" w14:textId="77777777" w:rsidR="00F34C3D" w:rsidRDefault="00F34C3D" w:rsidP="00427F7E">
      <w:pPr>
        <w:pStyle w:val="APAHeader"/>
        <w:rPr>
          <w:rStyle w:val="PageNumber"/>
        </w:rPr>
      </w:pPr>
    </w:p>
    <w:p w14:paraId="3C11913A" w14:textId="77777777" w:rsidR="00427F7E" w:rsidRDefault="00427F7E" w:rsidP="00427F7E">
      <w:pPr>
        <w:pStyle w:val="APA"/>
      </w:pPr>
    </w:p>
    <w:p w14:paraId="08FD2E2C" w14:textId="77777777" w:rsidR="00427F7E" w:rsidRDefault="00427F7E" w:rsidP="00427F7E">
      <w:pPr>
        <w:pStyle w:val="APA"/>
      </w:pPr>
    </w:p>
    <w:p w14:paraId="73E10820" w14:textId="77777777" w:rsidR="00427F7E" w:rsidRDefault="00427F7E" w:rsidP="00427F7E">
      <w:pPr>
        <w:pStyle w:val="APA"/>
      </w:pPr>
    </w:p>
    <w:p w14:paraId="1B01B208" w14:textId="77777777" w:rsidR="00427F7E" w:rsidRDefault="00427F7E" w:rsidP="00427F7E">
      <w:pPr>
        <w:pStyle w:val="APA"/>
      </w:pPr>
    </w:p>
    <w:p w14:paraId="2B17A0DE" w14:textId="77777777" w:rsidR="00427F7E" w:rsidRPr="00427F7E" w:rsidRDefault="00427F7E" w:rsidP="00427F7E">
      <w:pPr>
        <w:pStyle w:val="APAHeader"/>
      </w:pPr>
      <w:bookmarkStart w:id="0" w:name="bkMainTitle"/>
      <w:r w:rsidRPr="00427F7E">
        <w:t>Business Strategic Plan</w:t>
      </w:r>
      <w:bookmarkEnd w:id="0"/>
    </w:p>
    <w:p w14:paraId="448334D2" w14:textId="77777777" w:rsidR="00427F7E" w:rsidRPr="00427F7E" w:rsidRDefault="00427F7E" w:rsidP="00427F7E">
      <w:pPr>
        <w:pStyle w:val="APAHeader"/>
      </w:pPr>
      <w:bookmarkStart w:id="1" w:name="bkMainUserName"/>
      <w:r w:rsidRPr="00427F7E">
        <w:t>Sergio S. Skinner</w:t>
      </w:r>
      <w:bookmarkEnd w:id="1"/>
    </w:p>
    <w:p w14:paraId="788E43C3" w14:textId="77777777" w:rsidR="00427F7E" w:rsidRPr="00427F7E" w:rsidRDefault="00427F7E" w:rsidP="00427F7E">
      <w:pPr>
        <w:pStyle w:val="APAHeader"/>
      </w:pPr>
      <w:bookmarkStart w:id="2" w:name="bkCourseNum"/>
      <w:r w:rsidRPr="00427F7E">
        <w:t>BUS/475</w:t>
      </w:r>
      <w:bookmarkEnd w:id="2"/>
    </w:p>
    <w:p w14:paraId="04CA8A20" w14:textId="696C584E" w:rsidR="00427F7E" w:rsidRPr="00427F7E" w:rsidRDefault="00704F0B" w:rsidP="00427F7E">
      <w:pPr>
        <w:pStyle w:val="APAHeader"/>
      </w:pPr>
      <w:bookmarkStart w:id="3" w:name="bkDueDate"/>
      <w:r>
        <w:t>June 26</w:t>
      </w:r>
      <w:bookmarkStart w:id="4" w:name="_GoBack"/>
      <w:bookmarkEnd w:id="4"/>
      <w:r w:rsidR="00427F7E" w:rsidRPr="00427F7E">
        <w:t>, 2014</w:t>
      </w:r>
      <w:bookmarkEnd w:id="3"/>
    </w:p>
    <w:p w14:paraId="6921B1E2" w14:textId="77777777" w:rsidR="00427F7E" w:rsidRPr="00427F7E" w:rsidRDefault="00427F7E" w:rsidP="00427F7E">
      <w:pPr>
        <w:pStyle w:val="APAHeader"/>
      </w:pPr>
      <w:bookmarkStart w:id="5" w:name="bkFacultyName"/>
      <w:r w:rsidRPr="00427F7E">
        <w:t>James Welch</w:t>
      </w:r>
      <w:bookmarkEnd w:id="5"/>
    </w:p>
    <w:p w14:paraId="4CB21726" w14:textId="77777777" w:rsidR="00427F7E" w:rsidRDefault="00427F7E" w:rsidP="00427F7E">
      <w:pPr>
        <w:pStyle w:val="APA"/>
        <w:sectPr w:rsidR="00427F7E" w:rsidSect="00427F7E">
          <w:headerReference w:type="default" r:id="rId9"/>
          <w:headerReference w:type="first" r:id="rId10"/>
          <w:pgSz w:w="12240" w:h="15840" w:code="1"/>
          <w:pgMar w:top="1440" w:right="1440" w:bottom="1440" w:left="1440" w:header="720" w:footer="720" w:gutter="0"/>
          <w:cols w:space="720"/>
          <w:titlePg/>
          <w:docGrid w:linePitch="360"/>
        </w:sectPr>
      </w:pPr>
    </w:p>
    <w:p w14:paraId="672EE3CB" w14:textId="77777777" w:rsidR="00427F7E" w:rsidRDefault="00427F7E">
      <w:pPr>
        <w:rPr>
          <w:szCs w:val="20"/>
        </w:rPr>
      </w:pPr>
      <w:r>
        <w:lastRenderedPageBreak/>
        <w:br w:type="page"/>
      </w:r>
    </w:p>
    <w:p w14:paraId="0CE5DE88" w14:textId="77777777" w:rsidR="00427F7E" w:rsidRDefault="00427F7E" w:rsidP="00427F7E">
      <w:pPr>
        <w:pStyle w:val="APAHeader"/>
      </w:pPr>
      <w:bookmarkStart w:id="8" w:name="bkFirstPageTitle"/>
      <w:r w:rsidRPr="00427F7E">
        <w:lastRenderedPageBreak/>
        <w:t>Business Strategic Plan</w:t>
      </w:r>
      <w:bookmarkEnd w:id="8"/>
    </w:p>
    <w:p w14:paraId="6996BD94" w14:textId="77777777" w:rsidR="00427F7E" w:rsidRPr="00427F7E" w:rsidRDefault="00427F7E" w:rsidP="009C3F86">
      <w:pPr>
        <w:pStyle w:val="APA"/>
        <w:ind w:firstLine="0"/>
      </w:pPr>
      <w:r>
        <w:t>Introduction</w:t>
      </w:r>
    </w:p>
    <w:p w14:paraId="56F3BD1E" w14:textId="77777777" w:rsidR="00427F7E" w:rsidRDefault="00427F7E" w:rsidP="00427F7E">
      <w:pPr>
        <w:pStyle w:val="APA"/>
      </w:pPr>
      <w:r>
        <w:t>Mission, vision, and values all play a huge part in the successfulness of a business.  These three components help guide the organization to create a strong and viable strategic plan.  This is also a way for company to set their goals base on what they are trying to achieve from these key components.  The provided document shows the research, mission, vision, and values behind creating a new service called Metro Plus for the Los Angeles Metropolitan Public Transportation Sector.  The document will spotlight key parts to show why Metro Plus differs in a unique and effective way from their competitors and why this new division will open up doors for not only the organization, but their customers as well.</w:t>
      </w:r>
    </w:p>
    <w:p w14:paraId="5FAB0662" w14:textId="7A25AC80" w:rsidR="00427F7E" w:rsidRDefault="006B7A04" w:rsidP="009C3F86">
      <w:pPr>
        <w:pStyle w:val="APA"/>
        <w:ind w:firstLine="0"/>
      </w:pPr>
      <w:r>
        <w:t>Metro Plus Description</w:t>
      </w:r>
    </w:p>
    <w:p w14:paraId="3F20B950" w14:textId="77777777" w:rsidR="00427F7E" w:rsidRDefault="005E7D9C" w:rsidP="00427F7E">
      <w:pPr>
        <w:pStyle w:val="APA"/>
      </w:pPr>
      <w:r>
        <w:t xml:space="preserve">The business plan entails </w:t>
      </w:r>
      <w:r w:rsidR="00E84A75">
        <w:t>establishing a personal public transport (PPT) called Metro Plus as an additional service offer to customers in the Los Angeles metropolitan area.  This will be part of the existing constantly evolving transportation system known as Metro.  Providing service to over 9.6 million people within its 1,433 square mile service area</w:t>
      </w:r>
      <w:r w:rsidR="00E7196C">
        <w:t xml:space="preserve"> </w:t>
      </w:r>
      <w:r w:rsidR="00E7196C" w:rsidRPr="00E7196C">
        <w:rPr>
          <w:color w:val="262626"/>
        </w:rPr>
        <w:t>("Metro", 2013)</w:t>
      </w:r>
      <w:r w:rsidR="00E84A75">
        <w:t xml:space="preserve">.  Metro Plus will allow customers who want a more personal ride experience to use Metro app to request a ride in a personal vehicle.  The mobile app will allow Metro Plus to locate the rider through global positioning </w:t>
      </w:r>
      <w:r w:rsidR="00A70C13">
        <w:t>satellites, or</w:t>
      </w:r>
      <w:r w:rsidR="00E84A75">
        <w:t xml:space="preserve"> the rider can put in the exact address of their pick up location.</w:t>
      </w:r>
    </w:p>
    <w:p w14:paraId="6572187D" w14:textId="77777777" w:rsidR="00A70C13" w:rsidRDefault="00A47072" w:rsidP="009C3F86">
      <w:pPr>
        <w:pStyle w:val="APA"/>
        <w:ind w:firstLine="0"/>
      </w:pPr>
      <w:r>
        <w:t>Customer needs</w:t>
      </w:r>
    </w:p>
    <w:p w14:paraId="652258DC" w14:textId="77777777" w:rsidR="00A47072" w:rsidRDefault="00A47072" w:rsidP="00A47072">
      <w:pPr>
        <w:pStyle w:val="APA"/>
        <w:ind w:firstLine="0"/>
      </w:pPr>
      <w:r>
        <w:tab/>
        <w:t>Metro Plus addresses cust</w:t>
      </w:r>
      <w:r w:rsidR="009A11E2">
        <w:t>omer needs through personal experiences through the following:</w:t>
      </w:r>
    </w:p>
    <w:p w14:paraId="71B7EDE0" w14:textId="77777777" w:rsidR="009A11E2" w:rsidRDefault="009A11E2" w:rsidP="009A11E2">
      <w:pPr>
        <w:pStyle w:val="APA"/>
        <w:numPr>
          <w:ilvl w:val="0"/>
          <w:numId w:val="1"/>
        </w:numPr>
      </w:pPr>
      <w:r>
        <w:t>Personal experience</w:t>
      </w:r>
    </w:p>
    <w:p w14:paraId="382D912D" w14:textId="77777777" w:rsidR="009A11E2" w:rsidRDefault="009A11E2" w:rsidP="009A11E2">
      <w:pPr>
        <w:pStyle w:val="APA"/>
        <w:numPr>
          <w:ilvl w:val="0"/>
          <w:numId w:val="1"/>
        </w:numPr>
      </w:pPr>
      <w:r>
        <w:t>Safety</w:t>
      </w:r>
    </w:p>
    <w:p w14:paraId="47274D47" w14:textId="77777777" w:rsidR="009A11E2" w:rsidRDefault="009A11E2" w:rsidP="009A11E2">
      <w:pPr>
        <w:pStyle w:val="APA"/>
        <w:numPr>
          <w:ilvl w:val="0"/>
          <w:numId w:val="1"/>
        </w:numPr>
      </w:pPr>
      <w:r>
        <w:lastRenderedPageBreak/>
        <w:t>Connectivity</w:t>
      </w:r>
    </w:p>
    <w:p w14:paraId="49CC8624" w14:textId="77777777" w:rsidR="009A11E2" w:rsidRDefault="009A11E2" w:rsidP="009A11E2">
      <w:pPr>
        <w:pStyle w:val="APA"/>
        <w:numPr>
          <w:ilvl w:val="0"/>
          <w:numId w:val="1"/>
        </w:numPr>
      </w:pPr>
      <w:r>
        <w:t>Time</w:t>
      </w:r>
    </w:p>
    <w:p w14:paraId="4642FBC1" w14:textId="77777777" w:rsidR="009A11E2" w:rsidRDefault="009A11E2" w:rsidP="009A11E2">
      <w:pPr>
        <w:pStyle w:val="APA"/>
        <w:numPr>
          <w:ilvl w:val="0"/>
          <w:numId w:val="1"/>
        </w:numPr>
      </w:pPr>
      <w:r>
        <w:t>Location</w:t>
      </w:r>
    </w:p>
    <w:p w14:paraId="12C0EB71" w14:textId="77777777" w:rsidR="009A11E2" w:rsidRDefault="009A11E2" w:rsidP="009A11E2">
      <w:pPr>
        <w:pStyle w:val="APA"/>
        <w:ind w:firstLine="0"/>
      </w:pPr>
      <w:r>
        <w:t xml:space="preserve">The five key factors above allows Metro Plus to target a variety of demographics to channel in on making this service highly successful and affordable to LA county residents and tourists.  </w:t>
      </w:r>
    </w:p>
    <w:p w14:paraId="0E14F6BD" w14:textId="77777777" w:rsidR="009A11E2" w:rsidRDefault="009A11E2" w:rsidP="009A11E2">
      <w:pPr>
        <w:pStyle w:val="APA"/>
        <w:ind w:firstLine="0"/>
      </w:pPr>
      <w:r>
        <w:t>Competitive Advantage</w:t>
      </w:r>
    </w:p>
    <w:p w14:paraId="554A7C56" w14:textId="77777777" w:rsidR="009A11E2" w:rsidRDefault="009A11E2" w:rsidP="009A11E2">
      <w:pPr>
        <w:pStyle w:val="APA"/>
        <w:ind w:firstLine="0"/>
      </w:pPr>
      <w:r>
        <w:tab/>
      </w:r>
      <w:r w:rsidR="0040500A">
        <w:t>Competitive</w:t>
      </w:r>
      <w:r>
        <w:t xml:space="preserve"> advantage will be achieved through </w:t>
      </w:r>
      <w:r w:rsidR="0040500A">
        <w:t>the following:</w:t>
      </w:r>
    </w:p>
    <w:p w14:paraId="2590DA9E" w14:textId="77777777" w:rsidR="0040500A" w:rsidRDefault="0040500A" w:rsidP="0040500A">
      <w:pPr>
        <w:pStyle w:val="APA"/>
        <w:numPr>
          <w:ilvl w:val="0"/>
          <w:numId w:val="2"/>
        </w:numPr>
      </w:pPr>
      <w:r>
        <w:t>Professional experience</w:t>
      </w:r>
    </w:p>
    <w:p w14:paraId="411F9E0A" w14:textId="77777777" w:rsidR="0040500A" w:rsidRDefault="0040500A" w:rsidP="0040500A">
      <w:pPr>
        <w:pStyle w:val="APA"/>
        <w:numPr>
          <w:ilvl w:val="0"/>
          <w:numId w:val="2"/>
        </w:numPr>
      </w:pPr>
      <w:r>
        <w:t>Longevity</w:t>
      </w:r>
    </w:p>
    <w:p w14:paraId="74FEB9C6" w14:textId="77777777" w:rsidR="0040500A" w:rsidRDefault="0040500A" w:rsidP="0040500A">
      <w:pPr>
        <w:pStyle w:val="APA"/>
        <w:numPr>
          <w:ilvl w:val="0"/>
          <w:numId w:val="2"/>
        </w:numPr>
      </w:pPr>
      <w:r>
        <w:t>Los Angeles County</w:t>
      </w:r>
    </w:p>
    <w:p w14:paraId="6B29E075" w14:textId="77777777" w:rsidR="0040500A" w:rsidRDefault="0040500A" w:rsidP="0040500A">
      <w:pPr>
        <w:pStyle w:val="APA"/>
        <w:numPr>
          <w:ilvl w:val="0"/>
          <w:numId w:val="2"/>
        </w:numPr>
      </w:pPr>
      <w:r>
        <w:t>Tax payers</w:t>
      </w:r>
    </w:p>
    <w:p w14:paraId="4094C856" w14:textId="77777777" w:rsidR="0040500A" w:rsidRDefault="0040500A" w:rsidP="0040500A">
      <w:pPr>
        <w:pStyle w:val="APA"/>
        <w:numPr>
          <w:ilvl w:val="0"/>
          <w:numId w:val="2"/>
        </w:numPr>
      </w:pPr>
      <w:r>
        <w:t>Affordable prices</w:t>
      </w:r>
    </w:p>
    <w:p w14:paraId="26D6715F" w14:textId="77777777" w:rsidR="0040500A" w:rsidRDefault="0040500A" w:rsidP="0040500A">
      <w:pPr>
        <w:pStyle w:val="APA"/>
        <w:numPr>
          <w:ilvl w:val="0"/>
          <w:numId w:val="2"/>
        </w:numPr>
      </w:pPr>
      <w:r>
        <w:t>Reputation</w:t>
      </w:r>
    </w:p>
    <w:p w14:paraId="0BC81318" w14:textId="77777777" w:rsidR="009C3F86" w:rsidRDefault="0040500A" w:rsidP="006B7A04">
      <w:pPr>
        <w:pStyle w:val="APA"/>
        <w:ind w:firstLine="360"/>
      </w:pPr>
      <w:r>
        <w:t xml:space="preserve">Metro has been servicing the Los Angeles Metropolitan area since </w:t>
      </w:r>
      <w:r w:rsidR="00C94C9B">
        <w:t xml:space="preserve">1993 </w:t>
      </w:r>
      <w:r w:rsidR="00C94C9B" w:rsidRPr="00C94C9B">
        <w:rPr>
          <w:color w:val="262626"/>
        </w:rPr>
        <w:t>("</w:t>
      </w:r>
      <w:proofErr w:type="spellStart"/>
      <w:r w:rsidR="00C94C9B" w:rsidRPr="00C94C9B">
        <w:rPr>
          <w:color w:val="262626"/>
        </w:rPr>
        <w:t>Tiki</w:t>
      </w:r>
      <w:proofErr w:type="spellEnd"/>
      <w:r w:rsidR="00C94C9B" w:rsidRPr="00C94C9B">
        <w:rPr>
          <w:color w:val="262626"/>
        </w:rPr>
        <w:t xml:space="preserve"> Toki", </w:t>
      </w:r>
      <w:proofErr w:type="spellStart"/>
      <w:r w:rsidR="00C94C9B" w:rsidRPr="00C94C9B">
        <w:rPr>
          <w:color w:val="262626"/>
        </w:rPr>
        <w:t>n.d.</w:t>
      </w:r>
      <w:proofErr w:type="spellEnd"/>
      <w:r w:rsidR="00C94C9B" w:rsidRPr="00C94C9B">
        <w:rPr>
          <w:color w:val="262626"/>
        </w:rPr>
        <w:t>)</w:t>
      </w:r>
      <w:r w:rsidR="00290C19">
        <w:t>.</w:t>
      </w:r>
      <w:r>
        <w:t xml:space="preserve">  The organization commits to providing innovative practices and continuous improvement.  They are backed by LA County and services nearly one third of California residents.  Adding Metro Plus will give people the confidence to try it out before trying out any other PPT because of the stability</w:t>
      </w:r>
      <w:r w:rsidR="009C3F86">
        <w:t>,</w:t>
      </w:r>
      <w:r>
        <w:t xml:space="preserve"> and </w:t>
      </w:r>
      <w:r w:rsidR="009C3F86">
        <w:t xml:space="preserve">the </w:t>
      </w:r>
      <w:r>
        <w:t>success of the parent company called Metro.</w:t>
      </w:r>
    </w:p>
    <w:p w14:paraId="1591416F" w14:textId="77777777" w:rsidR="009C3F86" w:rsidRDefault="009C3F86" w:rsidP="0040500A">
      <w:pPr>
        <w:pStyle w:val="APA"/>
        <w:ind w:firstLine="0"/>
      </w:pPr>
      <w:r>
        <w:t xml:space="preserve">Metro Plus Vision and Mission </w:t>
      </w:r>
    </w:p>
    <w:p w14:paraId="0087FE45" w14:textId="77777777" w:rsidR="009C3F86" w:rsidRDefault="009C3F86" w:rsidP="009C3F86">
      <w:pPr>
        <w:pStyle w:val="APA"/>
      </w:pPr>
      <w:r>
        <w:t>Our vision is nothing less than making sure we make it easy for our customers to get to their destination fast, safe, and on time.</w:t>
      </w:r>
    </w:p>
    <w:p w14:paraId="7C32405B" w14:textId="77777777" w:rsidR="009C3F86" w:rsidRDefault="009C3F86" w:rsidP="009C3F86">
      <w:pPr>
        <w:pStyle w:val="APA"/>
      </w:pPr>
      <w:r>
        <w:lastRenderedPageBreak/>
        <w:t>Mission is to service our customers with safe reliable transportation to get them to their desire destination, while providing them the best customer service experience to increase our customer base and loyalty.</w:t>
      </w:r>
    </w:p>
    <w:p w14:paraId="2EDBD21B" w14:textId="77777777" w:rsidR="009C3F86" w:rsidRDefault="009C3F86" w:rsidP="009C3F86">
      <w:pPr>
        <w:pStyle w:val="APA"/>
        <w:ind w:firstLine="0"/>
      </w:pPr>
      <w:r>
        <w:t>Division Alignment</w:t>
      </w:r>
    </w:p>
    <w:p w14:paraId="42181C2B" w14:textId="77777777" w:rsidR="006340A9" w:rsidRDefault="009C3F86" w:rsidP="009C3F86">
      <w:pPr>
        <w:pStyle w:val="APA"/>
        <w:ind w:firstLine="0"/>
      </w:pPr>
      <w:r>
        <w:tab/>
        <w:t>Metro Plus vision, mission, and values align with the mission and vision of the Metro because it upholds the same fundamentals.  Metro puts safety first and so does Metro Plus</w:t>
      </w:r>
      <w:r w:rsidR="00E7196C">
        <w:t xml:space="preserve"> </w:t>
      </w:r>
      <w:r w:rsidR="00E7196C" w:rsidRPr="00E7196C">
        <w:rPr>
          <w:color w:val="262626"/>
        </w:rPr>
        <w:t>("Metro", 2013)</w:t>
      </w:r>
      <w:r>
        <w:t xml:space="preserve">.  </w:t>
      </w:r>
      <w:r w:rsidR="006340A9">
        <w:t xml:space="preserve">The new service wants to shake the transportation world by making public transportation more accessible to those who don’t live close to a bus stop or train station.  This helps expand a company that mission is partially focus on expansion.  Metro Plus will be an innovation that attracts new customers and allows customers that ride the other services offer to crossover into the world of PPT.  </w:t>
      </w:r>
    </w:p>
    <w:p w14:paraId="31FD669A" w14:textId="77777777" w:rsidR="006340A9" w:rsidRDefault="006340A9" w:rsidP="009C3F86">
      <w:pPr>
        <w:pStyle w:val="APA"/>
        <w:ind w:firstLine="0"/>
      </w:pPr>
      <w:r>
        <w:t>Strategic Direction</w:t>
      </w:r>
    </w:p>
    <w:p w14:paraId="6155F8A3" w14:textId="77777777" w:rsidR="006340A9" w:rsidRDefault="006340A9" w:rsidP="009C3F86">
      <w:pPr>
        <w:pStyle w:val="APA"/>
        <w:ind w:firstLine="0"/>
      </w:pPr>
      <w:r>
        <w:tab/>
        <w:t xml:space="preserve">The strategic direction is guided by a constant remind of what we are trying to accomplish and achieve.  Perfect way to do that is by staying focus on our goals and mission.  Staying competitive in the public transportation sector.  This is </w:t>
      </w:r>
      <w:r w:rsidR="00A50D7B">
        <w:t>accomplished</w:t>
      </w:r>
      <w:r>
        <w:t xml:space="preserve"> by keeping up with new innovations, expanding</w:t>
      </w:r>
      <w:r w:rsidR="00A50D7B">
        <w:t>, and</w:t>
      </w:r>
      <w:r>
        <w:t xml:space="preserve"> making sure we are staying current or a step ahead in technology. Putting the customer first and making su</w:t>
      </w:r>
      <w:r w:rsidR="00A50D7B">
        <w:t xml:space="preserve">re </w:t>
      </w:r>
      <w:r>
        <w:t>Metro Plus prices always stay affordable are components that help guide Metro Plus in the direction of success.</w:t>
      </w:r>
    </w:p>
    <w:p w14:paraId="3A306520" w14:textId="77777777" w:rsidR="00A50D7B" w:rsidRDefault="00A50D7B" w:rsidP="009C3F86">
      <w:pPr>
        <w:pStyle w:val="APA"/>
        <w:ind w:firstLine="0"/>
      </w:pPr>
      <w:r>
        <w:t>Guiding Principles</w:t>
      </w:r>
    </w:p>
    <w:p w14:paraId="786DE0A5" w14:textId="6569286F" w:rsidR="00E4360B" w:rsidRDefault="00A50D7B" w:rsidP="009C3F86">
      <w:pPr>
        <w:pStyle w:val="APA"/>
        <w:ind w:firstLine="0"/>
      </w:pPr>
      <w:r>
        <w:t>Metro Plus upholds culture, social responsibility, and ethics by following principles that makes successful.  These principles not only keep the company above float, but it also shows the public that Metro Plus does the right thing even when no one is looking</w:t>
      </w:r>
      <w:r w:rsidR="00290C19">
        <w:t xml:space="preserve"> </w:t>
      </w:r>
      <w:r w:rsidR="00290C19" w:rsidRPr="00290C19">
        <w:rPr>
          <w:color w:val="262626"/>
        </w:rPr>
        <w:t>("</w:t>
      </w:r>
      <w:proofErr w:type="spellStart"/>
      <w:r w:rsidR="00290C19" w:rsidRPr="00290C19">
        <w:rPr>
          <w:color w:val="262626"/>
        </w:rPr>
        <w:t>Calpers</w:t>
      </w:r>
      <w:proofErr w:type="spellEnd"/>
      <w:r w:rsidR="00290C19" w:rsidRPr="00290C19">
        <w:rPr>
          <w:color w:val="262626"/>
        </w:rPr>
        <w:t>", 2014)</w:t>
      </w:r>
      <w:r>
        <w:t xml:space="preserve">.  Some of the guided principles that Metro Plus follows are trust, respect, integrity, staying green, and quality.  </w:t>
      </w:r>
      <w:r>
        <w:lastRenderedPageBreak/>
        <w:t xml:space="preserve">These principles </w:t>
      </w:r>
      <w:r w:rsidR="00E7196C">
        <w:t>are helping form additional principles that are</w:t>
      </w:r>
      <w:r>
        <w:t xml:space="preserve"> implemented as well into the new division to better serve customers.  </w:t>
      </w:r>
    </w:p>
    <w:p w14:paraId="0E410990" w14:textId="77777777" w:rsidR="00E4360B" w:rsidRDefault="00E4360B">
      <w:pPr>
        <w:rPr>
          <w:szCs w:val="20"/>
        </w:rPr>
      </w:pPr>
      <w:r>
        <w:br w:type="page"/>
      </w:r>
    </w:p>
    <w:p w14:paraId="6F45D77F" w14:textId="1257974D" w:rsidR="00E4360B" w:rsidRDefault="00E4360B" w:rsidP="009C3F86">
      <w:pPr>
        <w:pStyle w:val="APA"/>
        <w:ind w:firstLine="0"/>
      </w:pPr>
      <w:r>
        <w:lastRenderedPageBreak/>
        <w:t>SWOTT Table</w:t>
      </w:r>
      <w:r w:rsidR="006B7A04">
        <w:t xml:space="preserve"> Analysis</w:t>
      </w:r>
    </w:p>
    <w:p w14:paraId="7018879E" w14:textId="2C03D4A1" w:rsidR="00E4360B" w:rsidRDefault="00E4360B" w:rsidP="009C3F86">
      <w:pPr>
        <w:pStyle w:val="APA"/>
        <w:ind w:firstLine="0"/>
      </w:pPr>
      <w:r>
        <w:tab/>
        <w:t xml:space="preserve">There are a lot of opportunities and threats as well as strengths within and outside a business.  In order to fully engage in finding out information that could harm or make Metro Plus successful. Metro Plus must first create a SWOTT table to summarize the findings of the research.   Below is a copy of the SWOTT table and findings.  </w:t>
      </w:r>
    </w:p>
    <w:p w14:paraId="40E55B1A" w14:textId="77777777" w:rsidR="00833EC0" w:rsidRDefault="00833EC0" w:rsidP="00833EC0">
      <w:pPr>
        <w:ind w:left="270" w:hanging="270"/>
        <w:jc w:val="center"/>
        <w:rPr>
          <w:rFonts w:ascii="Verdana" w:hAnsi="Verdana"/>
          <w:szCs w:val="17"/>
        </w:rPr>
      </w:pPr>
      <w:r>
        <w:t>Metro Plus SWOTT TABLE</w:t>
      </w:r>
    </w:p>
    <w:p w14:paraId="39E4D40E" w14:textId="77777777" w:rsidR="00833EC0" w:rsidRDefault="00833EC0" w:rsidP="00833EC0"/>
    <w:tbl>
      <w:tblPr>
        <w:tblW w:w="11951" w:type="dxa"/>
        <w:tblInd w:w="-2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1786"/>
        <w:gridCol w:w="1922"/>
        <w:gridCol w:w="1709"/>
        <w:gridCol w:w="2368"/>
        <w:gridCol w:w="1701"/>
      </w:tblGrid>
      <w:tr w:rsidR="00833EC0" w14:paraId="2DFB7B2E" w14:textId="77777777" w:rsidTr="006B7A04">
        <w:trPr>
          <w:trHeight w:val="332"/>
        </w:trPr>
        <w:tc>
          <w:tcPr>
            <w:tcW w:w="2513" w:type="dxa"/>
          </w:tcPr>
          <w:p w14:paraId="1AA7F9B3" w14:textId="77777777" w:rsidR="00833EC0" w:rsidRDefault="00833EC0" w:rsidP="006B7A04">
            <w:pPr>
              <w:tabs>
                <w:tab w:val="center" w:pos="1148"/>
              </w:tabs>
              <w:rPr>
                <w:rFonts w:ascii="Verdana" w:hAnsi="Verdana"/>
                <w:sz w:val="22"/>
                <w:szCs w:val="22"/>
              </w:rPr>
            </w:pPr>
            <w:r>
              <w:rPr>
                <w:rFonts w:ascii="Verdana" w:hAnsi="Verdana"/>
                <w:sz w:val="22"/>
                <w:szCs w:val="22"/>
              </w:rPr>
              <w:tab/>
              <w:t>Factors</w:t>
            </w:r>
          </w:p>
        </w:tc>
        <w:tc>
          <w:tcPr>
            <w:tcW w:w="1786" w:type="dxa"/>
          </w:tcPr>
          <w:p w14:paraId="39230EFC" w14:textId="77777777" w:rsidR="00833EC0" w:rsidRDefault="00833EC0" w:rsidP="006B7A04">
            <w:pPr>
              <w:rPr>
                <w:rFonts w:ascii="Verdana" w:hAnsi="Verdana"/>
                <w:sz w:val="22"/>
                <w:szCs w:val="22"/>
              </w:rPr>
            </w:pPr>
            <w:r>
              <w:rPr>
                <w:rFonts w:ascii="Verdana" w:hAnsi="Verdana"/>
                <w:sz w:val="22"/>
                <w:szCs w:val="22"/>
              </w:rPr>
              <w:t>Strengths</w:t>
            </w:r>
          </w:p>
        </w:tc>
        <w:tc>
          <w:tcPr>
            <w:tcW w:w="1942" w:type="dxa"/>
          </w:tcPr>
          <w:p w14:paraId="1102B3EA" w14:textId="77777777" w:rsidR="00833EC0" w:rsidRDefault="00833EC0" w:rsidP="006B7A04">
            <w:pPr>
              <w:rPr>
                <w:rFonts w:ascii="Verdana" w:hAnsi="Verdana"/>
                <w:sz w:val="22"/>
                <w:szCs w:val="22"/>
              </w:rPr>
            </w:pPr>
            <w:r>
              <w:rPr>
                <w:rFonts w:ascii="Verdana" w:hAnsi="Verdana"/>
                <w:sz w:val="22"/>
                <w:szCs w:val="22"/>
              </w:rPr>
              <w:t>Weakness</w:t>
            </w:r>
          </w:p>
        </w:tc>
        <w:tc>
          <w:tcPr>
            <w:tcW w:w="1709" w:type="dxa"/>
          </w:tcPr>
          <w:p w14:paraId="2FBCCDBC" w14:textId="77777777" w:rsidR="00833EC0" w:rsidRDefault="00833EC0" w:rsidP="006B7A04">
            <w:pPr>
              <w:rPr>
                <w:rFonts w:ascii="Verdana" w:hAnsi="Verdana"/>
                <w:sz w:val="22"/>
                <w:szCs w:val="22"/>
              </w:rPr>
            </w:pPr>
            <w:r>
              <w:rPr>
                <w:rFonts w:ascii="Verdana" w:hAnsi="Verdana"/>
                <w:sz w:val="22"/>
                <w:szCs w:val="22"/>
              </w:rPr>
              <w:t>Opportunities</w:t>
            </w:r>
          </w:p>
        </w:tc>
        <w:tc>
          <w:tcPr>
            <w:tcW w:w="2403" w:type="dxa"/>
          </w:tcPr>
          <w:p w14:paraId="792D61D6" w14:textId="77777777" w:rsidR="00833EC0" w:rsidRDefault="00833EC0" w:rsidP="006B7A04">
            <w:pPr>
              <w:rPr>
                <w:rFonts w:ascii="Verdana" w:hAnsi="Verdana"/>
                <w:sz w:val="22"/>
                <w:szCs w:val="22"/>
              </w:rPr>
            </w:pPr>
            <w:r>
              <w:rPr>
                <w:rFonts w:ascii="Verdana" w:hAnsi="Verdana"/>
                <w:sz w:val="22"/>
                <w:szCs w:val="22"/>
              </w:rPr>
              <w:t>Threats</w:t>
            </w:r>
          </w:p>
        </w:tc>
        <w:tc>
          <w:tcPr>
            <w:tcW w:w="1598" w:type="dxa"/>
          </w:tcPr>
          <w:p w14:paraId="5D0F45F4" w14:textId="77777777" w:rsidR="00833EC0" w:rsidRDefault="00833EC0" w:rsidP="006B7A04">
            <w:pPr>
              <w:rPr>
                <w:rFonts w:ascii="Verdana" w:hAnsi="Verdana"/>
                <w:sz w:val="22"/>
                <w:szCs w:val="22"/>
              </w:rPr>
            </w:pPr>
            <w:r>
              <w:rPr>
                <w:rFonts w:ascii="Verdana" w:hAnsi="Verdana"/>
                <w:sz w:val="22"/>
                <w:szCs w:val="22"/>
              </w:rPr>
              <w:t>Trends</w:t>
            </w:r>
          </w:p>
        </w:tc>
      </w:tr>
      <w:tr w:rsidR="00833EC0" w14:paraId="573F715E" w14:textId="77777777" w:rsidTr="006B7A04">
        <w:tc>
          <w:tcPr>
            <w:tcW w:w="2513" w:type="dxa"/>
          </w:tcPr>
          <w:p w14:paraId="23B16FE0" w14:textId="77777777" w:rsidR="00833EC0" w:rsidRDefault="00833EC0" w:rsidP="006B7A04">
            <w:pPr>
              <w:jc w:val="center"/>
              <w:rPr>
                <w:rFonts w:ascii="Verdana" w:hAnsi="Verdana"/>
                <w:sz w:val="22"/>
                <w:szCs w:val="22"/>
              </w:rPr>
            </w:pPr>
            <w:r>
              <w:rPr>
                <w:rFonts w:ascii="Verdana" w:hAnsi="Verdana"/>
                <w:sz w:val="22"/>
                <w:szCs w:val="22"/>
              </w:rPr>
              <w:t xml:space="preserve">Legal &amp; </w:t>
            </w:r>
          </w:p>
          <w:p w14:paraId="691DA7E2" w14:textId="77777777" w:rsidR="00833EC0" w:rsidRDefault="00833EC0" w:rsidP="006B7A04">
            <w:pPr>
              <w:jc w:val="center"/>
              <w:rPr>
                <w:rFonts w:ascii="Verdana" w:hAnsi="Verdana"/>
                <w:sz w:val="22"/>
                <w:szCs w:val="22"/>
              </w:rPr>
            </w:pPr>
            <w:r>
              <w:rPr>
                <w:rFonts w:ascii="Verdana" w:hAnsi="Verdana"/>
                <w:sz w:val="22"/>
                <w:szCs w:val="22"/>
              </w:rPr>
              <w:t>Regulatory</w:t>
            </w:r>
          </w:p>
        </w:tc>
        <w:tc>
          <w:tcPr>
            <w:tcW w:w="1786" w:type="dxa"/>
          </w:tcPr>
          <w:p w14:paraId="31BE7C31" w14:textId="7B670C99" w:rsidR="00833EC0" w:rsidRDefault="00833EC0" w:rsidP="006B7A04">
            <w:pPr>
              <w:rPr>
                <w:rFonts w:ascii="Verdana" w:hAnsi="Verdana"/>
                <w:sz w:val="22"/>
                <w:szCs w:val="22"/>
              </w:rPr>
            </w:pPr>
          </w:p>
        </w:tc>
        <w:tc>
          <w:tcPr>
            <w:tcW w:w="1942" w:type="dxa"/>
          </w:tcPr>
          <w:p w14:paraId="73AF3DA3" w14:textId="3B5B3315" w:rsidR="00833EC0" w:rsidRDefault="00833EC0" w:rsidP="006B7A04">
            <w:pPr>
              <w:rPr>
                <w:rFonts w:ascii="Verdana" w:hAnsi="Verdana"/>
                <w:sz w:val="22"/>
                <w:szCs w:val="22"/>
              </w:rPr>
            </w:pPr>
          </w:p>
        </w:tc>
        <w:tc>
          <w:tcPr>
            <w:tcW w:w="1709" w:type="dxa"/>
          </w:tcPr>
          <w:p w14:paraId="24DC8E41" w14:textId="77777777" w:rsidR="00833EC0" w:rsidRDefault="00833EC0" w:rsidP="006B7A04">
            <w:pPr>
              <w:rPr>
                <w:rFonts w:ascii="Verdana" w:hAnsi="Verdana"/>
                <w:sz w:val="22"/>
                <w:szCs w:val="22"/>
              </w:rPr>
            </w:pPr>
            <w:r>
              <w:rPr>
                <w:rFonts w:ascii="Verdana" w:hAnsi="Verdana"/>
                <w:sz w:val="22"/>
                <w:szCs w:val="22"/>
              </w:rPr>
              <w:t>The licenses on the public transport sectors are given on loan basis to enable each and every willing person has the license.</w:t>
            </w:r>
          </w:p>
        </w:tc>
        <w:tc>
          <w:tcPr>
            <w:tcW w:w="2403" w:type="dxa"/>
          </w:tcPr>
          <w:p w14:paraId="3C4A06CA" w14:textId="77777777" w:rsidR="00833EC0" w:rsidRDefault="00833EC0" w:rsidP="006B7A04">
            <w:pPr>
              <w:rPr>
                <w:rFonts w:ascii="Verdana" w:hAnsi="Verdana"/>
                <w:sz w:val="22"/>
                <w:szCs w:val="22"/>
              </w:rPr>
            </w:pPr>
            <w:r>
              <w:rPr>
                <w:rFonts w:ascii="Verdana" w:hAnsi="Verdana"/>
                <w:sz w:val="22"/>
                <w:szCs w:val="22"/>
              </w:rPr>
              <w:t>The presence of legal rules governing the conductivity of the project</w:t>
            </w:r>
          </w:p>
        </w:tc>
        <w:tc>
          <w:tcPr>
            <w:tcW w:w="1598" w:type="dxa"/>
          </w:tcPr>
          <w:p w14:paraId="7EF34F8B" w14:textId="77777777" w:rsidR="00833EC0" w:rsidRDefault="00833EC0" w:rsidP="006B7A04">
            <w:pPr>
              <w:rPr>
                <w:rFonts w:ascii="Verdana" w:hAnsi="Verdana"/>
                <w:sz w:val="22"/>
                <w:szCs w:val="22"/>
              </w:rPr>
            </w:pPr>
            <w:r>
              <w:rPr>
                <w:rFonts w:ascii="Verdana" w:hAnsi="Verdana"/>
                <w:sz w:val="22"/>
                <w:szCs w:val="22"/>
              </w:rPr>
              <w:t xml:space="preserve">The county government has been providing a copy of an agreement to all the stakeholders. </w:t>
            </w:r>
          </w:p>
        </w:tc>
      </w:tr>
      <w:tr w:rsidR="00833EC0" w14:paraId="3E83E854" w14:textId="77777777" w:rsidTr="006B7A04">
        <w:tc>
          <w:tcPr>
            <w:tcW w:w="2513" w:type="dxa"/>
          </w:tcPr>
          <w:p w14:paraId="37ED1650" w14:textId="77777777" w:rsidR="00833EC0" w:rsidRDefault="00833EC0" w:rsidP="006B7A04">
            <w:pPr>
              <w:jc w:val="center"/>
              <w:rPr>
                <w:rFonts w:ascii="Verdana" w:hAnsi="Verdana"/>
                <w:sz w:val="22"/>
                <w:szCs w:val="22"/>
              </w:rPr>
            </w:pPr>
            <w:r>
              <w:rPr>
                <w:rFonts w:ascii="Verdana" w:hAnsi="Verdana"/>
                <w:sz w:val="22"/>
                <w:szCs w:val="22"/>
              </w:rPr>
              <w:t>Economic</w:t>
            </w:r>
          </w:p>
        </w:tc>
        <w:tc>
          <w:tcPr>
            <w:tcW w:w="1786" w:type="dxa"/>
          </w:tcPr>
          <w:p w14:paraId="1D7DDBDF" w14:textId="77777777" w:rsidR="00833EC0" w:rsidRDefault="00833EC0" w:rsidP="006B7A04">
            <w:pPr>
              <w:rPr>
                <w:rFonts w:ascii="Verdana" w:hAnsi="Verdana"/>
                <w:sz w:val="22"/>
                <w:szCs w:val="22"/>
              </w:rPr>
            </w:pPr>
            <w:r>
              <w:rPr>
                <w:rFonts w:ascii="Verdana" w:hAnsi="Verdana"/>
                <w:sz w:val="22"/>
                <w:szCs w:val="22"/>
              </w:rPr>
              <w:t xml:space="preserve">There will be an increase in the number of public vehicles. </w:t>
            </w:r>
          </w:p>
        </w:tc>
        <w:tc>
          <w:tcPr>
            <w:tcW w:w="1942" w:type="dxa"/>
          </w:tcPr>
          <w:p w14:paraId="0068C791" w14:textId="77777777" w:rsidR="00833EC0" w:rsidRDefault="00833EC0" w:rsidP="006B7A04">
            <w:pPr>
              <w:rPr>
                <w:rFonts w:ascii="Verdana" w:hAnsi="Verdana"/>
                <w:sz w:val="22"/>
                <w:szCs w:val="22"/>
              </w:rPr>
            </w:pPr>
            <w:r>
              <w:rPr>
                <w:rFonts w:ascii="Verdana" w:hAnsi="Verdana"/>
                <w:sz w:val="22"/>
                <w:szCs w:val="22"/>
              </w:rPr>
              <w:t xml:space="preserve">Their demand will reduce due to the increased expenses </w:t>
            </w:r>
          </w:p>
        </w:tc>
        <w:tc>
          <w:tcPr>
            <w:tcW w:w="1709" w:type="dxa"/>
          </w:tcPr>
          <w:p w14:paraId="4EBCB913" w14:textId="77777777" w:rsidR="00833EC0" w:rsidRDefault="00833EC0" w:rsidP="006B7A04">
            <w:pPr>
              <w:rPr>
                <w:rFonts w:ascii="Verdana" w:hAnsi="Verdana"/>
                <w:sz w:val="22"/>
                <w:szCs w:val="22"/>
              </w:rPr>
            </w:pPr>
            <w:r>
              <w:rPr>
                <w:rFonts w:ascii="Verdana" w:hAnsi="Verdana"/>
                <w:sz w:val="22"/>
                <w:szCs w:val="22"/>
              </w:rPr>
              <w:t xml:space="preserve">Targeting the low income earners </w:t>
            </w:r>
          </w:p>
        </w:tc>
        <w:tc>
          <w:tcPr>
            <w:tcW w:w="2403" w:type="dxa"/>
          </w:tcPr>
          <w:p w14:paraId="3914FEF9" w14:textId="77777777" w:rsidR="00833EC0" w:rsidRDefault="00833EC0" w:rsidP="006B7A04">
            <w:pPr>
              <w:rPr>
                <w:rFonts w:ascii="Verdana" w:hAnsi="Verdana"/>
                <w:sz w:val="22"/>
                <w:szCs w:val="22"/>
              </w:rPr>
            </w:pPr>
            <w:r>
              <w:rPr>
                <w:rFonts w:ascii="Verdana" w:hAnsi="Verdana"/>
                <w:sz w:val="22"/>
                <w:szCs w:val="22"/>
              </w:rPr>
              <w:t xml:space="preserve">Disagreements between the rich and the poor as they argue on the suitable means of transport. </w:t>
            </w:r>
          </w:p>
        </w:tc>
        <w:tc>
          <w:tcPr>
            <w:tcW w:w="1598" w:type="dxa"/>
          </w:tcPr>
          <w:p w14:paraId="75865BFD" w14:textId="77777777" w:rsidR="00833EC0" w:rsidRDefault="00833EC0" w:rsidP="006B7A04">
            <w:pPr>
              <w:rPr>
                <w:rFonts w:ascii="Verdana" w:hAnsi="Verdana"/>
                <w:sz w:val="22"/>
                <w:szCs w:val="22"/>
              </w:rPr>
            </w:pPr>
            <w:r>
              <w:rPr>
                <w:rFonts w:ascii="Verdana" w:hAnsi="Verdana"/>
                <w:sz w:val="22"/>
                <w:szCs w:val="22"/>
              </w:rPr>
              <w:t xml:space="preserve">Increased use of the public vehicles by the residents </w:t>
            </w:r>
          </w:p>
        </w:tc>
      </w:tr>
      <w:tr w:rsidR="00833EC0" w14:paraId="3581012A" w14:textId="77777777" w:rsidTr="006B7A04">
        <w:tc>
          <w:tcPr>
            <w:tcW w:w="2513" w:type="dxa"/>
          </w:tcPr>
          <w:p w14:paraId="6574BC40" w14:textId="77777777" w:rsidR="00833EC0" w:rsidRDefault="00833EC0" w:rsidP="006B7A04">
            <w:pPr>
              <w:jc w:val="center"/>
              <w:rPr>
                <w:rFonts w:ascii="Verdana" w:hAnsi="Verdana"/>
                <w:sz w:val="22"/>
                <w:szCs w:val="22"/>
              </w:rPr>
            </w:pPr>
            <w:r>
              <w:rPr>
                <w:rFonts w:ascii="Verdana" w:hAnsi="Verdana"/>
                <w:sz w:val="22"/>
                <w:szCs w:val="22"/>
              </w:rPr>
              <w:t>Innovation</w:t>
            </w:r>
          </w:p>
        </w:tc>
        <w:tc>
          <w:tcPr>
            <w:tcW w:w="1786" w:type="dxa"/>
          </w:tcPr>
          <w:p w14:paraId="4A66C601" w14:textId="77777777" w:rsidR="00833EC0" w:rsidRDefault="00833EC0" w:rsidP="006B7A04">
            <w:pPr>
              <w:rPr>
                <w:rFonts w:ascii="Verdana" w:hAnsi="Verdana"/>
                <w:sz w:val="22"/>
                <w:szCs w:val="22"/>
              </w:rPr>
            </w:pPr>
            <w:r>
              <w:rPr>
                <w:rFonts w:ascii="Verdana" w:hAnsi="Verdana"/>
                <w:sz w:val="22"/>
                <w:szCs w:val="22"/>
              </w:rPr>
              <w:t>Actual budgeting and the use of the public means on transportation</w:t>
            </w:r>
          </w:p>
        </w:tc>
        <w:tc>
          <w:tcPr>
            <w:tcW w:w="1942" w:type="dxa"/>
          </w:tcPr>
          <w:p w14:paraId="63C6FDA3" w14:textId="77777777" w:rsidR="00833EC0" w:rsidRDefault="00833EC0" w:rsidP="006B7A04">
            <w:pPr>
              <w:rPr>
                <w:rFonts w:ascii="Verdana" w:hAnsi="Verdana"/>
                <w:sz w:val="22"/>
                <w:szCs w:val="22"/>
              </w:rPr>
            </w:pPr>
            <w:r>
              <w:rPr>
                <w:rFonts w:ascii="Verdana" w:hAnsi="Verdana"/>
                <w:sz w:val="22"/>
                <w:szCs w:val="22"/>
              </w:rPr>
              <w:t xml:space="preserve">Increase in the conductivity cost and maintenance cost </w:t>
            </w:r>
          </w:p>
        </w:tc>
        <w:tc>
          <w:tcPr>
            <w:tcW w:w="1709" w:type="dxa"/>
          </w:tcPr>
          <w:p w14:paraId="63FD37EB" w14:textId="77777777" w:rsidR="00833EC0" w:rsidRDefault="00833EC0" w:rsidP="006B7A04">
            <w:pPr>
              <w:rPr>
                <w:rFonts w:ascii="Verdana" w:hAnsi="Verdana"/>
                <w:sz w:val="22"/>
                <w:szCs w:val="22"/>
              </w:rPr>
            </w:pPr>
            <w:r>
              <w:rPr>
                <w:rFonts w:ascii="Verdana" w:hAnsi="Verdana"/>
                <w:sz w:val="22"/>
                <w:szCs w:val="22"/>
              </w:rPr>
              <w:t xml:space="preserve">The transport system can access the remote areas. </w:t>
            </w:r>
          </w:p>
        </w:tc>
        <w:tc>
          <w:tcPr>
            <w:tcW w:w="2403" w:type="dxa"/>
          </w:tcPr>
          <w:p w14:paraId="04572D2F" w14:textId="77777777" w:rsidR="00833EC0" w:rsidRDefault="00833EC0" w:rsidP="006B7A04">
            <w:pPr>
              <w:rPr>
                <w:rFonts w:ascii="Verdana" w:hAnsi="Verdana"/>
                <w:sz w:val="22"/>
                <w:szCs w:val="22"/>
              </w:rPr>
            </w:pPr>
            <w:r>
              <w:rPr>
                <w:rFonts w:ascii="Verdana" w:hAnsi="Verdana"/>
                <w:sz w:val="22"/>
                <w:szCs w:val="22"/>
              </w:rPr>
              <w:t xml:space="preserve">The publicity lacks the privacy of the passengers </w:t>
            </w:r>
          </w:p>
        </w:tc>
        <w:tc>
          <w:tcPr>
            <w:tcW w:w="1598" w:type="dxa"/>
          </w:tcPr>
          <w:p w14:paraId="1F6D0C63" w14:textId="77777777" w:rsidR="00833EC0" w:rsidRDefault="00833EC0" w:rsidP="006B7A04">
            <w:pPr>
              <w:rPr>
                <w:rFonts w:ascii="Verdana" w:hAnsi="Verdana"/>
                <w:sz w:val="22"/>
                <w:szCs w:val="22"/>
              </w:rPr>
            </w:pPr>
            <w:r>
              <w:rPr>
                <w:rFonts w:ascii="Verdana" w:hAnsi="Verdana"/>
                <w:sz w:val="22"/>
                <w:szCs w:val="22"/>
              </w:rPr>
              <w:t>Having an incentives of free magazines to the clients</w:t>
            </w:r>
          </w:p>
        </w:tc>
      </w:tr>
      <w:tr w:rsidR="00833EC0" w14:paraId="5278CC39" w14:textId="77777777" w:rsidTr="006B7A04">
        <w:tc>
          <w:tcPr>
            <w:tcW w:w="2513" w:type="dxa"/>
          </w:tcPr>
          <w:p w14:paraId="311681E0" w14:textId="77777777" w:rsidR="00833EC0" w:rsidRDefault="00833EC0" w:rsidP="006B7A04">
            <w:pPr>
              <w:jc w:val="center"/>
              <w:rPr>
                <w:rFonts w:ascii="Verdana" w:hAnsi="Verdana"/>
                <w:sz w:val="22"/>
                <w:szCs w:val="22"/>
              </w:rPr>
            </w:pPr>
            <w:r>
              <w:rPr>
                <w:rFonts w:ascii="Verdana" w:hAnsi="Verdana"/>
                <w:sz w:val="22"/>
                <w:szCs w:val="22"/>
              </w:rPr>
              <w:t>Strategy</w:t>
            </w:r>
          </w:p>
        </w:tc>
        <w:tc>
          <w:tcPr>
            <w:tcW w:w="1786" w:type="dxa"/>
          </w:tcPr>
          <w:p w14:paraId="47812B24" w14:textId="77777777" w:rsidR="00833EC0" w:rsidRDefault="00833EC0" w:rsidP="006B7A04">
            <w:pPr>
              <w:rPr>
                <w:rFonts w:ascii="Verdana" w:hAnsi="Verdana"/>
                <w:sz w:val="22"/>
                <w:szCs w:val="22"/>
              </w:rPr>
            </w:pPr>
            <w:r>
              <w:rPr>
                <w:rFonts w:ascii="Verdana" w:hAnsi="Verdana"/>
                <w:sz w:val="22"/>
                <w:szCs w:val="22"/>
              </w:rPr>
              <w:t>There will be higher charges on selected vehicles.</w:t>
            </w:r>
          </w:p>
        </w:tc>
        <w:tc>
          <w:tcPr>
            <w:tcW w:w="1942" w:type="dxa"/>
          </w:tcPr>
          <w:p w14:paraId="4160E9D5" w14:textId="77777777" w:rsidR="00833EC0" w:rsidRDefault="00833EC0" w:rsidP="006B7A04">
            <w:pPr>
              <w:rPr>
                <w:rFonts w:ascii="Verdana" w:hAnsi="Verdana"/>
                <w:sz w:val="22"/>
                <w:szCs w:val="22"/>
              </w:rPr>
            </w:pPr>
            <w:r>
              <w:rPr>
                <w:rFonts w:ascii="Verdana" w:hAnsi="Verdana"/>
                <w:sz w:val="22"/>
                <w:szCs w:val="22"/>
              </w:rPr>
              <w:t xml:space="preserve">Some vehicles may avoid the protocol </w:t>
            </w:r>
          </w:p>
        </w:tc>
        <w:tc>
          <w:tcPr>
            <w:tcW w:w="1709" w:type="dxa"/>
          </w:tcPr>
          <w:p w14:paraId="3DF75D7B" w14:textId="77777777" w:rsidR="00833EC0" w:rsidRDefault="00833EC0" w:rsidP="006B7A04">
            <w:pPr>
              <w:rPr>
                <w:rFonts w:ascii="Verdana" w:hAnsi="Verdana"/>
                <w:sz w:val="22"/>
                <w:szCs w:val="22"/>
              </w:rPr>
            </w:pPr>
            <w:r>
              <w:rPr>
                <w:rFonts w:ascii="Verdana" w:hAnsi="Verdana"/>
                <w:sz w:val="22"/>
                <w:szCs w:val="22"/>
              </w:rPr>
              <w:t>Having the payments cards for customer efficiency</w:t>
            </w:r>
          </w:p>
        </w:tc>
        <w:tc>
          <w:tcPr>
            <w:tcW w:w="2403" w:type="dxa"/>
          </w:tcPr>
          <w:p w14:paraId="55CA0E00" w14:textId="77777777" w:rsidR="00833EC0" w:rsidRDefault="00833EC0" w:rsidP="006B7A04">
            <w:pPr>
              <w:rPr>
                <w:rFonts w:ascii="Verdana" w:hAnsi="Verdana"/>
                <w:sz w:val="22"/>
                <w:szCs w:val="22"/>
              </w:rPr>
            </w:pPr>
            <w:r>
              <w:rPr>
                <w:rFonts w:ascii="Verdana" w:hAnsi="Verdana"/>
                <w:sz w:val="22"/>
                <w:szCs w:val="22"/>
              </w:rPr>
              <w:t xml:space="preserve">Competition from the private transport sector </w:t>
            </w:r>
          </w:p>
        </w:tc>
        <w:tc>
          <w:tcPr>
            <w:tcW w:w="1598" w:type="dxa"/>
          </w:tcPr>
          <w:p w14:paraId="4387F96E" w14:textId="77777777" w:rsidR="00833EC0" w:rsidRDefault="00833EC0" w:rsidP="006B7A04">
            <w:pPr>
              <w:rPr>
                <w:rFonts w:ascii="Verdana" w:hAnsi="Verdana"/>
                <w:sz w:val="22"/>
                <w:szCs w:val="22"/>
              </w:rPr>
            </w:pPr>
            <w:r>
              <w:rPr>
                <w:rFonts w:ascii="Verdana" w:hAnsi="Verdana"/>
                <w:sz w:val="22"/>
                <w:szCs w:val="22"/>
              </w:rPr>
              <w:t xml:space="preserve">The increase in the competition from the private transport sectors. </w:t>
            </w:r>
          </w:p>
        </w:tc>
      </w:tr>
      <w:tr w:rsidR="00833EC0" w14:paraId="3217E8C3" w14:textId="77777777" w:rsidTr="006B7A04">
        <w:tc>
          <w:tcPr>
            <w:tcW w:w="2513" w:type="dxa"/>
          </w:tcPr>
          <w:p w14:paraId="7F3F89AF" w14:textId="77777777" w:rsidR="00833EC0" w:rsidRDefault="00833EC0" w:rsidP="006B7A04">
            <w:pPr>
              <w:jc w:val="center"/>
              <w:rPr>
                <w:rFonts w:ascii="Verdana" w:hAnsi="Verdana"/>
                <w:sz w:val="22"/>
                <w:szCs w:val="22"/>
              </w:rPr>
            </w:pPr>
            <w:r>
              <w:rPr>
                <w:rFonts w:ascii="Verdana" w:hAnsi="Verdana"/>
                <w:sz w:val="22"/>
                <w:szCs w:val="22"/>
              </w:rPr>
              <w:t>Processes &amp; Systems</w:t>
            </w:r>
          </w:p>
        </w:tc>
        <w:tc>
          <w:tcPr>
            <w:tcW w:w="1786" w:type="dxa"/>
          </w:tcPr>
          <w:p w14:paraId="4391FCC1" w14:textId="77777777" w:rsidR="00833EC0" w:rsidRDefault="00833EC0" w:rsidP="006B7A04">
            <w:pPr>
              <w:rPr>
                <w:rFonts w:ascii="Verdana" w:hAnsi="Verdana"/>
                <w:sz w:val="22"/>
                <w:szCs w:val="22"/>
              </w:rPr>
            </w:pPr>
            <w:r>
              <w:rPr>
                <w:rFonts w:ascii="Verdana" w:hAnsi="Verdana"/>
                <w:sz w:val="22"/>
                <w:szCs w:val="22"/>
              </w:rPr>
              <w:t xml:space="preserve">Having online based registrations to make it a </w:t>
            </w:r>
            <w:r>
              <w:rPr>
                <w:rFonts w:ascii="Verdana" w:hAnsi="Verdana"/>
                <w:sz w:val="22"/>
                <w:szCs w:val="22"/>
              </w:rPr>
              <w:lastRenderedPageBreak/>
              <w:t xml:space="preserve">fast process </w:t>
            </w:r>
          </w:p>
        </w:tc>
        <w:tc>
          <w:tcPr>
            <w:tcW w:w="1942" w:type="dxa"/>
          </w:tcPr>
          <w:p w14:paraId="529A4D75" w14:textId="77777777" w:rsidR="00833EC0" w:rsidRDefault="00833EC0" w:rsidP="006B7A04">
            <w:pPr>
              <w:rPr>
                <w:rFonts w:ascii="Verdana" w:hAnsi="Verdana"/>
                <w:sz w:val="22"/>
                <w:szCs w:val="22"/>
              </w:rPr>
            </w:pPr>
            <w:r>
              <w:rPr>
                <w:rFonts w:ascii="Verdana" w:hAnsi="Verdana"/>
                <w:sz w:val="22"/>
                <w:szCs w:val="22"/>
              </w:rPr>
              <w:lastRenderedPageBreak/>
              <w:t xml:space="preserve">The applicants would in need of the printed copies of their </w:t>
            </w:r>
            <w:r>
              <w:rPr>
                <w:rFonts w:ascii="Verdana" w:hAnsi="Verdana"/>
                <w:sz w:val="22"/>
                <w:szCs w:val="22"/>
              </w:rPr>
              <w:lastRenderedPageBreak/>
              <w:t xml:space="preserve">verification into the public transport sector </w:t>
            </w:r>
          </w:p>
        </w:tc>
        <w:tc>
          <w:tcPr>
            <w:tcW w:w="1709" w:type="dxa"/>
          </w:tcPr>
          <w:p w14:paraId="049A5713" w14:textId="77777777" w:rsidR="00833EC0" w:rsidRDefault="00833EC0" w:rsidP="006B7A04">
            <w:pPr>
              <w:rPr>
                <w:rFonts w:ascii="Verdana" w:hAnsi="Verdana"/>
                <w:sz w:val="22"/>
                <w:szCs w:val="22"/>
              </w:rPr>
            </w:pPr>
            <w:r>
              <w:rPr>
                <w:rFonts w:ascii="Verdana" w:hAnsi="Verdana"/>
                <w:sz w:val="22"/>
                <w:szCs w:val="22"/>
              </w:rPr>
              <w:lastRenderedPageBreak/>
              <w:t xml:space="preserve">Records on the registrations to be keep </w:t>
            </w:r>
            <w:r>
              <w:rPr>
                <w:rFonts w:ascii="Verdana" w:hAnsi="Verdana"/>
                <w:sz w:val="22"/>
                <w:szCs w:val="22"/>
              </w:rPr>
              <w:lastRenderedPageBreak/>
              <w:t xml:space="preserve">for reference </w:t>
            </w:r>
          </w:p>
        </w:tc>
        <w:tc>
          <w:tcPr>
            <w:tcW w:w="2403" w:type="dxa"/>
          </w:tcPr>
          <w:p w14:paraId="300B3803" w14:textId="77777777" w:rsidR="00833EC0" w:rsidRDefault="00833EC0" w:rsidP="006B7A04">
            <w:pPr>
              <w:rPr>
                <w:rFonts w:ascii="Verdana" w:hAnsi="Verdana"/>
                <w:sz w:val="22"/>
                <w:szCs w:val="22"/>
              </w:rPr>
            </w:pPr>
            <w:r>
              <w:rPr>
                <w:rFonts w:ascii="Verdana" w:hAnsi="Verdana"/>
                <w:sz w:val="22"/>
                <w:szCs w:val="22"/>
              </w:rPr>
              <w:lastRenderedPageBreak/>
              <w:t xml:space="preserve">Fast required data </w:t>
            </w:r>
            <w:proofErr w:type="gramStart"/>
            <w:r>
              <w:rPr>
                <w:rFonts w:ascii="Verdana" w:hAnsi="Verdana"/>
                <w:sz w:val="22"/>
                <w:szCs w:val="22"/>
              </w:rPr>
              <w:t>may</w:t>
            </w:r>
            <w:proofErr w:type="gramEnd"/>
            <w:r>
              <w:rPr>
                <w:rFonts w:ascii="Verdana" w:hAnsi="Verdana"/>
                <w:sz w:val="22"/>
                <w:szCs w:val="22"/>
              </w:rPr>
              <w:t xml:space="preserve"> not be accessed quickly due to the </w:t>
            </w:r>
            <w:r>
              <w:rPr>
                <w:rFonts w:ascii="Verdana" w:hAnsi="Verdana"/>
                <w:sz w:val="22"/>
                <w:szCs w:val="22"/>
              </w:rPr>
              <w:lastRenderedPageBreak/>
              <w:t xml:space="preserve">methods of storage of the data. </w:t>
            </w:r>
          </w:p>
        </w:tc>
        <w:tc>
          <w:tcPr>
            <w:tcW w:w="1598" w:type="dxa"/>
          </w:tcPr>
          <w:p w14:paraId="3970A933" w14:textId="77777777" w:rsidR="00833EC0" w:rsidRDefault="00833EC0" w:rsidP="006B7A04">
            <w:pPr>
              <w:rPr>
                <w:rFonts w:ascii="Verdana" w:hAnsi="Verdana"/>
                <w:sz w:val="22"/>
                <w:szCs w:val="22"/>
              </w:rPr>
            </w:pPr>
            <w:r>
              <w:rPr>
                <w:rFonts w:ascii="Verdana" w:hAnsi="Verdana"/>
                <w:sz w:val="22"/>
                <w:szCs w:val="22"/>
              </w:rPr>
              <w:lastRenderedPageBreak/>
              <w:t xml:space="preserve">Manual and electronic means of data storage </w:t>
            </w:r>
            <w:r>
              <w:rPr>
                <w:rFonts w:ascii="Verdana" w:hAnsi="Verdana"/>
                <w:sz w:val="22"/>
                <w:szCs w:val="22"/>
              </w:rPr>
              <w:lastRenderedPageBreak/>
              <w:t>to be involved</w:t>
            </w:r>
          </w:p>
        </w:tc>
      </w:tr>
      <w:tr w:rsidR="00833EC0" w14:paraId="2E787895" w14:textId="77777777" w:rsidTr="006B7A04">
        <w:tc>
          <w:tcPr>
            <w:tcW w:w="2513" w:type="dxa"/>
          </w:tcPr>
          <w:p w14:paraId="5A495582" w14:textId="77777777" w:rsidR="00833EC0" w:rsidRDefault="00833EC0" w:rsidP="006B7A04">
            <w:pPr>
              <w:jc w:val="center"/>
              <w:rPr>
                <w:rFonts w:ascii="Verdana" w:hAnsi="Verdana"/>
                <w:sz w:val="22"/>
                <w:szCs w:val="22"/>
              </w:rPr>
            </w:pPr>
            <w:r>
              <w:rPr>
                <w:rFonts w:ascii="Verdana" w:hAnsi="Verdana"/>
                <w:sz w:val="22"/>
                <w:szCs w:val="22"/>
              </w:rPr>
              <w:lastRenderedPageBreak/>
              <w:t>Goals</w:t>
            </w:r>
          </w:p>
        </w:tc>
        <w:tc>
          <w:tcPr>
            <w:tcW w:w="1786" w:type="dxa"/>
          </w:tcPr>
          <w:p w14:paraId="4A623FCE" w14:textId="77777777" w:rsidR="00833EC0" w:rsidRDefault="00833EC0" w:rsidP="006B7A04">
            <w:pPr>
              <w:rPr>
                <w:rFonts w:ascii="Verdana" w:hAnsi="Verdana"/>
                <w:sz w:val="22"/>
                <w:szCs w:val="22"/>
              </w:rPr>
            </w:pPr>
            <w:r>
              <w:rPr>
                <w:rFonts w:ascii="Verdana" w:hAnsi="Verdana"/>
                <w:sz w:val="22"/>
                <w:szCs w:val="22"/>
              </w:rPr>
              <w:t>Less common routes will be less competitive</w:t>
            </w:r>
          </w:p>
        </w:tc>
        <w:tc>
          <w:tcPr>
            <w:tcW w:w="1942" w:type="dxa"/>
          </w:tcPr>
          <w:p w14:paraId="3636AB09" w14:textId="77777777" w:rsidR="00833EC0" w:rsidRDefault="00833EC0" w:rsidP="006B7A04">
            <w:pPr>
              <w:rPr>
                <w:rFonts w:ascii="Verdana" w:hAnsi="Verdana"/>
                <w:sz w:val="22"/>
                <w:szCs w:val="22"/>
              </w:rPr>
            </w:pPr>
            <w:r>
              <w:rPr>
                <w:rFonts w:ascii="Verdana" w:hAnsi="Verdana"/>
                <w:sz w:val="22"/>
                <w:szCs w:val="22"/>
              </w:rPr>
              <w:t>Number of the passenger would be low beyond the expected rate</w:t>
            </w:r>
          </w:p>
        </w:tc>
        <w:tc>
          <w:tcPr>
            <w:tcW w:w="1709" w:type="dxa"/>
          </w:tcPr>
          <w:p w14:paraId="6A4C5301" w14:textId="77777777" w:rsidR="00833EC0" w:rsidRDefault="00833EC0" w:rsidP="006B7A04">
            <w:pPr>
              <w:rPr>
                <w:rFonts w:ascii="Verdana" w:hAnsi="Verdana"/>
                <w:sz w:val="22"/>
                <w:szCs w:val="22"/>
              </w:rPr>
            </w:pPr>
            <w:r>
              <w:rPr>
                <w:rFonts w:ascii="Verdana" w:hAnsi="Verdana"/>
                <w:sz w:val="22"/>
                <w:szCs w:val="22"/>
              </w:rPr>
              <w:t xml:space="preserve">Charges may change due to the number of passengers </w:t>
            </w:r>
          </w:p>
        </w:tc>
        <w:tc>
          <w:tcPr>
            <w:tcW w:w="2403" w:type="dxa"/>
          </w:tcPr>
          <w:p w14:paraId="0D194C4C" w14:textId="77777777" w:rsidR="00833EC0" w:rsidRDefault="00833EC0" w:rsidP="006B7A04">
            <w:pPr>
              <w:rPr>
                <w:rFonts w:ascii="Verdana" w:hAnsi="Verdana"/>
                <w:sz w:val="22"/>
                <w:szCs w:val="22"/>
              </w:rPr>
            </w:pPr>
            <w:r>
              <w:rPr>
                <w:rFonts w:ascii="Verdana" w:hAnsi="Verdana"/>
                <w:sz w:val="22"/>
                <w:szCs w:val="22"/>
              </w:rPr>
              <w:t xml:space="preserve">Different cheap ways may be applicable </w:t>
            </w:r>
          </w:p>
        </w:tc>
        <w:tc>
          <w:tcPr>
            <w:tcW w:w="1598" w:type="dxa"/>
          </w:tcPr>
          <w:p w14:paraId="1E90A78C" w14:textId="77777777" w:rsidR="00833EC0" w:rsidRDefault="00833EC0" w:rsidP="006B7A04">
            <w:pPr>
              <w:rPr>
                <w:rFonts w:ascii="Verdana" w:hAnsi="Verdana"/>
                <w:sz w:val="22"/>
                <w:szCs w:val="22"/>
              </w:rPr>
            </w:pPr>
            <w:r>
              <w:rPr>
                <w:rFonts w:ascii="Verdana" w:hAnsi="Verdana"/>
                <w:sz w:val="22"/>
                <w:szCs w:val="22"/>
              </w:rPr>
              <w:t>Train transport maybe preferred</w:t>
            </w:r>
          </w:p>
        </w:tc>
      </w:tr>
      <w:tr w:rsidR="00833EC0" w14:paraId="02E9B866" w14:textId="77777777" w:rsidTr="006B7A04">
        <w:tc>
          <w:tcPr>
            <w:tcW w:w="2513" w:type="dxa"/>
          </w:tcPr>
          <w:p w14:paraId="5EB6B3FC" w14:textId="77777777" w:rsidR="00833EC0" w:rsidRDefault="00833EC0" w:rsidP="006B7A04">
            <w:pPr>
              <w:jc w:val="center"/>
              <w:rPr>
                <w:rFonts w:ascii="Verdana" w:hAnsi="Verdana"/>
                <w:sz w:val="22"/>
                <w:szCs w:val="22"/>
              </w:rPr>
            </w:pPr>
            <w:r>
              <w:rPr>
                <w:rFonts w:ascii="Verdana" w:hAnsi="Verdana"/>
                <w:sz w:val="22"/>
                <w:szCs w:val="22"/>
              </w:rPr>
              <w:t>Culture</w:t>
            </w:r>
          </w:p>
        </w:tc>
        <w:tc>
          <w:tcPr>
            <w:tcW w:w="1786" w:type="dxa"/>
          </w:tcPr>
          <w:p w14:paraId="2223ABCE" w14:textId="77777777" w:rsidR="00833EC0" w:rsidRDefault="00833EC0" w:rsidP="006B7A04">
            <w:pPr>
              <w:rPr>
                <w:rFonts w:ascii="Verdana" w:hAnsi="Verdana"/>
                <w:sz w:val="22"/>
                <w:szCs w:val="22"/>
              </w:rPr>
            </w:pPr>
            <w:r>
              <w:rPr>
                <w:rFonts w:ascii="Verdana" w:hAnsi="Verdana"/>
                <w:sz w:val="22"/>
                <w:szCs w:val="22"/>
              </w:rPr>
              <w:t>Well maintained vehicles to earn more profits</w:t>
            </w:r>
          </w:p>
        </w:tc>
        <w:tc>
          <w:tcPr>
            <w:tcW w:w="1942" w:type="dxa"/>
          </w:tcPr>
          <w:p w14:paraId="4D82CED5" w14:textId="77777777" w:rsidR="00833EC0" w:rsidRDefault="00833EC0" w:rsidP="006B7A04">
            <w:pPr>
              <w:rPr>
                <w:rFonts w:ascii="Verdana" w:hAnsi="Verdana"/>
                <w:sz w:val="22"/>
                <w:szCs w:val="22"/>
              </w:rPr>
            </w:pPr>
            <w:r>
              <w:rPr>
                <w:rFonts w:ascii="Verdana" w:hAnsi="Verdana"/>
                <w:sz w:val="22"/>
                <w:szCs w:val="22"/>
              </w:rPr>
              <w:t xml:space="preserve">The different age brackets have the taste for different types of vehicles </w:t>
            </w:r>
          </w:p>
        </w:tc>
        <w:tc>
          <w:tcPr>
            <w:tcW w:w="1709" w:type="dxa"/>
          </w:tcPr>
          <w:p w14:paraId="2E45A8C8" w14:textId="77777777" w:rsidR="00833EC0" w:rsidRDefault="00833EC0" w:rsidP="006B7A04">
            <w:pPr>
              <w:rPr>
                <w:rFonts w:ascii="Verdana" w:hAnsi="Verdana"/>
                <w:sz w:val="22"/>
                <w:szCs w:val="22"/>
              </w:rPr>
            </w:pPr>
            <w:r>
              <w:rPr>
                <w:rFonts w:ascii="Verdana" w:hAnsi="Verdana"/>
                <w:sz w:val="22"/>
                <w:szCs w:val="22"/>
              </w:rPr>
              <w:t xml:space="preserve">Increase in job opportunities on the look for age suitability. </w:t>
            </w:r>
          </w:p>
        </w:tc>
        <w:tc>
          <w:tcPr>
            <w:tcW w:w="2403" w:type="dxa"/>
          </w:tcPr>
          <w:p w14:paraId="4168CD9C" w14:textId="77777777" w:rsidR="00833EC0" w:rsidRDefault="00833EC0" w:rsidP="006B7A04">
            <w:pPr>
              <w:rPr>
                <w:rFonts w:ascii="Verdana" w:hAnsi="Verdana"/>
                <w:sz w:val="22"/>
                <w:szCs w:val="22"/>
              </w:rPr>
            </w:pPr>
            <w:r>
              <w:rPr>
                <w:rFonts w:ascii="Verdana" w:hAnsi="Verdana"/>
                <w:sz w:val="22"/>
                <w:szCs w:val="22"/>
              </w:rPr>
              <w:t xml:space="preserve">Lack of vehicle identification by the target group </w:t>
            </w:r>
          </w:p>
        </w:tc>
        <w:tc>
          <w:tcPr>
            <w:tcW w:w="1598" w:type="dxa"/>
          </w:tcPr>
          <w:p w14:paraId="6CA4A20D" w14:textId="77777777" w:rsidR="00833EC0" w:rsidRDefault="00833EC0" w:rsidP="006B7A04">
            <w:pPr>
              <w:rPr>
                <w:rFonts w:ascii="Verdana" w:hAnsi="Verdana"/>
                <w:sz w:val="22"/>
                <w:szCs w:val="22"/>
              </w:rPr>
            </w:pPr>
            <w:r>
              <w:rPr>
                <w:rFonts w:ascii="Verdana" w:hAnsi="Verdana"/>
                <w:sz w:val="22"/>
                <w:szCs w:val="22"/>
              </w:rPr>
              <w:t>Demand for the unique vehicles</w:t>
            </w:r>
          </w:p>
        </w:tc>
      </w:tr>
    </w:tbl>
    <w:p w14:paraId="5B53D547" w14:textId="77777777" w:rsidR="00833EC0" w:rsidRDefault="00833EC0" w:rsidP="00833EC0">
      <w:pPr>
        <w:rPr>
          <w:rFonts w:ascii="Verdana" w:hAnsi="Verdana"/>
          <w:sz w:val="22"/>
          <w:szCs w:val="22"/>
        </w:rPr>
      </w:pPr>
    </w:p>
    <w:p w14:paraId="41B040EA" w14:textId="2A00E2AE" w:rsidR="00E4360B" w:rsidRDefault="00E4360B">
      <w:pPr>
        <w:rPr>
          <w:szCs w:val="20"/>
        </w:rPr>
      </w:pPr>
      <w:r>
        <w:br w:type="page"/>
      </w:r>
    </w:p>
    <w:p w14:paraId="7F04FDE8" w14:textId="3D20386C" w:rsidR="00E4360B" w:rsidRDefault="00E4360B" w:rsidP="009C3F86">
      <w:pPr>
        <w:pStyle w:val="APA"/>
        <w:ind w:firstLine="0"/>
      </w:pPr>
      <w:r>
        <w:lastRenderedPageBreak/>
        <w:t>Synopsis</w:t>
      </w:r>
    </w:p>
    <w:p w14:paraId="5307012E" w14:textId="77777777" w:rsidR="00833EC0" w:rsidRPr="00226154" w:rsidRDefault="00833EC0" w:rsidP="00833EC0">
      <w:pPr>
        <w:spacing w:line="480" w:lineRule="auto"/>
        <w:ind w:firstLine="720"/>
      </w:pPr>
      <w:r w:rsidRPr="00226154">
        <w:t>Metro is dedicated to the provision of a world-class transport system to the residents of Los Angeles County. It envisions a safe, clean, reliable and time conscious service delivery</w:t>
      </w:r>
      <w:sdt>
        <w:sdtPr>
          <w:id w:val="-602805807"/>
          <w:citation/>
        </w:sdtPr>
        <w:sdtContent>
          <w:r w:rsidRPr="00226154">
            <w:fldChar w:fldCharType="begin"/>
          </w:r>
          <w:r w:rsidRPr="00226154">
            <w:instrText xml:space="preserve"> CITATION Met13 \l 1033 </w:instrText>
          </w:r>
          <w:r w:rsidRPr="00226154">
            <w:fldChar w:fldCharType="separate"/>
          </w:r>
          <w:r>
            <w:rPr>
              <w:noProof/>
            </w:rPr>
            <w:t xml:space="preserve"> (Metro, 2013)</w:t>
          </w:r>
          <w:r w:rsidRPr="00226154">
            <w:fldChar w:fldCharType="end"/>
          </w:r>
        </w:sdtContent>
      </w:sdt>
      <w:r w:rsidRPr="00226154">
        <w:t>. Being a recognized and a well-perceived company, metro is introducing a new personal car service to its customers. This service is known as metro plus. Metro plus is a service whose dedication is to the customers in need of personal riding experiences as they travel with metro. Passengers who use the metro plus service can request a personal car through the mobile phone application.</w:t>
      </w:r>
    </w:p>
    <w:p w14:paraId="4EC52BF5" w14:textId="4A9A8BD2" w:rsidR="00833EC0" w:rsidRPr="00226154" w:rsidRDefault="00833EC0" w:rsidP="00833EC0">
      <w:pPr>
        <w:spacing w:line="480" w:lineRule="auto"/>
        <w:ind w:firstLine="720"/>
      </w:pPr>
      <w:r w:rsidRPr="00226154">
        <w:t>The legal and regulatory forces play a major role in the implementation of this service. The legal licenses issued by the government for the public transport means are much cheaper than those issued for the private transport means</w:t>
      </w:r>
      <w:sdt>
        <w:sdtPr>
          <w:id w:val="-852647867"/>
          <w:citation/>
        </w:sdtPr>
        <w:sdtContent>
          <w:r w:rsidRPr="00226154">
            <w:fldChar w:fldCharType="begin"/>
          </w:r>
          <w:r w:rsidRPr="00226154">
            <w:instrText xml:space="preserve"> CITATION Cal14 \l 1033 </w:instrText>
          </w:r>
          <w:r w:rsidRPr="00226154">
            <w:fldChar w:fldCharType="separate"/>
          </w:r>
          <w:r>
            <w:rPr>
              <w:noProof/>
            </w:rPr>
            <w:t xml:space="preserve"> (CalPERS, 2014)</w:t>
          </w:r>
          <w:r w:rsidRPr="00226154">
            <w:fldChar w:fldCharType="end"/>
          </w:r>
        </w:sdtContent>
      </w:sdt>
      <w:r w:rsidRPr="00226154">
        <w:t xml:space="preserve">. This is </w:t>
      </w:r>
      <w:proofErr w:type="gramStart"/>
      <w:r>
        <w:t>a</w:t>
      </w:r>
      <w:proofErr w:type="gramEnd"/>
      <w:r>
        <w:t xml:space="preserve"> </w:t>
      </w:r>
      <w:r w:rsidR="006B7A04">
        <w:t>opportunity</w:t>
      </w:r>
      <w:r w:rsidRPr="00226154">
        <w:t xml:space="preserve"> for metro since the legal conditions will be met effectively. Although the licenses are cheaper, implementing the project fully is much costly because it requires more vehicles for the personalized experience. Implantation of the whole project is hence a regulatory weakness. The legal system offers opportunities to everybody willing to acquire the public transport license by issuing the licenses on a loan basis. The same legal system also has some regulatory measures brought by enforcing rules that govern the project conductivity. This may limit metro from implementing strategies that are against the law. Recently, there has been dissemination of an agreement copy to the stakeholders by the county government</w:t>
      </w:r>
      <w:sdt>
        <w:sdtPr>
          <w:id w:val="-496421514"/>
          <w:citation/>
        </w:sdtPr>
        <w:sdtContent>
          <w:r w:rsidRPr="00226154">
            <w:fldChar w:fldCharType="begin"/>
          </w:r>
          <w:r w:rsidRPr="00226154">
            <w:instrText xml:space="preserve"> CITATION Cal14 \l 1033 </w:instrText>
          </w:r>
          <w:r w:rsidRPr="00226154">
            <w:fldChar w:fldCharType="separate"/>
          </w:r>
          <w:r>
            <w:rPr>
              <w:noProof/>
            </w:rPr>
            <w:t xml:space="preserve"> (CalPERS, 2014)</w:t>
          </w:r>
          <w:r w:rsidRPr="00226154">
            <w:fldChar w:fldCharType="end"/>
          </w:r>
        </w:sdtContent>
      </w:sdt>
      <w:r w:rsidRPr="00226154">
        <w:t>. Metro is therefore planning to prepare a standardized set of terms and conditions that will enhance operation of the metro plus service.</w:t>
      </w:r>
    </w:p>
    <w:p w14:paraId="7D344592" w14:textId="77777777" w:rsidR="00833EC0" w:rsidRPr="00226154" w:rsidRDefault="00833EC0" w:rsidP="00833EC0">
      <w:pPr>
        <w:spacing w:line="480" w:lineRule="auto"/>
        <w:ind w:firstLine="720"/>
      </w:pPr>
      <w:r w:rsidRPr="00226154">
        <w:t xml:space="preserve">There are inevitable changes that occur both in the public, the transport sector and even the governmental forces. Metro is well prepared and equipped to adapt to these changes. </w:t>
      </w:r>
      <w:r w:rsidRPr="00226154">
        <w:lastRenderedPageBreak/>
        <w:t>Strategically, metro is planning to enhance customer efficiency and stay ahead of its competitors by introducing the payment cards</w:t>
      </w:r>
      <w:sdt>
        <w:sdtPr>
          <w:id w:val="367493731"/>
          <w:citation/>
        </w:sdtPr>
        <w:sdtContent>
          <w:r w:rsidRPr="00226154">
            <w:fldChar w:fldCharType="begin"/>
          </w:r>
          <w:r w:rsidRPr="00226154">
            <w:instrText xml:space="preserve"> CITATION Met13 \l 1033 </w:instrText>
          </w:r>
          <w:r w:rsidRPr="00226154">
            <w:fldChar w:fldCharType="separate"/>
          </w:r>
          <w:r>
            <w:rPr>
              <w:noProof/>
            </w:rPr>
            <w:t xml:space="preserve"> (Metro, 2013)</w:t>
          </w:r>
          <w:r w:rsidRPr="00226154">
            <w:fldChar w:fldCharType="end"/>
          </w:r>
        </w:sdtContent>
      </w:sdt>
      <w:r w:rsidRPr="00226154">
        <w:t>. This will allow cashless payments and hence save on time and reduce the hustle by customers. For more executive service delivery, metro plus will charge higher on selected vehicles. These vehicles may however avoid the set protocol. Although the private transport sector is increasingly bringing up competition, the unique payment method for metro plus users will match up the competition given and stay ahead of the market.</w:t>
      </w:r>
    </w:p>
    <w:p w14:paraId="595DDDA3" w14:textId="0A9356EE" w:rsidR="00833EC0" w:rsidRPr="00226154" w:rsidRDefault="00833EC0" w:rsidP="00833EC0">
      <w:pPr>
        <w:spacing w:line="480" w:lineRule="auto"/>
        <w:ind w:firstLine="720"/>
      </w:pPr>
      <w:r w:rsidRPr="00226154">
        <w:t>Economically, metro has identified a target on the low-income earners who make a majority of the community. Metro is planning to increase the number of public vehicles, which will serve the public. This however has its own weakness in that the demand will be reduced due to the increase in expenses. This move is also threatened by disagreements, which arise between the poor and the rich regarding the preferred means of transport. Metro has however noted that currently, there is a considerable increase in the use of public vehicles by Los Angeles residents. It has therefore decided to do an analysis to ensure that the public transport sector is suitable for the residents.</w:t>
      </w:r>
    </w:p>
    <w:p w14:paraId="010C89C4" w14:textId="77777777" w:rsidR="00833EC0" w:rsidRPr="00226154" w:rsidRDefault="00833EC0" w:rsidP="00833EC0">
      <w:pPr>
        <w:spacing w:line="480" w:lineRule="auto"/>
        <w:ind w:firstLine="720"/>
      </w:pPr>
      <w:r w:rsidRPr="00226154">
        <w:t>The company has been budgeting actual figures and using the public means of transport. This has given it more experience on the operations of the transport business. The processes are however increasing in cost of their maintenance and conductivity</w:t>
      </w:r>
      <w:sdt>
        <w:sdtPr>
          <w:id w:val="1866171195"/>
          <w:citation/>
        </w:sdtPr>
        <w:sdtContent>
          <w:r w:rsidRPr="00226154">
            <w:fldChar w:fldCharType="begin"/>
          </w:r>
          <w:r w:rsidRPr="00226154">
            <w:instrText xml:space="preserve"> CITATION Met13 \l 1033 </w:instrText>
          </w:r>
          <w:r w:rsidRPr="00226154">
            <w:fldChar w:fldCharType="separate"/>
          </w:r>
          <w:r>
            <w:rPr>
              <w:noProof/>
            </w:rPr>
            <w:t xml:space="preserve"> (Metro, 2013)</w:t>
          </w:r>
          <w:r w:rsidRPr="00226154">
            <w:fldChar w:fldCharType="end"/>
          </w:r>
        </w:sdtContent>
      </w:sdt>
      <w:r w:rsidRPr="00226154">
        <w:t xml:space="preserve">. The public transport system is also threatened by lack of privacy to customers due to the publicity. However, access to remote areas is a great opportunity for this sector to scale and win even more loyal customers. The current trends of the transport sector in Los Angeles County are having incentives of free magazine provision to customers. Metro has taken up this trend and is sending </w:t>
      </w:r>
      <w:r w:rsidRPr="00226154">
        <w:lastRenderedPageBreak/>
        <w:t xml:space="preserve">its magazines only to its loyal customers as a way of appreciating them and keeping them updated about the company new operations and strategies. </w:t>
      </w:r>
    </w:p>
    <w:p w14:paraId="590DC59F" w14:textId="77777777" w:rsidR="00833EC0" w:rsidRPr="00226154" w:rsidRDefault="00833EC0" w:rsidP="00833EC0">
      <w:pPr>
        <w:spacing w:line="480" w:lineRule="auto"/>
        <w:ind w:firstLine="720"/>
      </w:pPr>
      <w:r w:rsidRPr="00226154">
        <w:t>The processing system used in metro has been made more efficient and fast by implementation of the online based registration process. Although this is a fast process, it has a weakness in that the customers would require a hardcopy printed proof of registration to the public transport sector. This might be disadvantageous to the customers who do not have the printed copy. Due to this, there arises the need for keeping details of the online registrations for reference and this is an opportunity that metro ought to exploit. The methods used to store the data also may not allow a fast access to required data. To curb this, both manual and electronic means of data storage should be employed just in case the online system develops some technical problems. Currently, the company is using the online system for user registration</w:t>
      </w:r>
      <w:sdt>
        <w:sdtPr>
          <w:id w:val="-1534716446"/>
          <w:citation/>
        </w:sdtPr>
        <w:sdtContent>
          <w:r w:rsidRPr="00226154">
            <w:fldChar w:fldCharType="begin"/>
          </w:r>
          <w:r w:rsidRPr="00226154">
            <w:instrText xml:space="preserve"> CITATION Met13 \l 1033 </w:instrText>
          </w:r>
          <w:r w:rsidRPr="00226154">
            <w:fldChar w:fldCharType="separate"/>
          </w:r>
          <w:r>
            <w:rPr>
              <w:noProof/>
            </w:rPr>
            <w:t xml:space="preserve"> (Metro, 2013)</w:t>
          </w:r>
          <w:r w:rsidRPr="00226154">
            <w:fldChar w:fldCharType="end"/>
          </w:r>
        </w:sdtContent>
      </w:sdt>
      <w:r w:rsidRPr="00226154">
        <w:t>.</w:t>
      </w:r>
    </w:p>
    <w:p w14:paraId="00633F0E" w14:textId="77777777" w:rsidR="00833EC0" w:rsidRDefault="00833EC0" w:rsidP="00833EC0">
      <w:pPr>
        <w:spacing w:line="480" w:lineRule="auto"/>
        <w:ind w:firstLine="720"/>
      </w:pPr>
      <w:r w:rsidRPr="00226154">
        <w:t>Due to the accessibility to remote areas by metro services, the less common routes available in the remote areas provide less competition. The reason why other transport companies do not venture in such places is due to the lower number of passenger turnout than expected. The low turnout will therefore cause a change in the pricing and as a result, passengers may opt to seek other cheaper means of transport like the use of trains. Due to the high preference of train transport, metro has opted to concentrate only on one mode of transport</w:t>
      </w:r>
      <w:sdt>
        <w:sdtPr>
          <w:id w:val="-1457713405"/>
          <w:citation/>
        </w:sdtPr>
        <w:sdtContent>
          <w:r w:rsidRPr="00226154">
            <w:fldChar w:fldCharType="begin"/>
          </w:r>
          <w:r w:rsidRPr="00226154">
            <w:instrText xml:space="preserve"> CITATION Met13 \l 1033 </w:instrText>
          </w:r>
          <w:r w:rsidRPr="00226154">
            <w:fldChar w:fldCharType="separate"/>
          </w:r>
          <w:r>
            <w:rPr>
              <w:noProof/>
            </w:rPr>
            <w:t xml:space="preserve"> (Metro, 2013)</w:t>
          </w:r>
          <w:r w:rsidRPr="00226154">
            <w:fldChar w:fldCharType="end"/>
          </w:r>
        </w:sdtContent>
      </w:sdt>
      <w:r w:rsidRPr="00226154">
        <w:t>.</w:t>
      </w:r>
    </w:p>
    <w:p w14:paraId="1748F27F" w14:textId="77777777" w:rsidR="006B7A04" w:rsidRPr="007C4A9F" w:rsidRDefault="006B7A04" w:rsidP="006B7A04">
      <w:pPr>
        <w:spacing w:line="480" w:lineRule="auto"/>
        <w:jc w:val="both"/>
      </w:pPr>
      <w:r w:rsidRPr="007C4A9F">
        <w:t>BALANCE SCORECARD AND STRATEGIC OBJECTIVES OF METRO PLUS COMPANY</w:t>
      </w:r>
    </w:p>
    <w:p w14:paraId="648B9E45" w14:textId="77777777" w:rsidR="006B7A04" w:rsidRPr="006B7A04" w:rsidRDefault="006B7A04" w:rsidP="006B7A04">
      <w:pPr>
        <w:spacing w:line="480" w:lineRule="auto"/>
        <w:jc w:val="both"/>
      </w:pPr>
      <w:r w:rsidRPr="006B7A04">
        <w:t>Planning objectives</w:t>
      </w:r>
    </w:p>
    <w:p w14:paraId="5B439661" w14:textId="77777777" w:rsidR="006B7A04" w:rsidRPr="007C4A9F" w:rsidRDefault="006B7A04" w:rsidP="006B7A04">
      <w:pPr>
        <w:pStyle w:val="APA"/>
        <w:ind w:firstLine="0"/>
        <w:jc w:val="both"/>
        <w:rPr>
          <w:szCs w:val="24"/>
        </w:rPr>
      </w:pPr>
      <w:r w:rsidRPr="007C4A9F">
        <w:rPr>
          <w:szCs w:val="24"/>
        </w:rPr>
        <w:t xml:space="preserve">Metro plus is a company that deals with the personal public transportation car service if someone does not want to use a bus or train. Planning strategies is critical for a company’s success because it defines the communication of what the company needs to achieve. It is unfortunate </w:t>
      </w:r>
      <w:r w:rsidRPr="007C4A9F">
        <w:rPr>
          <w:szCs w:val="24"/>
        </w:rPr>
        <w:lastRenderedPageBreak/>
        <w:t>that less than 10 % of the strategic objectives are executed in the company. Quantifying a strategic plan will measure in terms of development or success of the metro plus company that is determined by the working plan of the company. The new service needs to shake the transportation world by creating public transportation more available to those who don’t live close to</w:t>
      </w:r>
      <w:r>
        <w:rPr>
          <w:szCs w:val="24"/>
        </w:rPr>
        <w:t xml:space="preserve"> the</w:t>
      </w:r>
      <w:r w:rsidRPr="007C4A9F">
        <w:rPr>
          <w:szCs w:val="24"/>
        </w:rPr>
        <w:t xml:space="preserve"> bus stop or train station.  This helps expand a company that mission is partially focus on expansion. The company will adjust before encountering any problems that can accumulate, and drain resource that increase the costs. Locating the customer first and making sure Metro Plus costs will always stay affordable to the components that help guide Metro Plus in the way of success. The metro company will face the short-term versus the long-term goals (Smith, 2013). The company will compete financially with one business to another that integrates into balance scorecard. This is significant because it will focus on financial goals that will value, and sustain the company by making sure that balance scorecard is addressed. The benefits of </w:t>
      </w:r>
      <w:r>
        <w:rPr>
          <w:szCs w:val="24"/>
        </w:rPr>
        <w:t xml:space="preserve">a </w:t>
      </w:r>
      <w:r w:rsidRPr="007C4A9F">
        <w:rPr>
          <w:szCs w:val="24"/>
        </w:rPr>
        <w:t>balance scorecard build the capacity that maintains organizational growth effective</w:t>
      </w:r>
      <w:r>
        <w:rPr>
          <w:szCs w:val="24"/>
        </w:rPr>
        <w:t xml:space="preserve"> for</w:t>
      </w:r>
      <w:r w:rsidRPr="007C4A9F">
        <w:rPr>
          <w:szCs w:val="24"/>
        </w:rPr>
        <w:t xml:space="preserve"> the company’s financial success over a long period. </w:t>
      </w:r>
      <w:r>
        <w:rPr>
          <w:szCs w:val="24"/>
        </w:rPr>
        <w:t>Balance score</w:t>
      </w:r>
      <w:r w:rsidRPr="007C4A9F">
        <w:rPr>
          <w:szCs w:val="24"/>
        </w:rPr>
        <w:t xml:space="preserve">card will provide transparency across the company; increase accountability with the employee performance in the metro plus company. This will also involve the government performance whereby it will assist the business to grow successfully.   Metro Plus will be a novelty that attracts new clients and allows customers that trip the other services present to crossover into the planet of PPT.  </w:t>
      </w:r>
    </w:p>
    <w:p w14:paraId="4AECF4DC" w14:textId="77777777" w:rsidR="006B7A04" w:rsidRPr="007C4A9F" w:rsidRDefault="006B7A04" w:rsidP="006B7A04">
      <w:pPr>
        <w:spacing w:line="480" w:lineRule="auto"/>
        <w:ind w:firstLine="720"/>
        <w:jc w:val="both"/>
      </w:pPr>
    </w:p>
    <w:p w14:paraId="7F7A6BCB" w14:textId="77777777" w:rsidR="006B7A04" w:rsidRPr="006B7A04" w:rsidRDefault="006B7A04" w:rsidP="006B7A04">
      <w:pPr>
        <w:spacing w:line="480" w:lineRule="auto"/>
        <w:jc w:val="both"/>
      </w:pPr>
      <w:r w:rsidRPr="006B7A04">
        <w:t>Operational objectives</w:t>
      </w:r>
    </w:p>
    <w:p w14:paraId="16863CB7" w14:textId="77777777" w:rsidR="006B7A04" w:rsidRPr="007C4A9F" w:rsidRDefault="006B7A04" w:rsidP="006B7A04">
      <w:pPr>
        <w:spacing w:line="480" w:lineRule="auto"/>
        <w:ind w:firstLine="720"/>
        <w:jc w:val="both"/>
      </w:pPr>
      <w:r w:rsidRPr="007C4A9F">
        <w:t xml:space="preserve">Metro plus vision has the prestigious pattern designer and fascinating design services. Its strength is unique and inherent interest of the services and the diversity of its services is originality designed for the company. The company has a goal to grow and be successful in the </w:t>
      </w:r>
      <w:r w:rsidRPr="007C4A9F">
        <w:lastRenderedPageBreak/>
        <w:t>international areas as a strong company. The company will create more international profile and raise unique and fascinating services. Metro plus company involves the company with high quality and innovative expertise that maintain the factors that boost competitiveness. A customer in this company will be driven by the profitable services that are built in metro plus company. The growth of this service is sought with the new client groups and the service innovations that coordinate and integrate the service lines (Kaplan &amp; Norton, 2006).  Metro plus company will enhance the profitability of the service concept and distribute more profitable branches. The company competitiveness and attraction will be distributed in the different channels that will expand a controlled manner. It is expected that metro plus company will focus on the natural demand because it will be efficient, and it will work systematic in order to coordinate with all competitive business areas. A creative service will emphasize with internal entrepreneurship that will encourage the personnel’s reinforce expertise. The attractive services will help the company to maintain strong markets. It will also raise the international sales within a year. Metro plus company expects the profit growth of consolidated net sales of approximately 10 % in a year. Its operating profit will be net sales of about 10 % because the company has the planned financial goals. The business is expected to have a return on equity of about 15 % and the equity ratio of approximately 60 %. Metro plus company will help to maintain financial position and plan an appropriate workforce finance objective strategy. It will also help the company to negotiate about the new enterprise agreement. It evaluates financial statement ratios, return ratios, sales revenue, and it provides health score that will determine the components of the company.</w:t>
      </w:r>
    </w:p>
    <w:p w14:paraId="36D3F699" w14:textId="77777777" w:rsidR="006B7A04" w:rsidRPr="006B7A04" w:rsidRDefault="006B7A04" w:rsidP="006B7A04">
      <w:pPr>
        <w:spacing w:line="480" w:lineRule="auto"/>
        <w:jc w:val="both"/>
      </w:pPr>
      <w:r w:rsidRPr="006B7A04">
        <w:t xml:space="preserve">Workshop objectives </w:t>
      </w:r>
    </w:p>
    <w:p w14:paraId="7CA8154F" w14:textId="77777777" w:rsidR="006B7A04" w:rsidRPr="007C4A9F" w:rsidRDefault="006B7A04" w:rsidP="006B7A04">
      <w:pPr>
        <w:spacing w:line="480" w:lineRule="auto"/>
        <w:ind w:firstLine="720"/>
        <w:jc w:val="both"/>
      </w:pPr>
      <w:r w:rsidRPr="007C4A9F">
        <w:t xml:space="preserve">The balanced scorecard is a managerial process that plans to help the organization to be accountable, agile, productive, focused, and successful. This will be </w:t>
      </w:r>
      <w:r>
        <w:t xml:space="preserve">the </w:t>
      </w:r>
      <w:r w:rsidRPr="007C4A9F">
        <w:t xml:space="preserve">measurement of the </w:t>
      </w:r>
      <w:r w:rsidRPr="007C4A9F">
        <w:lastRenderedPageBreak/>
        <w:t>existing continually evolving transportation method known as Metro.  It will provide services of about over 9.6 million residents within its 1,433 square mile operational area. Metro plus company will establish quantitative and qualitative performance that indicates the scorecard that clarify the goals and reconcile competing priorities that improve the budget tracking the process. It will also help to assess the outcome and the impacts of the services offered by the company. Balance scorecard will help to focus the internal and external constraints of sustainable excellent performance. This process will translate the metro plus company strategic intentions into measurable goals, and mobilize change that makes strategy for everybody’s responsibility through assessable critical success factor that improve behavior performance. Scorecard will assess the financial, client, learning or growth and internal operations of the metro plus company (</w:t>
      </w:r>
      <w:proofErr w:type="spellStart"/>
      <w:r w:rsidRPr="007C4A9F">
        <w:t>Niven</w:t>
      </w:r>
      <w:proofErr w:type="spellEnd"/>
      <w:r w:rsidRPr="007C4A9F">
        <w:t>, 2006). This approach will help the company to achieve superior results, and build excellent value for its stakeholders. The company will demonstrate on the accountability of good governance. It contributes to greater balance of the financial report that indicates a customer inquires of the services provided by metro plus company. Balance scorecards encourage or develop internal communication in the company. Workshop objectives build and implement the skills of operational needs for the company. It identifies the performance, and links the operational objectives to targeted mission. Use of balance scorecard will provide strategic management tools and give a strong motivational tool that focuses on the details of the company. Metro Plus upholds culture, social dependability, and ethics by following doctrines that makes successful.</w:t>
      </w:r>
    </w:p>
    <w:p w14:paraId="57466DB6" w14:textId="77777777" w:rsidR="006B7A04" w:rsidRPr="007C4A9F" w:rsidRDefault="006B7A04" w:rsidP="006B7A04">
      <w:pPr>
        <w:spacing w:line="480" w:lineRule="auto"/>
        <w:ind w:firstLine="720"/>
        <w:jc w:val="both"/>
      </w:pPr>
    </w:p>
    <w:p w14:paraId="43EBBC41" w14:textId="77777777" w:rsidR="006B7A04" w:rsidRDefault="006B7A04" w:rsidP="006B7A04">
      <w:pPr>
        <w:spacing w:line="480" w:lineRule="auto"/>
        <w:jc w:val="both"/>
      </w:pPr>
      <w:bookmarkStart w:id="9" w:name="financial-goals"/>
      <w:bookmarkEnd w:id="9"/>
      <w:r>
        <w:t>Communication Plan</w:t>
      </w:r>
    </w:p>
    <w:p w14:paraId="45A1DAFC" w14:textId="77777777" w:rsidR="006B7A04" w:rsidRDefault="006B7A04" w:rsidP="006B7A04">
      <w:pPr>
        <w:spacing w:line="480" w:lineRule="auto"/>
        <w:ind w:firstLine="720"/>
        <w:jc w:val="both"/>
      </w:pPr>
      <w:r w:rsidRPr="003A4516">
        <w:lastRenderedPageBreak/>
        <w:t>Creating a communication plan is essential to the successfulness of all</w:t>
      </w:r>
      <w:r>
        <w:t xml:space="preserve"> strategic objectives and Metro Plus long-term goals.  The purpose of Metro Plus communication plan is to ensure all accuracy in the delivery of messages.  The communication plan helps by helping employees and managers communicate with each other throughout the course of all projects and daily duties.  Placing this plan into effect creates a protocol to diverse any information needed to better help the division succeed in accomplishing their strategic objectives.</w:t>
      </w:r>
    </w:p>
    <w:p w14:paraId="6D5AD96D" w14:textId="77777777" w:rsidR="006B7A04" w:rsidRDefault="006B7A04" w:rsidP="006B7A04">
      <w:pPr>
        <w:spacing w:line="480" w:lineRule="auto"/>
        <w:ind w:firstLine="720"/>
        <w:jc w:val="both"/>
      </w:pPr>
      <w:r>
        <w:t>The audiences in Metro Plus communication plan are their employees.  Metro Plus primary target audience is the first line supervisors/managers.  Secondary target audience is their employees who are actually driving the customers. Internally all employees must know the communication plan of Metro Plus because it motivates the employee to do their job to the best ability, allows employees to set their own personal goals with Metro Plus, and it can increase employee retention when employees know the company’s strategic plan.</w:t>
      </w:r>
    </w:p>
    <w:p w14:paraId="5154094E" w14:textId="77777777" w:rsidR="006B7A04" w:rsidRPr="003A4516" w:rsidRDefault="006B7A04" w:rsidP="006B7A04">
      <w:pPr>
        <w:spacing w:line="480" w:lineRule="auto"/>
        <w:ind w:firstLine="720"/>
        <w:jc w:val="both"/>
      </w:pPr>
      <w:r>
        <w:t xml:space="preserve">Types of communication that will be used in Metro Plus Communication Plan will be face-to-face, electronic, and written.  Face-to-face communication will be used in the plan to deliver messages that need immediate acknowledgement and understanding of what the speaker is saying.  If the audience does not understand or need clarification on the matter being discussed, he or she can respond to the speaker with a follow up question(s) to better grasp an understanding.  Electronic communication is good for Metro Plus because their employees are constantly moving around.  If they need to send out a mass message to all employees it can easily be done through email or text message if it’s just to inform employees of certain things or changes within in the division.  This channel is more effective within the new division because it will be hard to get all employees in one building every time a message needs to be communicated within the company considering they operate 24/7 365 days a year.  Metro Plus </w:t>
      </w:r>
      <w:r>
        <w:lastRenderedPageBreak/>
        <w:t>will utilize the written communication channel, when there is no need for interaction.   Communicating with employees does not always mean you have to have interaction with them.  Posting memos, policy changes, and announcements in public places will deliver the message.  Employees who don’t understand can than follow up with face-to-face or electronic communication for better understanding.</w:t>
      </w:r>
    </w:p>
    <w:p w14:paraId="25F2C717" w14:textId="77777777" w:rsidR="006B7A04" w:rsidRPr="00226154" w:rsidRDefault="006B7A04" w:rsidP="00833EC0">
      <w:pPr>
        <w:spacing w:line="480" w:lineRule="auto"/>
        <w:ind w:firstLine="720"/>
      </w:pPr>
    </w:p>
    <w:p w14:paraId="7D8D9F2B" w14:textId="77777777" w:rsidR="00E4360B" w:rsidRDefault="00E4360B" w:rsidP="009C3F86">
      <w:pPr>
        <w:pStyle w:val="APA"/>
        <w:ind w:firstLine="0"/>
      </w:pPr>
    </w:p>
    <w:p w14:paraId="51B60602" w14:textId="77777777" w:rsidR="006340A9" w:rsidRDefault="006340A9" w:rsidP="009C3F86">
      <w:pPr>
        <w:pStyle w:val="APA"/>
        <w:ind w:firstLine="0"/>
      </w:pPr>
    </w:p>
    <w:p w14:paraId="4F116772" w14:textId="77777777" w:rsidR="009C3F86" w:rsidRDefault="009C3F86" w:rsidP="009C3F86">
      <w:pPr>
        <w:pStyle w:val="APA"/>
        <w:ind w:firstLine="0"/>
      </w:pPr>
    </w:p>
    <w:p w14:paraId="69BA6FC1" w14:textId="77777777" w:rsidR="009C3F86" w:rsidRDefault="009C3F86" w:rsidP="009C3F86">
      <w:pPr>
        <w:pStyle w:val="APA"/>
        <w:ind w:firstLine="0"/>
      </w:pPr>
    </w:p>
    <w:p w14:paraId="313B43C8" w14:textId="76C70D90" w:rsidR="00290C19" w:rsidRDefault="00290C19" w:rsidP="00833EC0">
      <w:pPr>
        <w:pStyle w:val="APA"/>
        <w:ind w:firstLine="0"/>
      </w:pPr>
    </w:p>
    <w:p w14:paraId="1FF5E5F5" w14:textId="77777777" w:rsidR="006B7A04" w:rsidRDefault="006B7A04" w:rsidP="00290C19">
      <w:pPr>
        <w:pStyle w:val="APA"/>
        <w:jc w:val="center"/>
      </w:pPr>
    </w:p>
    <w:p w14:paraId="37839BB5" w14:textId="77777777" w:rsidR="006B7A04" w:rsidRDefault="006B7A04" w:rsidP="00290C19">
      <w:pPr>
        <w:pStyle w:val="APA"/>
        <w:jc w:val="center"/>
      </w:pPr>
    </w:p>
    <w:p w14:paraId="4EF92EF8" w14:textId="77777777" w:rsidR="006B7A04" w:rsidRDefault="006B7A04" w:rsidP="00290C19">
      <w:pPr>
        <w:pStyle w:val="APA"/>
        <w:jc w:val="center"/>
      </w:pPr>
    </w:p>
    <w:p w14:paraId="488BAD1F" w14:textId="77777777" w:rsidR="006B7A04" w:rsidRDefault="006B7A04" w:rsidP="00290C19">
      <w:pPr>
        <w:pStyle w:val="APA"/>
        <w:jc w:val="center"/>
      </w:pPr>
    </w:p>
    <w:p w14:paraId="317D4D9D" w14:textId="77777777" w:rsidR="006B7A04" w:rsidRDefault="006B7A04" w:rsidP="00290C19">
      <w:pPr>
        <w:pStyle w:val="APA"/>
        <w:jc w:val="center"/>
      </w:pPr>
    </w:p>
    <w:p w14:paraId="2F174139" w14:textId="77777777" w:rsidR="006B7A04" w:rsidRDefault="006B7A04" w:rsidP="00290C19">
      <w:pPr>
        <w:pStyle w:val="APA"/>
        <w:jc w:val="center"/>
      </w:pPr>
    </w:p>
    <w:p w14:paraId="2A2E0299" w14:textId="77777777" w:rsidR="006B7A04" w:rsidRDefault="006B7A04" w:rsidP="00290C19">
      <w:pPr>
        <w:pStyle w:val="APA"/>
        <w:jc w:val="center"/>
      </w:pPr>
    </w:p>
    <w:p w14:paraId="422667B9" w14:textId="77777777" w:rsidR="006B7A04" w:rsidRDefault="006B7A04" w:rsidP="00290C19">
      <w:pPr>
        <w:pStyle w:val="APA"/>
        <w:jc w:val="center"/>
      </w:pPr>
    </w:p>
    <w:p w14:paraId="5665EA44" w14:textId="77777777" w:rsidR="006B7A04" w:rsidRDefault="006B7A04" w:rsidP="00290C19">
      <w:pPr>
        <w:pStyle w:val="APA"/>
        <w:jc w:val="center"/>
      </w:pPr>
    </w:p>
    <w:p w14:paraId="1ED9062D" w14:textId="77777777" w:rsidR="006B7A04" w:rsidRDefault="006B7A04" w:rsidP="00290C19">
      <w:pPr>
        <w:pStyle w:val="APA"/>
        <w:jc w:val="center"/>
      </w:pPr>
    </w:p>
    <w:p w14:paraId="06CEAD2A" w14:textId="77777777" w:rsidR="006B7A04" w:rsidRDefault="006B7A04" w:rsidP="00290C19">
      <w:pPr>
        <w:pStyle w:val="APA"/>
        <w:jc w:val="center"/>
      </w:pPr>
    </w:p>
    <w:p w14:paraId="41D5DC4E" w14:textId="77777777" w:rsidR="006B7A04" w:rsidRDefault="006B7A04" w:rsidP="00290C19">
      <w:pPr>
        <w:pStyle w:val="APA"/>
        <w:jc w:val="center"/>
      </w:pPr>
    </w:p>
    <w:p w14:paraId="49A427B2" w14:textId="77777777" w:rsidR="00290C19" w:rsidRDefault="00290C19" w:rsidP="00290C19">
      <w:pPr>
        <w:pStyle w:val="APA"/>
        <w:jc w:val="center"/>
      </w:pPr>
      <w:r>
        <w:lastRenderedPageBreak/>
        <w:t>References</w:t>
      </w:r>
    </w:p>
    <w:p w14:paraId="3993C1EA" w14:textId="0EF81FB4" w:rsidR="00290C19" w:rsidRDefault="00290C19" w:rsidP="00290C19">
      <w:pPr>
        <w:widowControl w:val="0"/>
        <w:autoSpaceDE w:val="0"/>
        <w:autoSpaceDN w:val="0"/>
        <w:adjustRightInd w:val="0"/>
        <w:spacing w:after="240"/>
        <w:ind w:left="720" w:hanging="720"/>
        <w:rPr>
          <w:color w:val="262626"/>
        </w:rPr>
      </w:pPr>
      <w:proofErr w:type="spellStart"/>
      <w:r w:rsidRPr="00290C19">
        <w:rPr>
          <w:color w:val="262626"/>
        </w:rPr>
        <w:t>CalPERS</w:t>
      </w:r>
      <w:proofErr w:type="spellEnd"/>
      <w:r w:rsidRPr="00290C19">
        <w:rPr>
          <w:color w:val="262626"/>
        </w:rPr>
        <w:t xml:space="preserve">. (2014). Retrieved from </w:t>
      </w:r>
      <w:hyperlink r:id="rId11" w:history="1">
        <w:r w:rsidR="00704F0B" w:rsidRPr="00B703E8">
          <w:rPr>
            <w:rStyle w:val="Hyperlink"/>
          </w:rPr>
          <w:t>http://www.calpers.ca.gov/index.jsp?bc=/about/strategic-business/values-principles.xml</w:t>
        </w:r>
      </w:hyperlink>
    </w:p>
    <w:p w14:paraId="1B5BD99C" w14:textId="6F25EE8C" w:rsidR="00704F0B" w:rsidRPr="00704F0B" w:rsidRDefault="00704F0B" w:rsidP="00704F0B">
      <w:pPr>
        <w:tabs>
          <w:tab w:val="right" w:pos="2250"/>
        </w:tabs>
        <w:spacing w:line="480" w:lineRule="auto"/>
      </w:pPr>
      <w:r w:rsidRPr="007C4A9F">
        <w:t xml:space="preserve">Kaplan, R. S., &amp; Norton, D. P. (2006). </w:t>
      </w:r>
      <w:r w:rsidRPr="007C4A9F">
        <w:rPr>
          <w:i/>
          <w:iCs/>
        </w:rPr>
        <w:t>Alignment: Using the balanced scorecard to create corporate synergies</w:t>
      </w:r>
      <w:r w:rsidRPr="007C4A9F">
        <w:t>.</w:t>
      </w:r>
    </w:p>
    <w:p w14:paraId="7482F736" w14:textId="77777777" w:rsidR="00290C19" w:rsidRDefault="00290C19" w:rsidP="00C94C9B">
      <w:pPr>
        <w:pStyle w:val="APA"/>
        <w:ind w:firstLine="0"/>
        <w:rPr>
          <w:color w:val="262626"/>
        </w:rPr>
      </w:pPr>
      <w:r w:rsidRPr="00290C19">
        <w:rPr>
          <w:color w:val="262626"/>
        </w:rPr>
        <w:t>Metro. (2013). Retrieved from http://www.metro.net/about/agency/mission/</w:t>
      </w:r>
    </w:p>
    <w:p w14:paraId="5F52BE36" w14:textId="77777777" w:rsidR="00C94C9B" w:rsidRDefault="00C94C9B" w:rsidP="00C94C9B">
      <w:pPr>
        <w:pStyle w:val="APA"/>
        <w:ind w:firstLine="0"/>
        <w:rPr>
          <w:color w:val="262626"/>
        </w:rPr>
      </w:pPr>
      <w:proofErr w:type="spellStart"/>
      <w:r w:rsidRPr="00C94C9B">
        <w:rPr>
          <w:color w:val="262626"/>
        </w:rPr>
        <w:t>Tiki</w:t>
      </w:r>
      <w:proofErr w:type="spellEnd"/>
      <w:r w:rsidRPr="00C94C9B">
        <w:rPr>
          <w:color w:val="262626"/>
        </w:rPr>
        <w:t xml:space="preserve"> Toki. (</w:t>
      </w:r>
      <w:proofErr w:type="spellStart"/>
      <w:proofErr w:type="gramStart"/>
      <w:r w:rsidRPr="00C94C9B">
        <w:rPr>
          <w:color w:val="262626"/>
        </w:rPr>
        <w:t>n</w:t>
      </w:r>
      <w:proofErr w:type="gramEnd"/>
      <w:r w:rsidRPr="00C94C9B">
        <w:rPr>
          <w:color w:val="262626"/>
        </w:rPr>
        <w:t>.d.</w:t>
      </w:r>
      <w:proofErr w:type="spellEnd"/>
      <w:r w:rsidRPr="00C94C9B">
        <w:rPr>
          <w:color w:val="262626"/>
        </w:rPr>
        <w:t>). Retrieved from http://www.tiki-toki.com/timeline/entry/49819/Metro-</w:t>
      </w:r>
      <w:r>
        <w:rPr>
          <w:color w:val="262626"/>
        </w:rPr>
        <w:t xml:space="preserve">       </w:t>
      </w:r>
      <w:r w:rsidRPr="00C94C9B">
        <w:rPr>
          <w:color w:val="262626"/>
        </w:rPr>
        <w:t>Transportation-Library-and-Archive-History-of-Transit-in-Los-Angeles/#vars</w:t>
      </w:r>
      <w:proofErr w:type="gramStart"/>
      <w:r w:rsidRPr="00C94C9B">
        <w:rPr>
          <w:color w:val="262626"/>
        </w:rPr>
        <w:t>!date</w:t>
      </w:r>
      <w:proofErr w:type="gramEnd"/>
      <w:r w:rsidRPr="00C94C9B">
        <w:rPr>
          <w:color w:val="262626"/>
        </w:rPr>
        <w:t>=1873-07-03_00:00:00!</w:t>
      </w:r>
    </w:p>
    <w:p w14:paraId="3609272A" w14:textId="77777777" w:rsidR="00704F0B" w:rsidRPr="007C4A9F" w:rsidRDefault="00704F0B" w:rsidP="00704F0B">
      <w:pPr>
        <w:tabs>
          <w:tab w:val="right" w:pos="2250"/>
        </w:tabs>
        <w:spacing w:line="480" w:lineRule="auto"/>
      </w:pPr>
      <w:proofErr w:type="spellStart"/>
      <w:r w:rsidRPr="007C4A9F">
        <w:t>Niven</w:t>
      </w:r>
      <w:proofErr w:type="spellEnd"/>
      <w:r w:rsidRPr="007C4A9F">
        <w:t xml:space="preserve">, P. R. (2006). </w:t>
      </w:r>
      <w:r w:rsidRPr="007C4A9F">
        <w:rPr>
          <w:i/>
          <w:iCs/>
        </w:rPr>
        <w:t>Balanced scorecard step-by-step: Maximizing performance and maintaining results</w:t>
      </w:r>
      <w:r w:rsidRPr="007C4A9F">
        <w:t>. Hoboken, N.J: Wiley.</w:t>
      </w:r>
    </w:p>
    <w:p w14:paraId="183034E7" w14:textId="77777777" w:rsidR="00704F0B" w:rsidRDefault="00704F0B" w:rsidP="00704F0B">
      <w:pPr>
        <w:tabs>
          <w:tab w:val="right" w:pos="2250"/>
        </w:tabs>
        <w:spacing w:line="480" w:lineRule="auto"/>
      </w:pPr>
      <w:proofErr w:type="spellStart"/>
      <w:r w:rsidRPr="007C4A9F">
        <w:t>Niven</w:t>
      </w:r>
      <w:proofErr w:type="spellEnd"/>
      <w:r w:rsidRPr="007C4A9F">
        <w:t xml:space="preserve">, P. R. (2008). </w:t>
      </w:r>
      <w:proofErr w:type="gramStart"/>
      <w:r w:rsidRPr="007C4A9F">
        <w:rPr>
          <w:i/>
          <w:iCs/>
        </w:rPr>
        <w:t>Balanced scorecard step-by-step for government and nonprofit agencies</w:t>
      </w:r>
      <w:r w:rsidRPr="007C4A9F">
        <w:t>.</w:t>
      </w:r>
      <w:proofErr w:type="gramEnd"/>
      <w:r w:rsidRPr="007C4A9F">
        <w:t xml:space="preserve"> Hoboken, N.J: J. Wiley &amp; Sons.</w:t>
      </w:r>
    </w:p>
    <w:p w14:paraId="5CE4435E" w14:textId="77777777" w:rsidR="00704F0B" w:rsidRPr="007C4A9F" w:rsidRDefault="00704F0B" w:rsidP="00704F0B">
      <w:pPr>
        <w:tabs>
          <w:tab w:val="right" w:pos="2250"/>
        </w:tabs>
        <w:spacing w:line="480" w:lineRule="auto"/>
      </w:pPr>
      <w:r w:rsidRPr="007C4A9F">
        <w:t xml:space="preserve">Smith, R. F. (2013). </w:t>
      </w:r>
      <w:r w:rsidRPr="007C4A9F">
        <w:rPr>
          <w:i/>
          <w:iCs/>
        </w:rPr>
        <w:t>Business process management and the balanced scorecard: Using processes as strategic drivers</w:t>
      </w:r>
      <w:r w:rsidRPr="007C4A9F">
        <w:t>. Hoboken, N.J: Wiley.</w:t>
      </w:r>
    </w:p>
    <w:p w14:paraId="4C2FB29E" w14:textId="77777777" w:rsidR="00704F0B" w:rsidRPr="007C4A9F" w:rsidRDefault="00704F0B" w:rsidP="00704F0B">
      <w:pPr>
        <w:tabs>
          <w:tab w:val="right" w:pos="2250"/>
        </w:tabs>
        <w:spacing w:line="480" w:lineRule="auto"/>
      </w:pPr>
    </w:p>
    <w:p w14:paraId="1D8C9A53" w14:textId="77777777" w:rsidR="00704F0B" w:rsidRPr="00C94C9B" w:rsidRDefault="00704F0B" w:rsidP="00C94C9B">
      <w:pPr>
        <w:pStyle w:val="APA"/>
        <w:ind w:firstLine="0"/>
      </w:pPr>
    </w:p>
    <w:sectPr w:rsidR="00704F0B" w:rsidRPr="00C94C9B" w:rsidSect="00427F7E">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D7A26" w14:textId="77777777" w:rsidR="006B7A04" w:rsidRDefault="006B7A04">
      <w:r>
        <w:separator/>
      </w:r>
    </w:p>
  </w:endnote>
  <w:endnote w:type="continuationSeparator" w:id="0">
    <w:p w14:paraId="23F384C8" w14:textId="77777777" w:rsidR="006B7A04" w:rsidRDefault="006B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81788" w14:textId="77777777" w:rsidR="006B7A04" w:rsidRDefault="006B7A04">
      <w:r>
        <w:separator/>
      </w:r>
    </w:p>
  </w:footnote>
  <w:footnote w:type="continuationSeparator" w:id="0">
    <w:p w14:paraId="779B41F0" w14:textId="77777777" w:rsidR="006B7A04" w:rsidRDefault="006B7A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4788"/>
      <w:gridCol w:w="4788"/>
    </w:tblGrid>
    <w:tr w:rsidR="006B7A04" w14:paraId="1E81C16C" w14:textId="77777777" w:rsidTr="00427F7E">
      <w:tc>
        <w:tcPr>
          <w:tcW w:w="4500" w:type="pct"/>
          <w:shd w:val="clear" w:color="auto" w:fill="auto"/>
        </w:tcPr>
        <w:p w14:paraId="50282E59" w14:textId="77777777" w:rsidR="006B7A04" w:rsidRPr="00427F7E" w:rsidRDefault="006B7A04" w:rsidP="00427F7E">
          <w:pPr>
            <w:pStyle w:val="Header"/>
          </w:pPr>
          <w:bookmarkStart w:id="6" w:name="bkRunningHead"/>
          <w:r w:rsidRPr="00427F7E">
            <w:t>BUSINESS STRATEGIC PLAN</w:t>
          </w:r>
          <w:bookmarkEnd w:id="6"/>
        </w:p>
      </w:tc>
      <w:tc>
        <w:tcPr>
          <w:tcW w:w="2500" w:type="pct"/>
          <w:shd w:val="clear" w:color="auto" w:fill="auto"/>
        </w:tcPr>
        <w:p w14:paraId="3086E62C" w14:textId="77777777" w:rsidR="006B7A04" w:rsidRDefault="006B7A04" w:rsidP="00427F7E">
          <w:pPr>
            <w:pStyle w:val="Header"/>
            <w:jc w:val="right"/>
          </w:pPr>
          <w:r>
            <w:t xml:space="preserve"> </w:t>
          </w:r>
          <w:r>
            <w:fldChar w:fldCharType="begin"/>
          </w:r>
          <w:r>
            <w:instrText xml:space="preserve"> PAGE  \* MERGEFORMAT </w:instrText>
          </w:r>
          <w:r>
            <w:fldChar w:fldCharType="separate"/>
          </w:r>
          <w:r w:rsidR="00704F0B">
            <w:rPr>
              <w:noProof/>
            </w:rPr>
            <w:t>3</w:t>
          </w:r>
          <w:r>
            <w:fldChar w:fldCharType="end"/>
          </w:r>
        </w:p>
        <w:p w14:paraId="4238F7A8" w14:textId="77777777" w:rsidR="006B7A04" w:rsidRDefault="006B7A04" w:rsidP="00427F7E">
          <w:pPr>
            <w:pStyle w:val="Header"/>
          </w:pPr>
        </w:p>
      </w:tc>
    </w:tr>
  </w:tbl>
  <w:p w14:paraId="72E61A75" w14:textId="77777777" w:rsidR="006B7A04" w:rsidRPr="00427F7E" w:rsidRDefault="006B7A04" w:rsidP="00427F7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6B7A04" w14:paraId="2369A263" w14:textId="77777777" w:rsidTr="00427F7E">
      <w:tc>
        <w:tcPr>
          <w:tcW w:w="4500" w:type="pct"/>
          <w:shd w:val="clear" w:color="auto" w:fill="auto"/>
        </w:tcPr>
        <w:p w14:paraId="792F5BD0" w14:textId="77777777" w:rsidR="006B7A04" w:rsidRPr="00427F7E" w:rsidRDefault="006B7A04" w:rsidP="00427F7E">
          <w:pPr>
            <w:pStyle w:val="Header"/>
          </w:pPr>
          <w:bookmarkStart w:id="7" w:name="bkTitleRunningHead"/>
          <w:r w:rsidRPr="00427F7E">
            <w:t>Running head: BUSINESS STRATEGIC PLAN</w:t>
          </w:r>
          <w:bookmarkEnd w:id="7"/>
        </w:p>
      </w:tc>
      <w:tc>
        <w:tcPr>
          <w:tcW w:w="2500" w:type="pct"/>
          <w:shd w:val="clear" w:color="auto" w:fill="auto"/>
        </w:tcPr>
        <w:p w14:paraId="28E2226B" w14:textId="77777777" w:rsidR="006B7A04" w:rsidRDefault="006B7A04" w:rsidP="00427F7E">
          <w:pPr>
            <w:pStyle w:val="Header"/>
            <w:jc w:val="right"/>
          </w:pPr>
          <w:r>
            <w:t xml:space="preserve"> </w:t>
          </w:r>
          <w:r>
            <w:fldChar w:fldCharType="begin"/>
          </w:r>
          <w:r>
            <w:instrText xml:space="preserve"> PAGE  \* MERGEFORMAT </w:instrText>
          </w:r>
          <w:r>
            <w:fldChar w:fldCharType="separate"/>
          </w:r>
          <w:r w:rsidR="00704F0B">
            <w:rPr>
              <w:noProof/>
            </w:rPr>
            <w:t>1</w:t>
          </w:r>
          <w:r>
            <w:fldChar w:fldCharType="end"/>
          </w:r>
        </w:p>
        <w:p w14:paraId="064F1873" w14:textId="77777777" w:rsidR="006B7A04" w:rsidRDefault="006B7A04" w:rsidP="00427F7E">
          <w:pPr>
            <w:pStyle w:val="Header"/>
          </w:pPr>
        </w:p>
      </w:tc>
    </w:tr>
  </w:tbl>
  <w:p w14:paraId="268762B1" w14:textId="77777777" w:rsidR="006B7A04" w:rsidRPr="00427F7E" w:rsidRDefault="006B7A04" w:rsidP="00427F7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D72FE"/>
    <w:multiLevelType w:val="hybridMultilevel"/>
    <w:tmpl w:val="8596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E13462"/>
    <w:multiLevelType w:val="hybridMultilevel"/>
    <w:tmpl w:val="9DCE8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bstract" w:val="0"/>
    <w:docVar w:name="IncludeRunningHead" w:val="-1"/>
    <w:docVar w:name="OpenYesNo" w:val="0"/>
  </w:docVars>
  <w:rsids>
    <w:rsidRoot w:val="00427F7E"/>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123E"/>
    <w:rsid w:val="0017347F"/>
    <w:rsid w:val="00177751"/>
    <w:rsid w:val="001828A2"/>
    <w:rsid w:val="00192AE3"/>
    <w:rsid w:val="001947D0"/>
    <w:rsid w:val="001A25D8"/>
    <w:rsid w:val="001A34FE"/>
    <w:rsid w:val="001A5834"/>
    <w:rsid w:val="001A6570"/>
    <w:rsid w:val="001B5A1E"/>
    <w:rsid w:val="001C643E"/>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19"/>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66A4"/>
    <w:rsid w:val="003E79AB"/>
    <w:rsid w:val="004006CB"/>
    <w:rsid w:val="0040500A"/>
    <w:rsid w:val="00405146"/>
    <w:rsid w:val="004220D7"/>
    <w:rsid w:val="004273E9"/>
    <w:rsid w:val="00427F7E"/>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E7D9C"/>
    <w:rsid w:val="005F2E7E"/>
    <w:rsid w:val="00602CC5"/>
    <w:rsid w:val="00604874"/>
    <w:rsid w:val="00604B02"/>
    <w:rsid w:val="006340A9"/>
    <w:rsid w:val="006362A0"/>
    <w:rsid w:val="0064493B"/>
    <w:rsid w:val="0064774B"/>
    <w:rsid w:val="006559A3"/>
    <w:rsid w:val="00657B75"/>
    <w:rsid w:val="00661FB3"/>
    <w:rsid w:val="00662178"/>
    <w:rsid w:val="0066695C"/>
    <w:rsid w:val="00673875"/>
    <w:rsid w:val="00677CC4"/>
    <w:rsid w:val="006B099A"/>
    <w:rsid w:val="006B641D"/>
    <w:rsid w:val="006B7334"/>
    <w:rsid w:val="006B7A04"/>
    <w:rsid w:val="006C40E2"/>
    <w:rsid w:val="006C4BF6"/>
    <w:rsid w:val="006D5770"/>
    <w:rsid w:val="006D6131"/>
    <w:rsid w:val="006E6543"/>
    <w:rsid w:val="006F4222"/>
    <w:rsid w:val="00704F0B"/>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233D"/>
    <w:rsid w:val="00833EC0"/>
    <w:rsid w:val="00835FC8"/>
    <w:rsid w:val="0084039A"/>
    <w:rsid w:val="008657EE"/>
    <w:rsid w:val="008711D9"/>
    <w:rsid w:val="00872A15"/>
    <w:rsid w:val="00873108"/>
    <w:rsid w:val="0087533B"/>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55A51"/>
    <w:rsid w:val="00976ACC"/>
    <w:rsid w:val="009774F1"/>
    <w:rsid w:val="00980F71"/>
    <w:rsid w:val="00991607"/>
    <w:rsid w:val="0099735D"/>
    <w:rsid w:val="009A11E2"/>
    <w:rsid w:val="009A446E"/>
    <w:rsid w:val="009C3F86"/>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47072"/>
    <w:rsid w:val="00A50D7B"/>
    <w:rsid w:val="00A51503"/>
    <w:rsid w:val="00A63F64"/>
    <w:rsid w:val="00A65350"/>
    <w:rsid w:val="00A70C13"/>
    <w:rsid w:val="00A74E24"/>
    <w:rsid w:val="00A8149A"/>
    <w:rsid w:val="00A86D24"/>
    <w:rsid w:val="00A91DD3"/>
    <w:rsid w:val="00AA0083"/>
    <w:rsid w:val="00AB448E"/>
    <w:rsid w:val="00AB4A9E"/>
    <w:rsid w:val="00AC4703"/>
    <w:rsid w:val="00AD1618"/>
    <w:rsid w:val="00AD3E03"/>
    <w:rsid w:val="00AD6BFE"/>
    <w:rsid w:val="00B0181F"/>
    <w:rsid w:val="00B247EB"/>
    <w:rsid w:val="00B3041D"/>
    <w:rsid w:val="00B316B4"/>
    <w:rsid w:val="00B36297"/>
    <w:rsid w:val="00B603EE"/>
    <w:rsid w:val="00B615C4"/>
    <w:rsid w:val="00B61FC6"/>
    <w:rsid w:val="00B85F0E"/>
    <w:rsid w:val="00B9170B"/>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4C9B"/>
    <w:rsid w:val="00C959EE"/>
    <w:rsid w:val="00CA0525"/>
    <w:rsid w:val="00CB7478"/>
    <w:rsid w:val="00CC16B4"/>
    <w:rsid w:val="00CC1F52"/>
    <w:rsid w:val="00CD7E33"/>
    <w:rsid w:val="00CE0090"/>
    <w:rsid w:val="00CE5503"/>
    <w:rsid w:val="00CF30BF"/>
    <w:rsid w:val="00D13A94"/>
    <w:rsid w:val="00D14987"/>
    <w:rsid w:val="00D15C09"/>
    <w:rsid w:val="00D210C2"/>
    <w:rsid w:val="00D31F88"/>
    <w:rsid w:val="00D33F9E"/>
    <w:rsid w:val="00D44548"/>
    <w:rsid w:val="00D52003"/>
    <w:rsid w:val="00D53574"/>
    <w:rsid w:val="00D549D9"/>
    <w:rsid w:val="00D5747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4360B"/>
    <w:rsid w:val="00E51F7D"/>
    <w:rsid w:val="00E53E40"/>
    <w:rsid w:val="00E601AD"/>
    <w:rsid w:val="00E634CA"/>
    <w:rsid w:val="00E645AE"/>
    <w:rsid w:val="00E7196C"/>
    <w:rsid w:val="00E81A2F"/>
    <w:rsid w:val="00E84A75"/>
    <w:rsid w:val="00E87CEF"/>
    <w:rsid w:val="00EA472B"/>
    <w:rsid w:val="00EB2C38"/>
    <w:rsid w:val="00EB6196"/>
    <w:rsid w:val="00EC129F"/>
    <w:rsid w:val="00EC1BBA"/>
    <w:rsid w:val="00EC28A7"/>
    <w:rsid w:val="00ED3EBE"/>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A368B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styleId="BalloonText">
    <w:name w:val="Balloon Text"/>
    <w:basedOn w:val="Normal"/>
    <w:link w:val="BalloonTextChar"/>
    <w:rsid w:val="00833EC0"/>
    <w:rPr>
      <w:rFonts w:ascii="Lucida Grande" w:hAnsi="Lucida Grande" w:cs="Lucida Grande"/>
      <w:sz w:val="18"/>
      <w:szCs w:val="18"/>
    </w:rPr>
  </w:style>
  <w:style w:type="character" w:customStyle="1" w:styleId="BalloonTextChar">
    <w:name w:val="Balloon Text Char"/>
    <w:basedOn w:val="DefaultParagraphFont"/>
    <w:link w:val="BalloonText"/>
    <w:rsid w:val="00833EC0"/>
    <w:rPr>
      <w:rFonts w:ascii="Lucida Grande" w:hAnsi="Lucida Grande" w:cs="Lucida Grande"/>
      <w:sz w:val="18"/>
      <w:szCs w:val="18"/>
    </w:rPr>
  </w:style>
  <w:style w:type="character" w:styleId="Hyperlink">
    <w:name w:val="Hyperlink"/>
    <w:basedOn w:val="DefaultParagraphFont"/>
    <w:rsid w:val="00704F0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styleId="BalloonText">
    <w:name w:val="Balloon Text"/>
    <w:basedOn w:val="Normal"/>
    <w:link w:val="BalloonTextChar"/>
    <w:rsid w:val="00833EC0"/>
    <w:rPr>
      <w:rFonts w:ascii="Lucida Grande" w:hAnsi="Lucida Grande" w:cs="Lucida Grande"/>
      <w:sz w:val="18"/>
      <w:szCs w:val="18"/>
    </w:rPr>
  </w:style>
  <w:style w:type="character" w:customStyle="1" w:styleId="BalloonTextChar">
    <w:name w:val="Balloon Text Char"/>
    <w:basedOn w:val="DefaultParagraphFont"/>
    <w:link w:val="BalloonText"/>
    <w:rsid w:val="00833EC0"/>
    <w:rPr>
      <w:rFonts w:ascii="Lucida Grande" w:hAnsi="Lucida Grande" w:cs="Lucida Grande"/>
      <w:sz w:val="18"/>
      <w:szCs w:val="18"/>
    </w:rPr>
  </w:style>
  <w:style w:type="character" w:styleId="Hyperlink">
    <w:name w:val="Hyperlink"/>
    <w:basedOn w:val="DefaultParagraphFont"/>
    <w:rsid w:val="00704F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calpers.ca.gov/index.jsp?bc=/about/strategic-business/values-principles.xm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Untitled%201:Applications:Microsoft%20Office%202011:Office:Media:Templates:Riverpoint%20Writer:Riverpoi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Met13</b:Tag>
    <b:SourceType>InternetSite</b:SourceType>
    <b:Guid>{F2492E49-CBCC-400A-9068-DD88C2321268}</b:Guid>
    <b:Author>
      <b:Author>
        <b:NameList>
          <b:Person>
            <b:Last>Metro</b:Last>
          </b:Person>
        </b:NameList>
      </b:Author>
    </b:Author>
    <b:Title>Metro</b:Title>
    <b:InternetSiteTitle>Metro</b:InternetSiteTitle>
    <b:Year>2013</b:Year>
    <b:URL>http://www.metro.net/about/agency/mission/</b:URL>
    <b:RefOrder>1</b:RefOrder>
  </b:Source>
  <b:Source>
    <b:Tag>Cal14</b:Tag>
    <b:SourceType>InternetSite</b:SourceType>
    <b:Guid>{06054AB0-4F33-47A4-BF78-DE4C1E8C6540}</b:Guid>
    <b:Author>
      <b:Author>
        <b:NameList>
          <b:Person>
            <b:Last>CalPERS</b:Last>
          </b:Person>
        </b:NameList>
      </b:Author>
    </b:Author>
    <b:Title>CalPERS</b:Title>
    <b:InternetSiteTitle>CalPERS</b:InternetSiteTitle>
    <b:Year>2014</b:Year>
    <b:URL>http://www.calpers.ca.gov/index.jsp?bc=/about/strategic-business/values-principles.xml</b:URL>
    <b:RefOrder>2</b:RefOrder>
  </b:Source>
</b:Sources>
</file>

<file path=customXml/itemProps1.xml><?xml version="1.0" encoding="utf-8"?>
<ds:datastoreItem xmlns:ds="http://schemas.openxmlformats.org/officeDocument/2006/customXml" ds:itemID="{3E3E73EC-40FB-9E46-ABD3-9C63E153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Riverpoint.dotm</Template>
  <TotalTime>1</TotalTime>
  <Pages>16</Pages>
  <Words>3346</Words>
  <Characters>19076</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Riverpoint Writer</vt:lpstr>
    </vt:vector>
  </TitlesOfParts>
  <Company>Apollogroup</Company>
  <LinksUpToDate>false</LinksUpToDate>
  <CharactersWithSpaces>22378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Strategic Plan</dc:title>
  <dc:subject>Paper Formatter</dc:subject>
  <dc:creator>Sergio S. Skinner</dc:creator>
  <cp:keywords/>
  <dc:description/>
  <cp:lastModifiedBy>Sergio Skinner</cp:lastModifiedBy>
  <cp:revision>2</cp:revision>
  <dcterms:created xsi:type="dcterms:W3CDTF">2014-06-26T20:47:00Z</dcterms:created>
  <dcterms:modified xsi:type="dcterms:W3CDTF">2014-06-26T20:47:00Z</dcterms:modified>
  <cp:category>School Papers</cp:category>
</cp:coreProperties>
</file>