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8F5" w:rsidRPr="009A08F5" w:rsidRDefault="009A08F5" w:rsidP="009A08F5">
      <w:pPr>
        <w:shd w:val="clear" w:color="auto" w:fill="FFFFFF"/>
        <w:spacing w:before="90" w:after="90" w:line="240" w:lineRule="auto"/>
        <w:outlineLvl w:val="1"/>
        <w:rPr>
          <w:rFonts w:ascii="Century" w:eastAsia="Times New Roman" w:hAnsi="Century" w:cs="Helvetica"/>
          <w:b/>
          <w:color w:val="002664"/>
          <w:sz w:val="24"/>
          <w:szCs w:val="24"/>
        </w:rPr>
      </w:pPr>
      <w:bookmarkStart w:id="0" w:name="_GoBack"/>
      <w:r w:rsidRPr="009A08F5">
        <w:rPr>
          <w:rFonts w:ascii="Century" w:eastAsia="Times New Roman" w:hAnsi="Century" w:cs="Helvetica"/>
          <w:b/>
          <w:color w:val="002664"/>
          <w:sz w:val="24"/>
          <w:szCs w:val="24"/>
        </w:rPr>
        <w:t>Required Resources</w:t>
      </w:r>
    </w:p>
    <w:bookmarkEnd w:id="0"/>
    <w:p w:rsidR="009A08F5" w:rsidRPr="009A08F5" w:rsidRDefault="009A08F5" w:rsidP="009A08F5">
      <w:pPr>
        <w:shd w:val="clear" w:color="auto" w:fill="FFFFFF"/>
        <w:spacing w:before="240" w:after="240" w:line="240" w:lineRule="auto"/>
        <w:outlineLvl w:val="2"/>
        <w:rPr>
          <w:rFonts w:ascii="Century" w:eastAsia="Times New Roman" w:hAnsi="Century" w:cs="Helvetica"/>
          <w:color w:val="621B4B"/>
          <w:sz w:val="24"/>
          <w:szCs w:val="24"/>
        </w:rPr>
      </w:pPr>
      <w:r w:rsidRPr="009A08F5">
        <w:rPr>
          <w:rFonts w:ascii="Century" w:eastAsia="Times New Roman" w:hAnsi="Century" w:cs="Helvetica"/>
          <w:b/>
          <w:bCs/>
          <w:color w:val="621B4B"/>
          <w:sz w:val="24"/>
          <w:szCs w:val="24"/>
        </w:rPr>
        <w:t>Required Text</w:t>
      </w:r>
    </w:p>
    <w:p w:rsidR="009A08F5" w:rsidRPr="009A08F5" w:rsidRDefault="009A08F5" w:rsidP="009A08F5">
      <w:pPr>
        <w:shd w:val="clear" w:color="auto" w:fill="FFFFFF"/>
        <w:spacing w:before="180" w:after="180" w:line="240" w:lineRule="auto"/>
        <w:ind w:hanging="450"/>
        <w:rPr>
          <w:rFonts w:ascii="Century" w:eastAsia="Times New Roman" w:hAnsi="Century" w:cs="Helvetica"/>
          <w:color w:val="2D3B45"/>
          <w:sz w:val="24"/>
          <w:szCs w:val="24"/>
        </w:rPr>
      </w:pPr>
      <w:proofErr w:type="gramStart"/>
      <w:r w:rsidRPr="009A08F5">
        <w:rPr>
          <w:rFonts w:ascii="Century" w:eastAsia="Times New Roman" w:hAnsi="Century" w:cs="Helvetica"/>
          <w:color w:val="2D3B45"/>
          <w:sz w:val="24"/>
          <w:szCs w:val="24"/>
        </w:rPr>
        <w:t xml:space="preserve">1. </w:t>
      </w:r>
      <w:proofErr w:type="spellStart"/>
      <w:r w:rsidRPr="009A08F5">
        <w:rPr>
          <w:rFonts w:ascii="Century" w:eastAsia="Times New Roman" w:hAnsi="Century" w:cs="Helvetica"/>
          <w:color w:val="2D3B45"/>
          <w:sz w:val="24"/>
          <w:szCs w:val="24"/>
        </w:rPr>
        <w:t>Poliner</w:t>
      </w:r>
      <w:proofErr w:type="spellEnd"/>
      <w:r w:rsidRPr="009A08F5">
        <w:rPr>
          <w:rFonts w:ascii="Century" w:eastAsia="Times New Roman" w:hAnsi="Century" w:cs="Helvetica"/>
          <w:color w:val="2D3B45"/>
          <w:sz w:val="24"/>
          <w:szCs w:val="24"/>
        </w:rPr>
        <w:t xml:space="preserve"> Shapiro, J., </w:t>
      </w:r>
      <w:proofErr w:type="spellStart"/>
      <w:r w:rsidRPr="009A08F5">
        <w:rPr>
          <w:rFonts w:ascii="Century" w:eastAsia="Times New Roman" w:hAnsi="Century" w:cs="Helvetica"/>
          <w:color w:val="2D3B45"/>
          <w:sz w:val="24"/>
          <w:szCs w:val="24"/>
        </w:rPr>
        <w:t>Stefkovich</w:t>
      </w:r>
      <w:proofErr w:type="spellEnd"/>
      <w:r w:rsidRPr="009A08F5">
        <w:rPr>
          <w:rFonts w:ascii="Century" w:eastAsia="Times New Roman" w:hAnsi="Century" w:cs="Helvetica"/>
          <w:color w:val="2D3B45"/>
          <w:sz w:val="24"/>
          <w:szCs w:val="24"/>
        </w:rPr>
        <w:t>, J. (2011).</w:t>
      </w:r>
      <w:proofErr w:type="gramEnd"/>
      <w:r w:rsidRPr="009A08F5">
        <w:rPr>
          <w:rFonts w:ascii="Century" w:eastAsia="Times New Roman" w:hAnsi="Century" w:cs="Helvetica"/>
          <w:color w:val="2D3B45"/>
          <w:sz w:val="24"/>
          <w:szCs w:val="24"/>
        </w:rPr>
        <w:t> </w:t>
      </w:r>
      <w:r w:rsidRPr="009A08F5">
        <w:rPr>
          <w:rFonts w:ascii="Century" w:eastAsia="Times New Roman" w:hAnsi="Century" w:cs="Helvetica"/>
          <w:i/>
          <w:iCs/>
          <w:color w:val="2D3B45"/>
          <w:sz w:val="24"/>
          <w:szCs w:val="24"/>
        </w:rPr>
        <w:t>Ethical leadership and decision making in education: Applying theoretical perspectives to complex dilemmas</w:t>
      </w:r>
      <w:r w:rsidRPr="009A08F5">
        <w:rPr>
          <w:rFonts w:ascii="Century" w:eastAsia="Times New Roman" w:hAnsi="Century" w:cs="Helvetica"/>
          <w:color w:val="2D3B45"/>
          <w:sz w:val="24"/>
          <w:szCs w:val="24"/>
        </w:rPr>
        <w:t xml:space="preserve"> (3rd </w:t>
      </w:r>
      <w:proofErr w:type="gramStart"/>
      <w:r w:rsidRPr="009A08F5">
        <w:rPr>
          <w:rFonts w:ascii="Century" w:eastAsia="Times New Roman" w:hAnsi="Century" w:cs="Helvetica"/>
          <w:color w:val="2D3B45"/>
          <w:sz w:val="24"/>
          <w:szCs w:val="24"/>
        </w:rPr>
        <w:t>ed</w:t>
      </w:r>
      <w:proofErr w:type="gramEnd"/>
      <w:r w:rsidRPr="009A08F5">
        <w:rPr>
          <w:rFonts w:ascii="Century" w:eastAsia="Times New Roman" w:hAnsi="Century" w:cs="Helvetica"/>
          <w:color w:val="2D3B45"/>
          <w:sz w:val="24"/>
          <w:szCs w:val="24"/>
        </w:rPr>
        <w:t>.). New York, NY: Routledge</w:t>
      </w:r>
    </w:p>
    <w:p w:rsidR="009A08F5" w:rsidRPr="009A08F5" w:rsidRDefault="009A08F5" w:rsidP="009A08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Century" w:eastAsia="Times New Roman" w:hAnsi="Century" w:cs="Helvetica"/>
          <w:color w:val="2D3B45"/>
          <w:sz w:val="24"/>
          <w:szCs w:val="24"/>
        </w:rPr>
      </w:pPr>
      <w:r w:rsidRPr="009A08F5">
        <w:rPr>
          <w:rFonts w:ascii="Century" w:eastAsia="Times New Roman" w:hAnsi="Century" w:cs="Helvetica"/>
          <w:color w:val="2D3B45"/>
          <w:sz w:val="24"/>
          <w:szCs w:val="24"/>
        </w:rPr>
        <w:t>Chapter 1: Multiple ethical paradigms and the preparation of educational leaders in a diverse and complex era.</w:t>
      </w:r>
    </w:p>
    <w:p w:rsidR="009A08F5" w:rsidRPr="009A08F5" w:rsidRDefault="009A08F5" w:rsidP="009A08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Century" w:eastAsia="Times New Roman" w:hAnsi="Century" w:cs="Helvetica"/>
          <w:color w:val="2D3B45"/>
          <w:sz w:val="24"/>
          <w:szCs w:val="24"/>
        </w:rPr>
      </w:pPr>
      <w:r w:rsidRPr="009A08F5">
        <w:rPr>
          <w:rFonts w:ascii="Century" w:eastAsia="Times New Roman" w:hAnsi="Century" w:cs="Helvetica"/>
          <w:color w:val="2D3B45"/>
          <w:sz w:val="24"/>
          <w:szCs w:val="24"/>
        </w:rPr>
        <w:t xml:space="preserve">Chapter 2: Viewing ethical </w:t>
      </w:r>
      <w:proofErr w:type="spellStart"/>
      <w:r w:rsidRPr="009A08F5">
        <w:rPr>
          <w:rFonts w:ascii="Century" w:eastAsia="Times New Roman" w:hAnsi="Century" w:cs="Helvetica"/>
          <w:color w:val="2D3B45"/>
          <w:sz w:val="24"/>
          <w:szCs w:val="24"/>
        </w:rPr>
        <w:t>dilemas</w:t>
      </w:r>
      <w:proofErr w:type="spellEnd"/>
      <w:r w:rsidRPr="009A08F5">
        <w:rPr>
          <w:rFonts w:ascii="Century" w:eastAsia="Times New Roman" w:hAnsi="Century" w:cs="Helvetica"/>
          <w:color w:val="2D3B45"/>
          <w:sz w:val="24"/>
          <w:szCs w:val="24"/>
        </w:rPr>
        <w:t xml:space="preserve"> through multiple paradigms.</w:t>
      </w:r>
    </w:p>
    <w:p w:rsidR="009A08F5" w:rsidRPr="009A08F5" w:rsidRDefault="009A08F5" w:rsidP="009A08F5">
      <w:pPr>
        <w:shd w:val="clear" w:color="auto" w:fill="FFFFFF"/>
        <w:spacing w:before="240" w:after="240" w:line="240" w:lineRule="auto"/>
        <w:outlineLvl w:val="2"/>
        <w:rPr>
          <w:rFonts w:ascii="Century" w:eastAsia="Times New Roman" w:hAnsi="Century" w:cs="Helvetica"/>
          <w:color w:val="621B4B"/>
          <w:sz w:val="24"/>
          <w:szCs w:val="24"/>
        </w:rPr>
      </w:pPr>
      <w:r w:rsidRPr="009A08F5">
        <w:rPr>
          <w:rFonts w:ascii="Century" w:eastAsia="Times New Roman" w:hAnsi="Century" w:cs="Helvetica"/>
          <w:b/>
          <w:bCs/>
          <w:color w:val="621B4B"/>
          <w:sz w:val="24"/>
          <w:szCs w:val="24"/>
        </w:rPr>
        <w:t>Articles</w:t>
      </w:r>
    </w:p>
    <w:p w:rsidR="009A08F5" w:rsidRPr="009A08F5" w:rsidRDefault="009A08F5" w:rsidP="009A08F5">
      <w:pPr>
        <w:shd w:val="clear" w:color="auto" w:fill="FFFFFF"/>
        <w:spacing w:after="0" w:line="240" w:lineRule="auto"/>
        <w:ind w:hanging="450"/>
        <w:rPr>
          <w:rFonts w:ascii="Century" w:eastAsia="Times New Roman" w:hAnsi="Century" w:cs="Helvetica"/>
          <w:color w:val="2D3B45"/>
          <w:sz w:val="24"/>
          <w:szCs w:val="24"/>
        </w:rPr>
      </w:pPr>
      <w:r w:rsidRPr="009A08F5">
        <w:rPr>
          <w:rFonts w:ascii="Century" w:eastAsia="Times New Roman" w:hAnsi="Century" w:cs="Helvetica"/>
          <w:color w:val="2D3B45"/>
          <w:sz w:val="24"/>
          <w:szCs w:val="24"/>
        </w:rPr>
        <w:t xml:space="preserve">1. American Counseling Association. </w:t>
      </w:r>
      <w:proofErr w:type="gramStart"/>
      <w:r w:rsidRPr="009A08F5">
        <w:rPr>
          <w:rFonts w:ascii="Century" w:eastAsia="Times New Roman" w:hAnsi="Century" w:cs="Helvetica"/>
          <w:color w:val="2D3B45"/>
          <w:sz w:val="24"/>
          <w:szCs w:val="24"/>
        </w:rPr>
        <w:t>(2014). </w:t>
      </w:r>
      <w:hyperlink r:id="rId6" w:tgtFrame="_blank" w:history="1">
        <w:r w:rsidRPr="009A08F5">
          <w:rPr>
            <w:rFonts w:ascii="Century" w:eastAsia="Times New Roman" w:hAnsi="Century" w:cs="Helvetica"/>
            <w:color w:val="8C2E6D"/>
            <w:sz w:val="24"/>
            <w:szCs w:val="24"/>
            <w:u w:val="single"/>
          </w:rPr>
          <w:t>2014 ACA code of ethics</w:t>
        </w:r>
        <w:r w:rsidRPr="009A08F5">
          <w:rPr>
            <w:rFonts w:ascii="Century" w:eastAsia="Times New Roman" w:hAnsi="Century" w:cs="Helvetica"/>
            <w:color w:val="8C2E6D"/>
            <w:sz w:val="24"/>
            <w:szCs w:val="24"/>
            <w:u w:val="single"/>
            <w:bdr w:val="none" w:sz="0" w:space="0" w:color="auto" w:frame="1"/>
          </w:rPr>
          <w:t> (Links to an external site.)Links to an external site.</w:t>
        </w:r>
      </w:hyperlink>
      <w:r w:rsidRPr="009A08F5">
        <w:rPr>
          <w:rFonts w:ascii="Century" w:eastAsia="Times New Roman" w:hAnsi="Century" w:cs="Helvetica"/>
          <w:color w:val="2D3B45"/>
          <w:sz w:val="24"/>
          <w:szCs w:val="24"/>
        </w:rPr>
        <w:t>.</w:t>
      </w:r>
      <w:proofErr w:type="gramEnd"/>
      <w:r w:rsidRPr="009A08F5">
        <w:rPr>
          <w:rFonts w:ascii="Century" w:eastAsia="Times New Roman" w:hAnsi="Century" w:cs="Helvetica"/>
          <w:color w:val="2D3B45"/>
          <w:sz w:val="24"/>
          <w:szCs w:val="24"/>
        </w:rPr>
        <w:t xml:space="preserve"> Retrieved from http://www.counseling.org/Resources/aca-code-of-ethics.pdfAmerican </w:t>
      </w:r>
    </w:p>
    <w:p w:rsidR="009A08F5" w:rsidRPr="009A08F5" w:rsidRDefault="009A08F5" w:rsidP="009A08F5">
      <w:pPr>
        <w:shd w:val="clear" w:color="auto" w:fill="FFFFFF"/>
        <w:spacing w:after="0" w:line="240" w:lineRule="auto"/>
        <w:ind w:hanging="450"/>
        <w:rPr>
          <w:rFonts w:ascii="Century" w:eastAsia="Times New Roman" w:hAnsi="Century" w:cs="Helvetica"/>
          <w:color w:val="2D3B45"/>
          <w:sz w:val="24"/>
          <w:szCs w:val="24"/>
        </w:rPr>
      </w:pPr>
      <w:r w:rsidRPr="009A08F5">
        <w:rPr>
          <w:rFonts w:ascii="Century" w:eastAsia="Times New Roman" w:hAnsi="Century" w:cs="Helvetica"/>
          <w:color w:val="2D3B45"/>
          <w:sz w:val="24"/>
          <w:szCs w:val="24"/>
        </w:rPr>
        <w:t xml:space="preserve">2. Association of School Administrators. </w:t>
      </w:r>
      <w:proofErr w:type="gramStart"/>
      <w:r w:rsidRPr="009A08F5">
        <w:rPr>
          <w:rFonts w:ascii="Century" w:eastAsia="Times New Roman" w:hAnsi="Century" w:cs="Helvetica"/>
          <w:color w:val="2D3B45"/>
          <w:sz w:val="24"/>
          <w:szCs w:val="24"/>
        </w:rPr>
        <w:t>(n.d.).</w:t>
      </w:r>
      <w:proofErr w:type="gramEnd"/>
      <w:r w:rsidRPr="009A08F5">
        <w:rPr>
          <w:rFonts w:ascii="Century" w:eastAsia="Times New Roman" w:hAnsi="Century" w:cs="Helvetica"/>
          <w:color w:val="2D3B45"/>
          <w:sz w:val="24"/>
          <w:szCs w:val="24"/>
        </w:rPr>
        <w:t> </w:t>
      </w:r>
      <w:hyperlink r:id="rId7" w:tgtFrame="_blank" w:history="1">
        <w:r w:rsidRPr="009A08F5">
          <w:rPr>
            <w:rFonts w:ascii="Century" w:eastAsia="Times New Roman" w:hAnsi="Century" w:cs="Helvetica"/>
            <w:color w:val="8C2E6D"/>
            <w:sz w:val="24"/>
            <w:szCs w:val="24"/>
            <w:u w:val="single"/>
          </w:rPr>
          <w:t>Code of ethics</w:t>
        </w:r>
        <w:r w:rsidRPr="009A08F5">
          <w:rPr>
            <w:rFonts w:ascii="Century" w:eastAsia="Times New Roman" w:hAnsi="Century" w:cs="Helvetica"/>
            <w:color w:val="8C2E6D"/>
            <w:sz w:val="24"/>
            <w:szCs w:val="24"/>
            <w:u w:val="single"/>
            <w:bdr w:val="none" w:sz="0" w:space="0" w:color="auto" w:frame="1"/>
          </w:rPr>
          <w:t> (Links to an external site.)</w:t>
        </w:r>
        <w:proofErr w:type="gramStart"/>
        <w:r w:rsidRPr="009A08F5">
          <w:rPr>
            <w:rFonts w:ascii="Century" w:eastAsia="Times New Roman" w:hAnsi="Century" w:cs="Helvetica"/>
            <w:color w:val="8C2E6D"/>
            <w:sz w:val="24"/>
            <w:szCs w:val="24"/>
            <w:u w:val="single"/>
            <w:bdr w:val="none" w:sz="0" w:space="0" w:color="auto" w:frame="1"/>
          </w:rPr>
          <w:t>Links to an external site.</w:t>
        </w:r>
      </w:hyperlink>
      <w:r w:rsidRPr="009A08F5">
        <w:rPr>
          <w:rFonts w:ascii="Century" w:eastAsia="Times New Roman" w:hAnsi="Century" w:cs="Helvetica"/>
          <w:color w:val="2D3B45"/>
          <w:sz w:val="24"/>
          <w:szCs w:val="24"/>
        </w:rPr>
        <w:t>.</w:t>
      </w:r>
      <w:proofErr w:type="gramEnd"/>
      <w:r w:rsidRPr="009A08F5">
        <w:rPr>
          <w:rFonts w:ascii="Century" w:eastAsia="Times New Roman" w:hAnsi="Century" w:cs="Helvetica"/>
          <w:color w:val="2D3B45"/>
          <w:sz w:val="24"/>
          <w:szCs w:val="24"/>
        </w:rPr>
        <w:t xml:space="preserve"> Retrieved from http://www.aasa.org/content.aspx?id=1390</w:t>
      </w:r>
    </w:p>
    <w:p w:rsidR="009A08F5" w:rsidRPr="009A08F5" w:rsidRDefault="009A08F5" w:rsidP="009A08F5">
      <w:pPr>
        <w:shd w:val="clear" w:color="auto" w:fill="FFFFFF"/>
        <w:spacing w:after="0" w:line="240" w:lineRule="auto"/>
        <w:ind w:hanging="450"/>
        <w:rPr>
          <w:rFonts w:ascii="Century" w:eastAsia="Times New Roman" w:hAnsi="Century" w:cs="Helvetica"/>
          <w:color w:val="2D3B45"/>
          <w:sz w:val="24"/>
          <w:szCs w:val="24"/>
        </w:rPr>
      </w:pPr>
      <w:r w:rsidRPr="009A08F5">
        <w:rPr>
          <w:rFonts w:ascii="Century" w:eastAsia="Times New Roman" w:hAnsi="Century" w:cs="Helvetica"/>
          <w:color w:val="2D3B45"/>
          <w:sz w:val="24"/>
          <w:szCs w:val="24"/>
        </w:rPr>
        <w:t xml:space="preserve">3. National Association for the Education of Young Children. </w:t>
      </w:r>
      <w:proofErr w:type="gramStart"/>
      <w:r w:rsidRPr="009A08F5">
        <w:rPr>
          <w:rFonts w:ascii="Century" w:eastAsia="Times New Roman" w:hAnsi="Century" w:cs="Helvetica"/>
          <w:color w:val="2D3B45"/>
          <w:sz w:val="24"/>
          <w:szCs w:val="24"/>
        </w:rPr>
        <w:t>(2014, April).</w:t>
      </w:r>
      <w:proofErr w:type="gramEnd"/>
      <w:r w:rsidRPr="009A08F5">
        <w:rPr>
          <w:rFonts w:ascii="Century" w:eastAsia="Times New Roman" w:hAnsi="Century" w:cs="Helvetica"/>
          <w:color w:val="2D3B45"/>
          <w:sz w:val="24"/>
          <w:szCs w:val="24"/>
        </w:rPr>
        <w:t> </w:t>
      </w:r>
      <w:hyperlink r:id="rId8" w:tgtFrame="_blank" w:history="1">
        <w:r w:rsidRPr="009A08F5">
          <w:rPr>
            <w:rFonts w:ascii="Century" w:eastAsia="Times New Roman" w:hAnsi="Century" w:cs="Helvetica"/>
            <w:color w:val="8C2E6D"/>
            <w:sz w:val="24"/>
            <w:szCs w:val="24"/>
            <w:u w:val="single"/>
          </w:rPr>
          <w:t>NAEYC code of ethical conduct and statement of commitment</w:t>
        </w:r>
        <w:r w:rsidRPr="009A08F5">
          <w:rPr>
            <w:rFonts w:ascii="Century" w:eastAsia="Times New Roman" w:hAnsi="Century" w:cs="Helvetica"/>
            <w:color w:val="8C2E6D"/>
            <w:sz w:val="24"/>
            <w:szCs w:val="24"/>
            <w:u w:val="single"/>
            <w:bdr w:val="none" w:sz="0" w:space="0" w:color="auto" w:frame="1"/>
          </w:rPr>
          <w:t> (Links to an external site.)</w:t>
        </w:r>
        <w:proofErr w:type="gramStart"/>
        <w:r w:rsidRPr="009A08F5">
          <w:rPr>
            <w:rFonts w:ascii="Century" w:eastAsia="Times New Roman" w:hAnsi="Century" w:cs="Helvetica"/>
            <w:color w:val="8C2E6D"/>
            <w:sz w:val="24"/>
            <w:szCs w:val="24"/>
            <w:u w:val="single"/>
            <w:bdr w:val="none" w:sz="0" w:space="0" w:color="auto" w:frame="1"/>
          </w:rPr>
          <w:t>Links to an external site.</w:t>
        </w:r>
      </w:hyperlink>
      <w:r w:rsidRPr="009A08F5">
        <w:rPr>
          <w:rFonts w:ascii="Century" w:eastAsia="Times New Roman" w:hAnsi="Century" w:cs="Helvetica"/>
          <w:color w:val="2D3B45"/>
          <w:sz w:val="24"/>
          <w:szCs w:val="24"/>
        </w:rPr>
        <w:t>.</w:t>
      </w:r>
      <w:proofErr w:type="gramEnd"/>
      <w:r w:rsidRPr="009A08F5">
        <w:rPr>
          <w:rFonts w:ascii="Century" w:eastAsia="Times New Roman" w:hAnsi="Century" w:cs="Helvetica"/>
          <w:color w:val="2D3B45"/>
          <w:sz w:val="24"/>
          <w:szCs w:val="24"/>
        </w:rPr>
        <w:t xml:space="preserve"> Retrieved from http://www.naeyc.org/files/naeyc/file/positions/PSETH05.pdf</w:t>
      </w:r>
    </w:p>
    <w:p w:rsidR="009A08F5" w:rsidRPr="009A08F5" w:rsidRDefault="009A08F5" w:rsidP="009A08F5">
      <w:pPr>
        <w:shd w:val="clear" w:color="auto" w:fill="FFFFFF"/>
        <w:spacing w:after="0" w:line="240" w:lineRule="auto"/>
        <w:ind w:hanging="450"/>
        <w:rPr>
          <w:rFonts w:ascii="Century" w:eastAsia="Times New Roman" w:hAnsi="Century" w:cs="Helvetica"/>
          <w:color w:val="2D3B45"/>
          <w:sz w:val="24"/>
          <w:szCs w:val="24"/>
        </w:rPr>
      </w:pPr>
      <w:r w:rsidRPr="009A08F5">
        <w:rPr>
          <w:rFonts w:ascii="Century" w:eastAsia="Times New Roman" w:hAnsi="Century" w:cs="Helvetica"/>
          <w:color w:val="2D3B45"/>
          <w:sz w:val="24"/>
          <w:szCs w:val="24"/>
        </w:rPr>
        <w:t>4. Sagebrush Corporation. (2004).</w:t>
      </w:r>
      <w:r w:rsidRPr="009A08F5">
        <w:rPr>
          <w:rFonts w:ascii="Century" w:eastAsia="Times New Roman" w:hAnsi="Century" w:cs="Helvetica"/>
          <w:i/>
          <w:iCs/>
          <w:color w:val="2D3B45"/>
          <w:sz w:val="24"/>
          <w:szCs w:val="24"/>
        </w:rPr>
        <w:t> </w:t>
      </w:r>
      <w:hyperlink r:id="rId9" w:tgtFrame="_blank" w:history="1">
        <w:r w:rsidRPr="009A08F5">
          <w:rPr>
            <w:rFonts w:ascii="Century" w:eastAsia="Times New Roman" w:hAnsi="Century" w:cs="Helvetica"/>
            <w:i/>
            <w:iCs/>
            <w:color w:val="8C2E6D"/>
            <w:sz w:val="24"/>
            <w:szCs w:val="24"/>
            <w:u w:val="single"/>
          </w:rPr>
          <w:t>Data-driven decision making: A powerful tool for school improvement</w:t>
        </w:r>
        <w:r w:rsidRPr="009A08F5">
          <w:rPr>
            <w:rFonts w:ascii="Century" w:eastAsia="Times New Roman" w:hAnsi="Century" w:cs="Helvetica"/>
            <w:i/>
            <w:iCs/>
            <w:color w:val="8C2E6D"/>
            <w:sz w:val="24"/>
            <w:szCs w:val="24"/>
            <w:u w:val="single"/>
            <w:bdr w:val="none" w:sz="0" w:space="0" w:color="auto" w:frame="1"/>
          </w:rPr>
          <w:t> (Links to an external site.)</w:t>
        </w:r>
        <w:proofErr w:type="gramStart"/>
        <w:r w:rsidRPr="009A08F5">
          <w:rPr>
            <w:rFonts w:ascii="Century" w:eastAsia="Times New Roman" w:hAnsi="Century" w:cs="Helvetica"/>
            <w:i/>
            <w:iCs/>
            <w:color w:val="8C2E6D"/>
            <w:sz w:val="24"/>
            <w:szCs w:val="24"/>
            <w:u w:val="single"/>
            <w:bdr w:val="none" w:sz="0" w:space="0" w:color="auto" w:frame="1"/>
          </w:rPr>
          <w:t>Links to an external site.</w:t>
        </w:r>
      </w:hyperlink>
      <w:r w:rsidRPr="009A08F5">
        <w:rPr>
          <w:rFonts w:ascii="Century" w:eastAsia="Times New Roman" w:hAnsi="Century" w:cs="Helvetica"/>
          <w:i/>
          <w:iCs/>
          <w:color w:val="2D3B45"/>
          <w:sz w:val="24"/>
          <w:szCs w:val="24"/>
        </w:rPr>
        <w:t>.</w:t>
      </w:r>
      <w:proofErr w:type="gramEnd"/>
      <w:r w:rsidRPr="009A08F5">
        <w:rPr>
          <w:rFonts w:ascii="Century" w:eastAsia="Times New Roman" w:hAnsi="Century" w:cs="Helvetica"/>
          <w:color w:val="2D3B45"/>
          <w:sz w:val="24"/>
          <w:szCs w:val="24"/>
        </w:rPr>
        <w:t> Retrieved from https://www.erdc.k12.mn.us/promo/sage/images/Analytics_WhitePaper.pdf</w:t>
      </w:r>
    </w:p>
    <w:p w:rsidR="009A08F5" w:rsidRPr="009A08F5" w:rsidRDefault="009A08F5" w:rsidP="009A08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Century" w:eastAsia="Times New Roman" w:hAnsi="Century" w:cs="Helvetica"/>
          <w:color w:val="2D3B45"/>
          <w:sz w:val="24"/>
          <w:szCs w:val="24"/>
        </w:rPr>
      </w:pPr>
      <w:r w:rsidRPr="009A08F5">
        <w:rPr>
          <w:rFonts w:ascii="Century" w:eastAsia="Times New Roman" w:hAnsi="Century" w:cs="Helvetica"/>
          <w:color w:val="2D3B45"/>
          <w:sz w:val="24"/>
          <w:szCs w:val="24"/>
        </w:rPr>
        <w:t>This White Paper is used in the Discussion 1 for Week Four. In it, Sagebrush Corporation explores how data-driven decision making can influence school improvement efforts.</w:t>
      </w:r>
    </w:p>
    <w:p w:rsidR="009A08F5" w:rsidRPr="009A08F5" w:rsidRDefault="009A08F5" w:rsidP="009A08F5">
      <w:pPr>
        <w:shd w:val="clear" w:color="auto" w:fill="FFFFFF"/>
        <w:spacing w:before="180" w:after="180" w:line="240" w:lineRule="auto"/>
        <w:ind w:hanging="450"/>
        <w:rPr>
          <w:rFonts w:ascii="Century" w:eastAsia="Times New Roman" w:hAnsi="Century" w:cs="Helvetica"/>
          <w:color w:val="002664"/>
          <w:sz w:val="24"/>
          <w:szCs w:val="24"/>
        </w:rPr>
      </w:pPr>
      <w:r w:rsidRPr="009A08F5">
        <w:rPr>
          <w:rFonts w:ascii="Century" w:eastAsia="Times New Roman" w:hAnsi="Century" w:cs="Helvetica"/>
          <w:color w:val="2D3B45"/>
          <w:sz w:val="24"/>
          <w:szCs w:val="24"/>
        </w:rPr>
        <w:t> </w:t>
      </w:r>
      <w:r w:rsidRPr="009A08F5">
        <w:rPr>
          <w:rFonts w:ascii="Century" w:eastAsia="Times New Roman" w:hAnsi="Century" w:cs="Helvetica"/>
          <w:color w:val="002664"/>
          <w:sz w:val="24"/>
          <w:szCs w:val="24"/>
        </w:rPr>
        <w:t>Recommended Resources</w:t>
      </w:r>
    </w:p>
    <w:p w:rsidR="009A08F5" w:rsidRPr="009A08F5" w:rsidRDefault="009A08F5" w:rsidP="009A08F5">
      <w:pPr>
        <w:shd w:val="clear" w:color="auto" w:fill="FFFFFF"/>
        <w:spacing w:before="240" w:after="240" w:line="240" w:lineRule="auto"/>
        <w:outlineLvl w:val="2"/>
        <w:rPr>
          <w:rFonts w:ascii="Century" w:eastAsia="Times New Roman" w:hAnsi="Century" w:cs="Helvetica"/>
          <w:color w:val="621B4B"/>
          <w:sz w:val="24"/>
          <w:szCs w:val="24"/>
        </w:rPr>
      </w:pPr>
      <w:r w:rsidRPr="009A08F5">
        <w:rPr>
          <w:rFonts w:ascii="Century" w:eastAsia="Times New Roman" w:hAnsi="Century" w:cs="Helvetica"/>
          <w:b/>
          <w:bCs/>
          <w:color w:val="621B4B"/>
          <w:sz w:val="24"/>
          <w:szCs w:val="24"/>
        </w:rPr>
        <w:t>Articles</w:t>
      </w:r>
    </w:p>
    <w:p w:rsidR="009A08F5" w:rsidRPr="009A08F5" w:rsidRDefault="009A08F5" w:rsidP="009A08F5">
      <w:pPr>
        <w:shd w:val="clear" w:color="auto" w:fill="FFFFFF"/>
        <w:spacing w:after="0" w:line="240" w:lineRule="auto"/>
        <w:ind w:hanging="450"/>
        <w:rPr>
          <w:rFonts w:ascii="Century" w:eastAsia="Times New Roman" w:hAnsi="Century" w:cs="Helvetica"/>
          <w:color w:val="2D3B45"/>
          <w:sz w:val="24"/>
          <w:szCs w:val="24"/>
        </w:rPr>
      </w:pPr>
      <w:r w:rsidRPr="009A08F5">
        <w:rPr>
          <w:rFonts w:ascii="Century" w:eastAsia="Times New Roman" w:hAnsi="Century" w:cs="Helvetica"/>
          <w:color w:val="2D3B45"/>
          <w:sz w:val="24"/>
          <w:szCs w:val="24"/>
        </w:rPr>
        <w:t>1. </w:t>
      </w:r>
      <w:proofErr w:type="spellStart"/>
      <w:r w:rsidRPr="009A08F5">
        <w:rPr>
          <w:rFonts w:ascii="Century" w:eastAsia="Times New Roman" w:hAnsi="Century" w:cs="Helvetica"/>
          <w:color w:val="2D3B45"/>
          <w:sz w:val="24"/>
          <w:szCs w:val="24"/>
        </w:rPr>
        <w:t>Bolman</w:t>
      </w:r>
      <w:proofErr w:type="spellEnd"/>
      <w:r w:rsidRPr="009A08F5">
        <w:rPr>
          <w:rFonts w:ascii="Century" w:eastAsia="Times New Roman" w:hAnsi="Century" w:cs="Helvetica"/>
          <w:color w:val="2D3B45"/>
          <w:sz w:val="24"/>
          <w:szCs w:val="24"/>
        </w:rPr>
        <w:t>, L. G., &amp; Deal, T. E. (2002). </w:t>
      </w:r>
      <w:hyperlink r:id="rId10" w:tgtFrame="_blank" w:history="1">
        <w:r w:rsidRPr="009A08F5">
          <w:rPr>
            <w:rFonts w:ascii="Century" w:eastAsia="Times New Roman" w:hAnsi="Century" w:cs="Helvetica"/>
            <w:color w:val="8C2E6D"/>
            <w:sz w:val="24"/>
            <w:szCs w:val="24"/>
            <w:u w:val="single"/>
          </w:rPr>
          <w:t>Leading with soul and spirit</w:t>
        </w:r>
        <w:r w:rsidRPr="009A08F5">
          <w:rPr>
            <w:rFonts w:ascii="Century" w:eastAsia="Times New Roman" w:hAnsi="Century" w:cs="Helvetica"/>
            <w:color w:val="8C2E6D"/>
            <w:sz w:val="24"/>
            <w:szCs w:val="24"/>
            <w:u w:val="single"/>
            <w:bdr w:val="none" w:sz="0" w:space="0" w:color="auto" w:frame="1"/>
          </w:rPr>
          <w:t> (Links to an external site.)</w:t>
        </w:r>
        <w:proofErr w:type="gramStart"/>
        <w:r w:rsidRPr="009A08F5">
          <w:rPr>
            <w:rFonts w:ascii="Century" w:eastAsia="Times New Roman" w:hAnsi="Century" w:cs="Helvetica"/>
            <w:color w:val="8C2E6D"/>
            <w:sz w:val="24"/>
            <w:szCs w:val="24"/>
            <w:u w:val="single"/>
            <w:bdr w:val="none" w:sz="0" w:space="0" w:color="auto" w:frame="1"/>
          </w:rPr>
          <w:t>Links to an external site.</w:t>
        </w:r>
      </w:hyperlink>
      <w:r w:rsidRPr="009A08F5">
        <w:rPr>
          <w:rFonts w:ascii="Century" w:eastAsia="Times New Roman" w:hAnsi="Century" w:cs="Helvetica"/>
          <w:color w:val="2D3B45"/>
          <w:sz w:val="24"/>
          <w:szCs w:val="24"/>
        </w:rPr>
        <w:t>.</w:t>
      </w:r>
      <w:proofErr w:type="gramEnd"/>
      <w:r w:rsidRPr="009A08F5">
        <w:rPr>
          <w:rFonts w:ascii="Century" w:eastAsia="Times New Roman" w:hAnsi="Century" w:cs="Helvetica"/>
          <w:color w:val="2D3B45"/>
          <w:sz w:val="24"/>
          <w:szCs w:val="24"/>
        </w:rPr>
        <w:t> </w:t>
      </w:r>
      <w:r w:rsidRPr="009A08F5">
        <w:rPr>
          <w:rFonts w:ascii="Century" w:eastAsia="Times New Roman" w:hAnsi="Century" w:cs="Helvetica"/>
          <w:i/>
          <w:iCs/>
          <w:color w:val="2D3B45"/>
          <w:sz w:val="24"/>
          <w:szCs w:val="24"/>
        </w:rPr>
        <w:t>School Administrator, 59</w:t>
      </w:r>
      <w:r w:rsidRPr="009A08F5">
        <w:rPr>
          <w:rFonts w:ascii="Century" w:eastAsia="Times New Roman" w:hAnsi="Century" w:cs="Helvetica"/>
          <w:color w:val="2D3B45"/>
          <w:sz w:val="24"/>
          <w:szCs w:val="24"/>
        </w:rPr>
        <w:t xml:space="preserve">(2), </w:t>
      </w:r>
      <w:proofErr w:type="gramStart"/>
      <w:r w:rsidRPr="009A08F5">
        <w:rPr>
          <w:rFonts w:ascii="Century" w:eastAsia="Times New Roman" w:hAnsi="Century" w:cs="Helvetica"/>
          <w:color w:val="2D3B45"/>
          <w:sz w:val="24"/>
          <w:szCs w:val="24"/>
        </w:rPr>
        <w:t>21</w:t>
      </w:r>
      <w:proofErr w:type="gramEnd"/>
      <w:r w:rsidRPr="009A08F5">
        <w:rPr>
          <w:rFonts w:ascii="Century" w:eastAsia="Times New Roman" w:hAnsi="Century" w:cs="Helvetica"/>
          <w:color w:val="2D3B45"/>
          <w:sz w:val="24"/>
          <w:szCs w:val="24"/>
        </w:rPr>
        <w:t xml:space="preserve">. </w:t>
      </w:r>
      <w:proofErr w:type="gramStart"/>
      <w:r w:rsidRPr="009A08F5">
        <w:rPr>
          <w:rFonts w:ascii="Century" w:eastAsia="Times New Roman" w:hAnsi="Century" w:cs="Helvetica"/>
          <w:color w:val="2D3B45"/>
          <w:sz w:val="24"/>
          <w:szCs w:val="24"/>
        </w:rPr>
        <w:t>Retrieved from ProQuest Central database.</w:t>
      </w:r>
      <w:proofErr w:type="gramEnd"/>
    </w:p>
    <w:p w:rsidR="009A08F5" w:rsidRPr="009A08F5" w:rsidRDefault="009A08F5" w:rsidP="009A08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Century" w:eastAsia="Times New Roman" w:hAnsi="Century" w:cs="Helvetica"/>
          <w:color w:val="2D3B45"/>
          <w:sz w:val="24"/>
          <w:szCs w:val="24"/>
        </w:rPr>
      </w:pPr>
      <w:r w:rsidRPr="009A08F5">
        <w:rPr>
          <w:rFonts w:ascii="Century" w:eastAsia="Times New Roman" w:hAnsi="Century" w:cs="Helvetica"/>
          <w:color w:val="2D3B45"/>
          <w:sz w:val="24"/>
          <w:szCs w:val="24"/>
        </w:rPr>
        <w:t>This article explores leadership traits and qualities that help you to prepare for extreme situations.</w:t>
      </w:r>
    </w:p>
    <w:p w:rsidR="009A08F5" w:rsidRPr="009A08F5" w:rsidRDefault="009A08F5" w:rsidP="009A08F5">
      <w:pPr>
        <w:shd w:val="clear" w:color="auto" w:fill="FFFFFF"/>
        <w:spacing w:after="0" w:line="240" w:lineRule="auto"/>
        <w:ind w:hanging="450"/>
        <w:rPr>
          <w:rFonts w:ascii="Century" w:eastAsia="Times New Roman" w:hAnsi="Century" w:cs="Helvetica"/>
          <w:color w:val="2D3B45"/>
          <w:sz w:val="24"/>
          <w:szCs w:val="24"/>
        </w:rPr>
      </w:pPr>
      <w:r w:rsidRPr="009A08F5">
        <w:rPr>
          <w:rFonts w:ascii="Century" w:eastAsia="Times New Roman" w:hAnsi="Century" w:cs="Helvetica"/>
          <w:i/>
          <w:iCs/>
          <w:color w:val="2D3B45"/>
          <w:sz w:val="24"/>
          <w:szCs w:val="24"/>
        </w:rPr>
        <w:t>2. </w:t>
      </w:r>
      <w:hyperlink r:id="rId11" w:tgtFrame="_blank" w:history="1">
        <w:r w:rsidRPr="009A08F5">
          <w:rPr>
            <w:rFonts w:ascii="Century" w:eastAsia="Times New Roman" w:hAnsi="Century" w:cs="Helvetica"/>
            <w:i/>
            <w:iCs/>
            <w:color w:val="8C2E6D"/>
            <w:sz w:val="24"/>
            <w:szCs w:val="24"/>
            <w:u w:val="single"/>
          </w:rPr>
          <w:t>Data-driven decision making | Connections to learning: Fact sheet.</w:t>
        </w:r>
        <w:r w:rsidRPr="009A08F5">
          <w:rPr>
            <w:rFonts w:ascii="Century" w:eastAsia="Times New Roman" w:hAnsi="Century" w:cs="Helvetica"/>
            <w:i/>
            <w:iCs/>
            <w:color w:val="8C2E6D"/>
            <w:sz w:val="24"/>
            <w:szCs w:val="24"/>
            <w:u w:val="single"/>
            <w:bdr w:val="none" w:sz="0" w:space="0" w:color="auto" w:frame="1"/>
          </w:rPr>
          <w:t> (Links to an external site.)Links to an external site.</w:t>
        </w:r>
      </w:hyperlink>
      <w:r w:rsidRPr="009A08F5">
        <w:rPr>
          <w:rFonts w:ascii="Century" w:eastAsia="Times New Roman" w:hAnsi="Century" w:cs="Helvetica"/>
          <w:color w:val="2D3B45"/>
          <w:sz w:val="24"/>
          <w:szCs w:val="24"/>
        </w:rPr>
        <w:t> </w:t>
      </w:r>
      <w:proofErr w:type="gramStart"/>
      <w:r w:rsidRPr="009A08F5">
        <w:rPr>
          <w:rFonts w:ascii="Century" w:eastAsia="Times New Roman" w:hAnsi="Century" w:cs="Helvetica"/>
          <w:color w:val="2D3B45"/>
          <w:sz w:val="24"/>
          <w:szCs w:val="24"/>
        </w:rPr>
        <w:t>(n.d.).</w:t>
      </w:r>
      <w:proofErr w:type="gramEnd"/>
      <w:r w:rsidRPr="009A08F5">
        <w:rPr>
          <w:rFonts w:ascii="Century" w:eastAsia="Times New Roman" w:hAnsi="Century" w:cs="Helvetica"/>
          <w:color w:val="2D3B45"/>
          <w:sz w:val="24"/>
          <w:szCs w:val="24"/>
        </w:rPr>
        <w:t xml:space="preserve"> Retrieved from </w:t>
      </w:r>
      <w:r w:rsidRPr="009A08F5">
        <w:rPr>
          <w:rFonts w:ascii="Century" w:eastAsia="Times New Roman" w:hAnsi="Century" w:cs="Helvetica"/>
          <w:color w:val="2D3B45"/>
          <w:sz w:val="24"/>
          <w:szCs w:val="24"/>
        </w:rPr>
        <w:lastRenderedPageBreak/>
        <w:t>http://www.doe.k12.de.us/dess/files/ctl_files/ToolKit_web/GetSet/Breaking_into_the_Circle/DataDrivenDecisionMakingFactSheetFINAL.doc </w:t>
      </w:r>
    </w:p>
    <w:p w:rsidR="009A08F5" w:rsidRPr="009A08F5" w:rsidRDefault="009A08F5" w:rsidP="009A08F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Century" w:eastAsia="Times New Roman" w:hAnsi="Century" w:cs="Helvetica"/>
          <w:color w:val="2D3B45"/>
          <w:sz w:val="24"/>
          <w:szCs w:val="24"/>
        </w:rPr>
      </w:pPr>
      <w:r w:rsidRPr="009A08F5">
        <w:rPr>
          <w:rFonts w:ascii="Century" w:eastAsia="Times New Roman" w:hAnsi="Century" w:cs="Helvetica"/>
          <w:color w:val="2D3B45"/>
          <w:sz w:val="24"/>
          <w:szCs w:val="24"/>
        </w:rPr>
        <w:t>This document explains how and why to use data in informing decisions made in an educational environment.   This is useful as a template to use at a school site.</w:t>
      </w:r>
    </w:p>
    <w:p w:rsidR="009A08F5" w:rsidRPr="009A08F5" w:rsidRDefault="009A08F5" w:rsidP="009A08F5">
      <w:pPr>
        <w:shd w:val="clear" w:color="auto" w:fill="FFFFFF"/>
        <w:spacing w:after="0" w:line="240" w:lineRule="auto"/>
        <w:ind w:hanging="450"/>
        <w:rPr>
          <w:rFonts w:ascii="Century" w:eastAsia="Times New Roman" w:hAnsi="Century" w:cs="Helvetica"/>
          <w:color w:val="2D3B45"/>
          <w:sz w:val="24"/>
          <w:szCs w:val="24"/>
        </w:rPr>
      </w:pPr>
      <w:r w:rsidRPr="009A08F5">
        <w:rPr>
          <w:rFonts w:ascii="Century" w:eastAsia="Times New Roman" w:hAnsi="Century" w:cs="Helvetica"/>
          <w:color w:val="2D3B45"/>
          <w:sz w:val="24"/>
          <w:szCs w:val="24"/>
        </w:rPr>
        <w:t>3. Mirk, P. (2011). </w:t>
      </w:r>
      <w:hyperlink r:id="rId12" w:tgtFrame="_blank" w:history="1">
        <w:r w:rsidRPr="009A08F5">
          <w:rPr>
            <w:rFonts w:ascii="Century" w:eastAsia="Times New Roman" w:hAnsi="Century" w:cs="Helvetica"/>
            <w:color w:val="8C2E6D"/>
            <w:sz w:val="24"/>
            <w:szCs w:val="24"/>
            <w:u w:val="single"/>
          </w:rPr>
          <w:t>Building cultures of integrity: The small choices education leaders make can advance districtwide ethics powerfully and positively.</w:t>
        </w:r>
        <w:r w:rsidRPr="009A08F5">
          <w:rPr>
            <w:rFonts w:ascii="Century" w:eastAsia="Times New Roman" w:hAnsi="Century" w:cs="Helvetica"/>
            <w:color w:val="8C2E6D"/>
            <w:sz w:val="24"/>
            <w:szCs w:val="24"/>
            <w:u w:val="single"/>
            <w:bdr w:val="none" w:sz="0" w:space="0" w:color="auto" w:frame="1"/>
          </w:rPr>
          <w:t> </w:t>
        </w:r>
        <w:proofErr w:type="gramStart"/>
        <w:r w:rsidRPr="009A08F5">
          <w:rPr>
            <w:rFonts w:ascii="Century" w:eastAsia="Times New Roman" w:hAnsi="Century" w:cs="Helvetica"/>
            <w:color w:val="8C2E6D"/>
            <w:sz w:val="24"/>
            <w:szCs w:val="24"/>
            <w:u w:val="single"/>
            <w:bdr w:val="none" w:sz="0" w:space="0" w:color="auto" w:frame="1"/>
          </w:rPr>
          <w:t>(Links to an external site.)Links to an external site.</w:t>
        </w:r>
        <w:proofErr w:type="gramEnd"/>
      </w:hyperlink>
      <w:r w:rsidRPr="009A08F5">
        <w:rPr>
          <w:rFonts w:ascii="Century" w:eastAsia="Times New Roman" w:hAnsi="Century" w:cs="Helvetica"/>
          <w:color w:val="2D3B45"/>
          <w:sz w:val="24"/>
          <w:szCs w:val="24"/>
        </w:rPr>
        <w:t> </w:t>
      </w:r>
      <w:r w:rsidRPr="009A08F5">
        <w:rPr>
          <w:rFonts w:ascii="Century" w:eastAsia="Times New Roman" w:hAnsi="Century" w:cs="Helvetica"/>
          <w:i/>
          <w:iCs/>
          <w:color w:val="2D3B45"/>
          <w:sz w:val="24"/>
          <w:szCs w:val="24"/>
        </w:rPr>
        <w:t>The School Administrator, 8</w:t>
      </w:r>
      <w:r w:rsidRPr="009A08F5">
        <w:rPr>
          <w:rFonts w:ascii="Century" w:eastAsia="Times New Roman" w:hAnsi="Century" w:cs="Helvetica"/>
          <w:color w:val="2D3B45"/>
          <w:sz w:val="24"/>
          <w:szCs w:val="24"/>
        </w:rPr>
        <w:t xml:space="preserve">(68), 22-26. </w:t>
      </w:r>
      <w:proofErr w:type="gramStart"/>
      <w:r w:rsidRPr="009A08F5">
        <w:rPr>
          <w:rFonts w:ascii="Century" w:eastAsia="Times New Roman" w:hAnsi="Century" w:cs="Helvetica"/>
          <w:color w:val="2D3B45"/>
          <w:sz w:val="24"/>
          <w:szCs w:val="24"/>
        </w:rPr>
        <w:t>Retrieved from ProQuest Central database.</w:t>
      </w:r>
      <w:proofErr w:type="gramEnd"/>
    </w:p>
    <w:p w:rsidR="009A08F5" w:rsidRPr="009A08F5" w:rsidRDefault="009A08F5" w:rsidP="009A08F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Century" w:eastAsia="Times New Roman" w:hAnsi="Century" w:cs="Helvetica"/>
          <w:color w:val="2D3B45"/>
          <w:sz w:val="24"/>
          <w:szCs w:val="24"/>
        </w:rPr>
      </w:pPr>
      <w:r w:rsidRPr="009A08F5">
        <w:rPr>
          <w:rFonts w:ascii="Century" w:eastAsia="Times New Roman" w:hAnsi="Century" w:cs="Helvetica"/>
          <w:color w:val="2D3B45"/>
          <w:sz w:val="24"/>
          <w:szCs w:val="24"/>
        </w:rPr>
        <w:t>This article examines approaches to different cases within the educational realm through an ethical lens</w:t>
      </w:r>
    </w:p>
    <w:p w:rsidR="009A08F5" w:rsidRPr="009A08F5" w:rsidRDefault="009A08F5" w:rsidP="009A08F5">
      <w:pPr>
        <w:shd w:val="clear" w:color="auto" w:fill="FFFFFF"/>
        <w:spacing w:before="240" w:after="240" w:line="240" w:lineRule="auto"/>
        <w:outlineLvl w:val="2"/>
        <w:rPr>
          <w:rFonts w:ascii="Century" w:eastAsia="Times New Roman" w:hAnsi="Century" w:cs="Helvetica"/>
          <w:color w:val="621B4B"/>
          <w:sz w:val="24"/>
          <w:szCs w:val="24"/>
        </w:rPr>
      </w:pPr>
      <w:r w:rsidRPr="009A08F5">
        <w:rPr>
          <w:rFonts w:ascii="Century" w:eastAsia="Times New Roman" w:hAnsi="Century" w:cs="Helvetica"/>
          <w:b/>
          <w:bCs/>
          <w:color w:val="621B4B"/>
          <w:sz w:val="24"/>
          <w:szCs w:val="24"/>
        </w:rPr>
        <w:t>Multimedia</w:t>
      </w:r>
    </w:p>
    <w:p w:rsidR="009A08F5" w:rsidRPr="009A08F5" w:rsidRDefault="009A08F5" w:rsidP="009A08F5">
      <w:pPr>
        <w:shd w:val="clear" w:color="auto" w:fill="FFFFFF"/>
        <w:spacing w:after="0" w:line="240" w:lineRule="auto"/>
        <w:ind w:hanging="450"/>
        <w:rPr>
          <w:rFonts w:ascii="Century" w:eastAsia="Times New Roman" w:hAnsi="Century" w:cs="Helvetica"/>
          <w:color w:val="2D3B45"/>
          <w:sz w:val="24"/>
          <w:szCs w:val="24"/>
        </w:rPr>
      </w:pPr>
      <w:r w:rsidRPr="009A08F5">
        <w:rPr>
          <w:rFonts w:ascii="Century" w:eastAsia="Times New Roman" w:hAnsi="Century" w:cs="Helvetica"/>
          <w:color w:val="2D3B45"/>
          <w:sz w:val="24"/>
          <w:szCs w:val="24"/>
        </w:rPr>
        <w:t xml:space="preserve">1. National Association for the Education of Young Children (NAEYC). </w:t>
      </w:r>
      <w:proofErr w:type="gramStart"/>
      <w:r w:rsidRPr="009A08F5">
        <w:rPr>
          <w:rFonts w:ascii="Century" w:eastAsia="Times New Roman" w:hAnsi="Century" w:cs="Helvetica"/>
          <w:color w:val="2D3B45"/>
          <w:sz w:val="24"/>
          <w:szCs w:val="24"/>
        </w:rPr>
        <w:t>(n.d.).</w:t>
      </w:r>
      <w:proofErr w:type="gramEnd"/>
      <w:r w:rsidRPr="009A08F5">
        <w:rPr>
          <w:rFonts w:ascii="Century" w:eastAsia="Times New Roman" w:hAnsi="Century" w:cs="Helvetica"/>
          <w:color w:val="2D3B45"/>
          <w:sz w:val="24"/>
          <w:szCs w:val="24"/>
        </w:rPr>
        <w:t> </w:t>
      </w:r>
      <w:hyperlink r:id="rId13" w:tgtFrame="_blank" w:history="1">
        <w:r w:rsidRPr="009A08F5">
          <w:rPr>
            <w:rFonts w:ascii="Century" w:eastAsia="Times New Roman" w:hAnsi="Century" w:cs="Helvetica"/>
            <w:color w:val="8C2E6D"/>
            <w:sz w:val="24"/>
            <w:szCs w:val="24"/>
            <w:u w:val="single"/>
          </w:rPr>
          <w:t>The NAEYC code of ethical conduct: A position statement of the NAYCE</w:t>
        </w:r>
        <w:r w:rsidRPr="009A08F5">
          <w:rPr>
            <w:rFonts w:ascii="Century" w:eastAsia="Times New Roman" w:hAnsi="Century" w:cs="Helvetica"/>
            <w:color w:val="8C2E6D"/>
            <w:sz w:val="24"/>
            <w:szCs w:val="24"/>
            <w:u w:val="single"/>
            <w:bdr w:val="none" w:sz="0" w:space="0" w:color="auto" w:frame="1"/>
          </w:rPr>
          <w:t> (Links to an external site.)Links to an external site.</w:t>
        </w:r>
      </w:hyperlink>
      <w:r w:rsidRPr="009A08F5">
        <w:rPr>
          <w:rFonts w:ascii="Century" w:eastAsia="Times New Roman" w:hAnsi="Century" w:cs="Helvetica"/>
          <w:color w:val="2D3B45"/>
          <w:sz w:val="24"/>
          <w:szCs w:val="24"/>
        </w:rPr>
        <w:t> [Presentation slides]. Retrieved from http://www.naeyc.org/files/naeyc/file/ecprofessional/EthicsCodeGeneralSession.ppt</w:t>
      </w:r>
    </w:p>
    <w:p w:rsidR="009A08F5" w:rsidRPr="009A08F5" w:rsidRDefault="009A08F5" w:rsidP="009A08F5">
      <w:pPr>
        <w:shd w:val="clear" w:color="auto" w:fill="FFFFFF"/>
        <w:spacing w:before="240" w:after="240" w:line="240" w:lineRule="auto"/>
        <w:outlineLvl w:val="2"/>
        <w:rPr>
          <w:rFonts w:ascii="Century" w:eastAsia="Times New Roman" w:hAnsi="Century" w:cs="Helvetica"/>
          <w:color w:val="621B4B"/>
          <w:sz w:val="24"/>
          <w:szCs w:val="24"/>
        </w:rPr>
      </w:pPr>
      <w:r w:rsidRPr="009A08F5">
        <w:rPr>
          <w:rFonts w:ascii="Century" w:eastAsia="Times New Roman" w:hAnsi="Century" w:cs="Helvetica"/>
          <w:b/>
          <w:bCs/>
          <w:color w:val="621B4B"/>
          <w:sz w:val="24"/>
          <w:szCs w:val="24"/>
        </w:rPr>
        <w:t>Website</w:t>
      </w:r>
    </w:p>
    <w:p w:rsidR="009A08F5" w:rsidRPr="009A08F5" w:rsidRDefault="009A08F5" w:rsidP="009A08F5">
      <w:pPr>
        <w:shd w:val="clear" w:color="auto" w:fill="FFFFFF"/>
        <w:spacing w:after="0" w:line="240" w:lineRule="auto"/>
        <w:ind w:hanging="450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9A08F5">
        <w:rPr>
          <w:rFonts w:ascii="Century" w:eastAsia="Times New Roman" w:hAnsi="Century" w:cs="Helvetica"/>
          <w:color w:val="2D3B45"/>
          <w:sz w:val="24"/>
          <w:szCs w:val="24"/>
        </w:rPr>
        <w:t xml:space="preserve">1. National Association for the Education of Young Children (NAEYC). </w:t>
      </w:r>
      <w:proofErr w:type="gramStart"/>
      <w:r w:rsidRPr="009A08F5">
        <w:rPr>
          <w:rFonts w:ascii="Century" w:eastAsia="Times New Roman" w:hAnsi="Century" w:cs="Helvetica"/>
          <w:color w:val="2D3B45"/>
          <w:sz w:val="24"/>
          <w:szCs w:val="24"/>
        </w:rPr>
        <w:t>(n.d.).</w:t>
      </w:r>
      <w:proofErr w:type="gramEnd"/>
      <w:r w:rsidRPr="009A08F5">
        <w:rPr>
          <w:rFonts w:ascii="Century" w:eastAsia="Times New Roman" w:hAnsi="Century" w:cs="Helvetica"/>
          <w:color w:val="2D3B45"/>
          <w:sz w:val="24"/>
          <w:szCs w:val="24"/>
        </w:rPr>
        <w:t> </w:t>
      </w:r>
      <w:hyperlink r:id="rId14" w:tgtFrame="_blank" w:history="1">
        <w:r w:rsidRPr="009A08F5">
          <w:rPr>
            <w:rFonts w:ascii="Century" w:eastAsia="Times New Roman" w:hAnsi="Century" w:cs="Helvetica"/>
            <w:color w:val="8C2E6D"/>
            <w:sz w:val="24"/>
            <w:szCs w:val="24"/>
            <w:u w:val="single"/>
          </w:rPr>
          <w:t>Ethics</w:t>
        </w:r>
        <w:r w:rsidRPr="009A08F5">
          <w:rPr>
            <w:rFonts w:ascii="Century" w:eastAsia="Times New Roman" w:hAnsi="Century" w:cs="Helvetica"/>
            <w:color w:val="8C2E6D"/>
            <w:sz w:val="24"/>
            <w:szCs w:val="24"/>
            <w:u w:val="single"/>
            <w:bdr w:val="none" w:sz="0" w:space="0" w:color="auto" w:frame="1"/>
          </w:rPr>
          <w:t> (Links to an external site.)</w:t>
        </w:r>
        <w:proofErr w:type="gramStart"/>
        <w:r w:rsidRPr="009A08F5">
          <w:rPr>
            <w:rFonts w:ascii="Century" w:eastAsia="Times New Roman" w:hAnsi="Century" w:cs="Helvetica"/>
            <w:color w:val="8C2E6D"/>
            <w:sz w:val="24"/>
            <w:szCs w:val="24"/>
            <w:u w:val="single"/>
            <w:bdr w:val="none" w:sz="0" w:space="0" w:color="auto" w:frame="1"/>
          </w:rPr>
          <w:t>Links to an external site.</w:t>
        </w:r>
      </w:hyperlink>
      <w:r w:rsidRPr="009A08F5">
        <w:rPr>
          <w:rFonts w:ascii="Century" w:eastAsia="Times New Roman" w:hAnsi="Century" w:cs="Helvetica"/>
          <w:color w:val="2D3B45"/>
          <w:sz w:val="24"/>
          <w:szCs w:val="24"/>
        </w:rPr>
        <w:t>.</w:t>
      </w:r>
      <w:proofErr w:type="gramEnd"/>
      <w:r w:rsidRPr="009A08F5">
        <w:rPr>
          <w:rFonts w:ascii="Century" w:eastAsia="Times New Roman" w:hAnsi="Century" w:cs="Helvetica"/>
          <w:color w:val="2D3B45"/>
          <w:sz w:val="24"/>
          <w:szCs w:val="24"/>
        </w:rPr>
        <w:t> Retrieved from http://www.naeyc.org/ethics</w:t>
      </w:r>
    </w:p>
    <w:p w:rsidR="00BB712C" w:rsidRDefault="00BB712C"/>
    <w:sectPr w:rsidR="00BB71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D5D98"/>
    <w:multiLevelType w:val="multilevel"/>
    <w:tmpl w:val="A1BE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3D5AEF"/>
    <w:multiLevelType w:val="multilevel"/>
    <w:tmpl w:val="8814E6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F64416"/>
    <w:multiLevelType w:val="multilevel"/>
    <w:tmpl w:val="81AC3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791898"/>
    <w:multiLevelType w:val="multilevel"/>
    <w:tmpl w:val="50B6C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336E03"/>
    <w:multiLevelType w:val="multilevel"/>
    <w:tmpl w:val="4CE20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8F5"/>
    <w:rsid w:val="00164FAF"/>
    <w:rsid w:val="009A08F5"/>
    <w:rsid w:val="00BB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A08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A08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A08F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A08F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A08F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A0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A08F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A08F5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9A08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A08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A08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A08F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A08F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A08F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A0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A08F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A08F5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9A0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5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hyperlink" TargetMode="External" Target="http://vizedhtmlcontent.next.ecollege.com/pub/content/a0b3fc66-1cb0-45fe-b7c6-d7b0bc0b87e3/Bolmanand_Deal_2002._Leading_with_soul_and_spirit__Effective_leadershi.pdf"/>
  <Relationship Id="rId11" Type="http://schemas.openxmlformats.org/officeDocument/2006/relationships/hyperlink" TargetMode="External" Target="http://vizedhtmlcontent.next.ecollege.com/pub/content/f0548791-0673-4b76-9ea9-ac1b755b9cad/Data_driven_decision_making___Connections_to_learning__Fact_shee.pdf"/>
  <Relationship Id="rId12" Type="http://schemas.openxmlformats.org/officeDocument/2006/relationships/hyperlink" TargetMode="External" Target="http://vizedhtmlcontent.next.ecollege.com/pub/content/ba9c5c1c-c98b-44d0-80f4-7bf04829fc63/Mirk_P._2011._Building_cultures_of_integrity.pdf"/>
  <Relationship Id="rId13" Type="http://schemas.openxmlformats.org/officeDocument/2006/relationships/hyperlink" TargetMode="External" Target="http://vizedhtmlcontent.next.ecollege.com/pub/content/8caf95c5-08ab-4b2e-8934-881c950e19d0/The_NAEYC_code_of_ethical_conduct__A_position_statement_of_the_NAYCE.pdf"/>
  <Relationship Id="rId14" Type="http://schemas.openxmlformats.org/officeDocument/2006/relationships/hyperlink" TargetMode="External" Target="http://www.naeyc.org/ethics"/>
  <Relationship Id="rId15" Type="http://schemas.openxmlformats.org/officeDocument/2006/relationships/fontTable" Target="fontTable.xml"/>
  <Relationship Id="rId16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hyperlink" TargetMode="External" Target="http://vizedhtmlcontent.next.ecollege.com/pub/content/25a6d117-e74a-48ad-a574-e8c2f4705929/American_Counseling_Association_ACA_Code_of_Ethics.pdf"/>
  <Relationship Id="rId7" Type="http://schemas.openxmlformats.org/officeDocument/2006/relationships/hyperlink" TargetMode="External" Target="http://vizedhtmlcontent.next.ecollege.com/pub/content/3fc64055-45ce-49e9-8534-362234929fe9/American_Association_of_School_Administrators_AASA_Code_of_Ethics.pdf"/>
  <Relationship Id="rId8" Type="http://schemas.openxmlformats.org/officeDocument/2006/relationships/hyperlink" TargetMode="External" Target="http://www.naeyc.org/files/naeyc/file/positions/PSETH05.pdf"/>
  <Relationship Id="rId9" Type="http://schemas.openxmlformats.org/officeDocument/2006/relationships/hyperlink" TargetMode="External" Target="http://vizedhtmlcontent.next.ecollege.com/pub/content/10876a63-5704-4b60-acdf-994d8cfedb52/Sagebrush_Corporation._2004._Data_driven_decision_making__A_powerful_t.pdf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687</Words>
  <Characters>3921</Characters>
  <Application/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