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Feng Zixi</w:t>
      </w:r>
    </w:p>
    <w:p>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Miss Bennett</w:t>
      </w:r>
    </w:p>
    <w:p>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Composition 1 MWF 8:00</w:t>
      </w:r>
    </w:p>
    <w:p>
      <w:pPr>
        <w:spacing w:line="48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02/24/2017</w:t>
      </w:r>
    </w:p>
    <w:p>
      <w:pPr>
        <w:spacing w:line="480" w:lineRule="auto"/>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A Response to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The Ones Who Walk Away from Omelas</w:t>
      </w:r>
      <w:r>
        <w:rPr>
          <w:rFonts w:hint="default" w:ascii="Times New Roman" w:hAnsi="Times New Roman" w:cs="Times New Roman"/>
          <w:sz w:val="24"/>
          <w:szCs w:val="24"/>
          <w:lang w:val="en-US" w:eastAsia="zh-CN"/>
        </w:rPr>
        <w:t>”</w:t>
      </w:r>
    </w:p>
    <w:p>
      <w:pPr>
        <w:spacing w:line="480" w:lineRule="auto"/>
        <w:ind w:firstLine="420" w:firstLine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This paper is written by Ursula K. Le Guin. It is a morality story from a magazine called The Wind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Twelve Quarters: Short Stories. This article is about the people who live in a city which just need to spend some children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life to have a better life. More and more young would like to go outside and fight for their life. This story describe what a good life after we leave a child. And persuaded us to understand that they all want to have a good life. If there have some easy way to get to the point, most of the people would like to do that.</w:t>
      </w:r>
    </w:p>
    <w:p>
      <w:pPr>
        <w:spacing w:line="480" w:lineRule="auto"/>
        <w:ind w:firstLine="420" w:firstLine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At the same time, my idea is our wishes life is not given by other people, it is created by ourselves. We should work hard and make future plan. Just start to imagine our good life in the future, so that we will have more powerful to focus on our works. In our daily life, we have so many things that attracting us, most of them is unreliable, they are not related to our life.</w:t>
      </w:r>
    </w:p>
    <w:p>
      <w:pPr>
        <w:spacing w:line="480" w:lineRule="auto"/>
        <w:ind w:firstLine="420" w:firstLine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At la</w:t>
      </w:r>
      <w:bookmarkStart w:id="0" w:name="_GoBack"/>
      <w:bookmarkEnd w:id="0"/>
      <w:r>
        <w:rPr>
          <w:rFonts w:hint="eastAsia" w:ascii="Times New Roman" w:hAnsi="Times New Roman" w:cs="Times New Roman"/>
          <w:sz w:val="24"/>
          <w:szCs w:val="24"/>
          <w:lang w:val="en-US" w:eastAsia="zh-CN"/>
        </w:rPr>
        <w:t>st, we are living in a country which has a system of government, they told us how to get benefit from work and how to use benefits to build our life. It is different in the story which does not have any rules to strict ourselves. If someone do not want to pay, they can rob others and get profit. So that it is quite dangerous for us to live in a place like that. So we can partially understanding why the young in the Omelas want to run out of this city and find a new way of life.</w:t>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01614"/>
    <w:rsid w:val="49DB17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2017-02-24T05:09:00Z</dcterms:created>
  <dc:creator>shadowdragon</dc:creator>
  <cp:lastModifiedBy>shadowdragon</cp:lastModifiedBy>
  <dcterms:modified xsi:type="dcterms:W3CDTF">2017-03-03T23:56:42Z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