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370B3" w14:textId="77777777" w:rsidR="00D621AF" w:rsidRPr="00D621AF" w:rsidRDefault="00D621AF" w:rsidP="00D621AF">
      <w:pPr>
        <w:jc w:val="center"/>
        <w:rPr>
          <w:rFonts w:eastAsia="Times New Roman"/>
          <w:b/>
          <w:color w:val="2D3B45"/>
          <w:sz w:val="21"/>
          <w:szCs w:val="21"/>
          <w:u w:val="single"/>
          <w:shd w:val="clear" w:color="auto" w:fill="FFFFFF"/>
        </w:rPr>
      </w:pPr>
      <w:r w:rsidRPr="00D621AF">
        <w:rPr>
          <w:rFonts w:eastAsia="Times New Roman"/>
          <w:b/>
          <w:color w:val="2D3B45"/>
          <w:sz w:val="21"/>
          <w:szCs w:val="21"/>
          <w:u w:val="single"/>
          <w:shd w:val="clear" w:color="auto" w:fill="FFFFFF"/>
        </w:rPr>
        <w:t>SECTION I: ANALYZE &amp; INTERPRET</w:t>
      </w:r>
    </w:p>
    <w:p w14:paraId="15D757B3" w14:textId="77777777" w:rsidR="00D621AF" w:rsidRPr="00D621AF" w:rsidRDefault="00D621AF" w:rsidP="00D621AF">
      <w:pPr>
        <w:rPr>
          <w:rFonts w:eastAsia="Times New Roman"/>
          <w:color w:val="2D3B45"/>
          <w:sz w:val="21"/>
          <w:szCs w:val="21"/>
          <w:shd w:val="clear" w:color="auto" w:fill="FFFFFF"/>
        </w:rPr>
      </w:pPr>
    </w:p>
    <w:p w14:paraId="014C2B3F" w14:textId="77777777" w:rsidR="00D621AF" w:rsidRPr="00D621AF" w:rsidRDefault="00D621AF" w:rsidP="00D621AF">
      <w:pPr>
        <w:rPr>
          <w:rFonts w:eastAsia="Times New Roman"/>
          <w:color w:val="2D3B45"/>
          <w:sz w:val="21"/>
          <w:szCs w:val="21"/>
          <w:shd w:val="clear" w:color="auto" w:fill="FFFFFF"/>
        </w:rPr>
      </w:pPr>
      <w:r w:rsidRPr="00D621AF">
        <w:rPr>
          <w:rFonts w:eastAsia="Times New Roman"/>
          <w:color w:val="2D3B45"/>
          <w:sz w:val="21"/>
          <w:szCs w:val="21"/>
          <w:shd w:val="clear" w:color="auto" w:fill="FFFFFF"/>
        </w:rPr>
        <w:t xml:space="preserve">Please examine and interpret the following </w:t>
      </w:r>
      <w:proofErr w:type="spellStart"/>
      <w:r w:rsidRPr="00D621AF">
        <w:rPr>
          <w:rFonts w:eastAsia="Times New Roman"/>
          <w:color w:val="2D3B45"/>
          <w:sz w:val="21"/>
          <w:szCs w:val="21"/>
          <w:shd w:val="clear" w:color="auto" w:fill="FFFFFF"/>
        </w:rPr>
        <w:t>Forbe’s</w:t>
      </w:r>
      <w:proofErr w:type="spellEnd"/>
      <w:r w:rsidRPr="00D621AF">
        <w:rPr>
          <w:rFonts w:eastAsia="Times New Roman"/>
          <w:color w:val="2D3B45"/>
          <w:sz w:val="21"/>
          <w:szCs w:val="21"/>
          <w:shd w:val="clear" w:color="auto" w:fill="FFFFFF"/>
        </w:rPr>
        <w:t xml:space="preserve"> article: </w:t>
      </w:r>
    </w:p>
    <w:p w14:paraId="6223D2B9" w14:textId="77777777" w:rsidR="00D621AF" w:rsidRPr="00D621AF" w:rsidRDefault="00D621AF" w:rsidP="00D621AF">
      <w:pPr>
        <w:rPr>
          <w:rFonts w:eastAsia="Times New Roman"/>
          <w:color w:val="2D3B45"/>
          <w:sz w:val="21"/>
          <w:szCs w:val="21"/>
          <w:shd w:val="clear" w:color="auto" w:fill="FFFFFF"/>
        </w:rPr>
      </w:pPr>
    </w:p>
    <w:p w14:paraId="1357DDF3" w14:textId="77777777" w:rsidR="00D621AF" w:rsidRPr="00D621AF" w:rsidRDefault="00D621AF" w:rsidP="00D621AF">
      <w:pPr>
        <w:rPr>
          <w:rFonts w:eastAsia="Times New Roman"/>
          <w:color w:val="2D3B45"/>
          <w:sz w:val="21"/>
          <w:szCs w:val="21"/>
          <w:shd w:val="clear" w:color="auto" w:fill="FFFFFF"/>
        </w:rPr>
      </w:pPr>
      <w:hyperlink r:id="rId5" w:tgtFrame="_blank" w:history="1">
        <w:r w:rsidRPr="00D621AF">
          <w:rPr>
            <w:rFonts w:eastAsia="Times New Roman"/>
            <w:color w:val="8C2E6D"/>
            <w:sz w:val="21"/>
            <w:szCs w:val="21"/>
            <w:u w:val="single"/>
          </w:rPr>
          <w:t>The Differe</w:t>
        </w:r>
        <w:r w:rsidRPr="00D621AF">
          <w:rPr>
            <w:rFonts w:eastAsia="Times New Roman"/>
            <w:color w:val="8C2E6D"/>
            <w:sz w:val="21"/>
            <w:szCs w:val="21"/>
            <w:u w:val="single"/>
          </w:rPr>
          <w:t>n</w:t>
        </w:r>
        <w:r w:rsidRPr="00D621AF">
          <w:rPr>
            <w:rFonts w:eastAsia="Times New Roman"/>
            <w:color w:val="8C2E6D"/>
            <w:sz w:val="21"/>
            <w:szCs w:val="21"/>
            <w:u w:val="single"/>
          </w:rPr>
          <w:t>ce between Coaching and Mentoring.</w:t>
        </w:r>
        <w:r w:rsidRPr="00D621AF">
          <w:rPr>
            <w:rFonts w:eastAsia="Times New Roman"/>
            <w:color w:val="8C2E6D"/>
            <w:sz w:val="21"/>
            <w:szCs w:val="21"/>
            <w:u w:val="single"/>
            <w:bdr w:val="none" w:sz="0" w:space="0" w:color="auto" w:frame="1"/>
          </w:rPr>
          <w:t> (Links to an external site</w:t>
        </w:r>
        <w:proofErr w:type="gramStart"/>
        <w:r w:rsidRPr="00D621AF">
          <w:rPr>
            <w:rFonts w:eastAsia="Times New Roman"/>
            <w:color w:val="8C2E6D"/>
            <w:sz w:val="21"/>
            <w:szCs w:val="21"/>
            <w:u w:val="single"/>
            <w:bdr w:val="none" w:sz="0" w:space="0" w:color="auto" w:frame="1"/>
          </w:rPr>
          <w:t>.)Links</w:t>
        </w:r>
        <w:proofErr w:type="gramEnd"/>
        <w:r w:rsidRPr="00D621AF">
          <w:rPr>
            <w:rFonts w:eastAsia="Times New Roman"/>
            <w:color w:val="8C2E6D"/>
            <w:sz w:val="21"/>
            <w:szCs w:val="21"/>
            <w:u w:val="single"/>
            <w:bdr w:val="none" w:sz="0" w:space="0" w:color="auto" w:frame="1"/>
          </w:rPr>
          <w:t xml:space="preserve"> to an external site.</w:t>
        </w:r>
      </w:hyperlink>
      <w:r w:rsidRPr="00D621AF">
        <w:rPr>
          <w:rFonts w:eastAsia="Times New Roman"/>
          <w:color w:val="2D3B45"/>
          <w:sz w:val="21"/>
          <w:szCs w:val="21"/>
          <w:shd w:val="clear" w:color="auto" w:fill="FFFFFF"/>
        </w:rPr>
        <w:t> </w:t>
      </w:r>
    </w:p>
    <w:p w14:paraId="2CEA70F2" w14:textId="77777777" w:rsidR="00D621AF" w:rsidRPr="00D621AF" w:rsidRDefault="00D621AF" w:rsidP="00D621AF">
      <w:pPr>
        <w:rPr>
          <w:rFonts w:eastAsia="Times New Roman"/>
          <w:color w:val="2D3B45"/>
          <w:sz w:val="21"/>
          <w:szCs w:val="21"/>
          <w:shd w:val="clear" w:color="auto" w:fill="FFFFFF"/>
        </w:rPr>
      </w:pPr>
    </w:p>
    <w:p w14:paraId="38FBBA33" w14:textId="77777777" w:rsidR="00D621AF" w:rsidRPr="00D621AF" w:rsidRDefault="00D621AF" w:rsidP="00D621AF">
      <w:pPr>
        <w:rPr>
          <w:rFonts w:eastAsia="Times New Roman"/>
          <w:color w:val="2D3B45"/>
          <w:sz w:val="21"/>
          <w:szCs w:val="21"/>
          <w:shd w:val="clear" w:color="auto" w:fill="FFFFFF"/>
        </w:rPr>
      </w:pPr>
      <w:r w:rsidRPr="00D621AF">
        <w:rPr>
          <w:rFonts w:eastAsia="Times New Roman"/>
          <w:color w:val="2D3B45"/>
          <w:sz w:val="21"/>
          <w:szCs w:val="21"/>
          <w:shd w:val="clear" w:color="auto" w:fill="FFFFFF"/>
        </w:rPr>
        <w:t>LINK (</w:t>
      </w:r>
      <w:r w:rsidRPr="00D621AF">
        <w:rPr>
          <w:rFonts w:eastAsia="Times New Roman"/>
          <w:i/>
          <w:color w:val="2D3B45"/>
          <w:sz w:val="21"/>
          <w:szCs w:val="21"/>
          <w:shd w:val="clear" w:color="auto" w:fill="FFFFFF"/>
        </w:rPr>
        <w:t>copy &amp; paste</w:t>
      </w:r>
      <w:r w:rsidRPr="00D621AF">
        <w:rPr>
          <w:rFonts w:eastAsia="Times New Roman"/>
          <w:color w:val="2D3B45"/>
          <w:sz w:val="21"/>
          <w:szCs w:val="21"/>
          <w:shd w:val="clear" w:color="auto" w:fill="FFFFFF"/>
        </w:rPr>
        <w:t>): https://www.forbes.com/sites/infosys/2011/12/20/business-leadership-for-smarter-org-2/#10ed26ef4d9e</w:t>
      </w:r>
    </w:p>
    <w:p w14:paraId="2C22F88A" w14:textId="77777777" w:rsidR="00D621AF" w:rsidRPr="00D621AF" w:rsidRDefault="00D621AF" w:rsidP="00D621AF">
      <w:pPr>
        <w:rPr>
          <w:rFonts w:eastAsia="Times New Roman"/>
          <w:color w:val="2D3B45"/>
          <w:sz w:val="21"/>
          <w:szCs w:val="21"/>
          <w:shd w:val="clear" w:color="auto" w:fill="FFFFFF"/>
        </w:rPr>
      </w:pPr>
    </w:p>
    <w:p w14:paraId="54A5A0F2" w14:textId="77777777" w:rsidR="00D621AF" w:rsidRPr="00D621AF" w:rsidRDefault="00D621AF" w:rsidP="00D621AF">
      <w:pPr>
        <w:rPr>
          <w:rFonts w:eastAsia="Times New Roman"/>
          <w:color w:val="2D3B45"/>
          <w:sz w:val="21"/>
          <w:szCs w:val="21"/>
          <w:shd w:val="clear" w:color="auto" w:fill="FFFFFF"/>
        </w:rPr>
      </w:pPr>
      <w:r w:rsidRPr="00D621AF">
        <w:rPr>
          <w:rFonts w:eastAsia="Times New Roman"/>
          <w:b/>
          <w:color w:val="2D3B45"/>
          <w:sz w:val="21"/>
          <w:szCs w:val="21"/>
          <w:shd w:val="clear" w:color="auto" w:fill="FFFFFF"/>
        </w:rPr>
        <w:t>Guidance:</w:t>
      </w:r>
      <w:r w:rsidRPr="00D621AF">
        <w:rPr>
          <w:rFonts w:eastAsia="Times New Roman"/>
          <w:color w:val="2D3B45"/>
          <w:sz w:val="21"/>
          <w:szCs w:val="21"/>
          <w:shd w:val="clear" w:color="auto" w:fill="FFFFFF"/>
        </w:rPr>
        <w:t xml:space="preserve"> Coaching and mentoring are both elements of Human Resource Management, in which, most of the characteristics are the same. Needless to say, the two methods are best utilized for different circumstances. </w:t>
      </w:r>
    </w:p>
    <w:p w14:paraId="711C4372" w14:textId="77777777" w:rsidR="00D621AF" w:rsidRPr="00D621AF" w:rsidRDefault="00D621AF" w:rsidP="00D621AF">
      <w:pPr>
        <w:rPr>
          <w:rFonts w:eastAsia="Times New Roman"/>
          <w:color w:val="2D3B45"/>
          <w:sz w:val="21"/>
          <w:szCs w:val="21"/>
          <w:shd w:val="clear" w:color="auto" w:fill="FFFFFF"/>
        </w:rPr>
      </w:pPr>
    </w:p>
    <w:p w14:paraId="64545CF4" w14:textId="77777777" w:rsidR="00D621AF" w:rsidRPr="00D621AF" w:rsidRDefault="00D621AF" w:rsidP="00D621AF">
      <w:pPr>
        <w:rPr>
          <w:rFonts w:eastAsia="Times New Roman"/>
          <w:color w:val="2D3B45"/>
          <w:sz w:val="21"/>
          <w:szCs w:val="21"/>
          <w:shd w:val="clear" w:color="auto" w:fill="FFFFFF"/>
        </w:rPr>
      </w:pPr>
    </w:p>
    <w:p w14:paraId="137EF641" w14:textId="77777777" w:rsidR="00D621AF" w:rsidRPr="00D621AF" w:rsidRDefault="00D621AF" w:rsidP="00D621AF">
      <w:pPr>
        <w:rPr>
          <w:rFonts w:eastAsia="Times New Roman"/>
          <w:b/>
          <w:color w:val="FF0000"/>
          <w:sz w:val="21"/>
          <w:szCs w:val="21"/>
          <w:u w:val="single"/>
          <w:shd w:val="clear" w:color="auto" w:fill="FFFFFF"/>
        </w:rPr>
      </w:pPr>
      <w:r w:rsidRPr="00D621AF">
        <w:rPr>
          <w:rFonts w:eastAsia="Times New Roman"/>
          <w:b/>
          <w:color w:val="FF0000"/>
          <w:sz w:val="21"/>
          <w:szCs w:val="21"/>
          <w:u w:val="single"/>
          <w:shd w:val="clear" w:color="auto" w:fill="FFFFFF"/>
        </w:rPr>
        <w:t>REQUIREMENT:</w:t>
      </w:r>
    </w:p>
    <w:p w14:paraId="08B9C786" w14:textId="77777777" w:rsidR="00D621AF" w:rsidRPr="00D621AF" w:rsidRDefault="00D621AF" w:rsidP="009F2142">
      <w:pPr>
        <w:rPr>
          <w:rFonts w:eastAsia="Times New Roman"/>
          <w:b/>
          <w:color w:val="FF0000"/>
          <w:sz w:val="21"/>
          <w:szCs w:val="21"/>
          <w:u w:val="single"/>
          <w:shd w:val="clear" w:color="auto" w:fill="FFFFFF"/>
        </w:rPr>
      </w:pPr>
    </w:p>
    <w:p w14:paraId="5A282417" w14:textId="77777777" w:rsidR="00D621AF" w:rsidRPr="00D621AF" w:rsidRDefault="00D621AF" w:rsidP="009F2142">
      <w:pPr>
        <w:pStyle w:val="ListParagraph"/>
        <w:numPr>
          <w:ilvl w:val="0"/>
          <w:numId w:val="1"/>
        </w:numPr>
        <w:rPr>
          <w:rFonts w:ascii="Times New Roman" w:eastAsia="Times New Roman" w:hAnsi="Times New Roman" w:cs="Times New Roman"/>
        </w:rPr>
      </w:pPr>
      <w:r w:rsidRPr="00D621AF">
        <w:rPr>
          <w:rFonts w:ascii="Times New Roman" w:eastAsia="Times New Roman" w:hAnsi="Times New Roman" w:cs="Times New Roman"/>
          <w:color w:val="2D3B45"/>
          <w:sz w:val="21"/>
          <w:szCs w:val="21"/>
          <w:shd w:val="clear" w:color="auto" w:fill="FFFFFF"/>
        </w:rPr>
        <w:t xml:space="preserve">Discuss the principal distinctions between coaching and mentoring. </w:t>
      </w:r>
    </w:p>
    <w:p w14:paraId="50FD59FA" w14:textId="77777777" w:rsidR="00D621AF" w:rsidRPr="00D621AF" w:rsidRDefault="00D621AF" w:rsidP="009F2142">
      <w:pPr>
        <w:pStyle w:val="ListParagraph"/>
        <w:jc w:val="center"/>
        <w:rPr>
          <w:rFonts w:ascii="Times New Roman" w:eastAsia="Times New Roman" w:hAnsi="Times New Roman" w:cs="Times New Roman"/>
          <w:i/>
          <w:color w:val="FF0000"/>
          <w:sz w:val="18"/>
          <w:szCs w:val="18"/>
        </w:rPr>
      </w:pPr>
      <w:r w:rsidRPr="00D621AF">
        <w:rPr>
          <w:rFonts w:ascii="Times New Roman" w:eastAsia="Times New Roman" w:hAnsi="Times New Roman" w:cs="Times New Roman"/>
          <w:i/>
          <w:color w:val="FF0000"/>
          <w:sz w:val="18"/>
          <w:szCs w:val="18"/>
          <w:shd w:val="clear" w:color="auto" w:fill="FFFFFF"/>
        </w:rPr>
        <w:t>(150-200 words required for this section)</w:t>
      </w:r>
    </w:p>
    <w:p w14:paraId="22719A92" w14:textId="77777777" w:rsidR="00D621AF" w:rsidRPr="00D621AF" w:rsidRDefault="00D621AF" w:rsidP="009F2142">
      <w:pPr>
        <w:pStyle w:val="ListParagraph"/>
        <w:numPr>
          <w:ilvl w:val="0"/>
          <w:numId w:val="1"/>
        </w:numPr>
        <w:rPr>
          <w:rFonts w:ascii="Times New Roman" w:eastAsia="Times New Roman" w:hAnsi="Times New Roman" w:cs="Times New Roman"/>
        </w:rPr>
      </w:pPr>
      <w:r w:rsidRPr="00D621AF">
        <w:rPr>
          <w:rFonts w:ascii="Times New Roman" w:eastAsia="Times New Roman" w:hAnsi="Times New Roman" w:cs="Times New Roman"/>
          <w:color w:val="2D3B45"/>
          <w:sz w:val="21"/>
          <w:szCs w:val="21"/>
          <w:shd w:val="clear" w:color="auto" w:fill="FFFFFF"/>
        </w:rPr>
        <w:t xml:space="preserve">Provide an example of a scenario in which coaching is the better technique. </w:t>
      </w:r>
    </w:p>
    <w:p w14:paraId="7B43A934" w14:textId="77777777" w:rsidR="00D621AF" w:rsidRPr="00D621AF" w:rsidRDefault="00D621AF" w:rsidP="009F2142">
      <w:pPr>
        <w:pStyle w:val="ListParagraph"/>
        <w:jc w:val="center"/>
        <w:rPr>
          <w:rFonts w:ascii="Times New Roman" w:eastAsia="Times New Roman" w:hAnsi="Times New Roman" w:cs="Times New Roman"/>
          <w:i/>
          <w:color w:val="FF0000"/>
          <w:sz w:val="18"/>
          <w:szCs w:val="18"/>
        </w:rPr>
      </w:pPr>
      <w:r w:rsidRPr="00D621AF">
        <w:rPr>
          <w:rFonts w:ascii="Times New Roman" w:eastAsia="Times New Roman" w:hAnsi="Times New Roman" w:cs="Times New Roman"/>
          <w:i/>
          <w:color w:val="FF0000"/>
          <w:sz w:val="18"/>
          <w:szCs w:val="18"/>
          <w:shd w:val="clear" w:color="auto" w:fill="FFFFFF"/>
        </w:rPr>
        <w:t>(150-200 words required for this section)</w:t>
      </w:r>
    </w:p>
    <w:p w14:paraId="6DBF2BBF" w14:textId="77777777" w:rsidR="00D621AF" w:rsidRPr="00D621AF" w:rsidRDefault="00D621AF" w:rsidP="009F2142">
      <w:pPr>
        <w:pStyle w:val="ListParagraph"/>
        <w:numPr>
          <w:ilvl w:val="0"/>
          <w:numId w:val="1"/>
        </w:numPr>
        <w:rPr>
          <w:rFonts w:ascii="Times New Roman" w:eastAsia="Times New Roman" w:hAnsi="Times New Roman" w:cs="Times New Roman"/>
        </w:rPr>
      </w:pPr>
      <w:r w:rsidRPr="00D621AF">
        <w:rPr>
          <w:rFonts w:ascii="Times New Roman" w:eastAsia="Times New Roman" w:hAnsi="Times New Roman" w:cs="Times New Roman"/>
          <w:color w:val="2D3B45"/>
          <w:sz w:val="21"/>
          <w:szCs w:val="21"/>
          <w:shd w:val="clear" w:color="auto" w:fill="FFFFFF"/>
        </w:rPr>
        <w:t>Provide an example on how mentoring is the better choice.</w:t>
      </w:r>
    </w:p>
    <w:p w14:paraId="59FE21F7" w14:textId="77777777" w:rsidR="00D621AF" w:rsidRPr="00D621AF" w:rsidRDefault="00D621AF" w:rsidP="009F2142">
      <w:pPr>
        <w:pStyle w:val="ListParagraph"/>
        <w:jc w:val="center"/>
        <w:rPr>
          <w:rFonts w:ascii="Times New Roman" w:eastAsia="Times New Roman" w:hAnsi="Times New Roman" w:cs="Times New Roman"/>
          <w:i/>
          <w:color w:val="FF0000"/>
          <w:sz w:val="18"/>
          <w:szCs w:val="18"/>
        </w:rPr>
      </w:pPr>
      <w:r w:rsidRPr="00D621AF">
        <w:rPr>
          <w:rFonts w:ascii="Times New Roman" w:eastAsia="Times New Roman" w:hAnsi="Times New Roman" w:cs="Times New Roman"/>
          <w:i/>
          <w:color w:val="FF0000"/>
          <w:sz w:val="18"/>
          <w:szCs w:val="18"/>
          <w:shd w:val="clear" w:color="auto" w:fill="FFFFFF"/>
        </w:rPr>
        <w:t>(150-200 words required for this section)</w:t>
      </w:r>
    </w:p>
    <w:p w14:paraId="0569EA02" w14:textId="77777777" w:rsidR="00D621AF" w:rsidRPr="00D621AF" w:rsidRDefault="00D621AF">
      <w:pPr>
        <w:rPr>
          <w:i/>
          <w:color w:val="FF0000"/>
        </w:rPr>
      </w:pPr>
    </w:p>
    <w:p w14:paraId="4B430A12" w14:textId="77777777" w:rsidR="00D621AF" w:rsidRPr="00D621AF" w:rsidRDefault="00D621AF">
      <w:pPr>
        <w:rPr>
          <w:i/>
          <w:color w:val="FF0000"/>
        </w:rPr>
      </w:pPr>
    </w:p>
    <w:p w14:paraId="65E628FB" w14:textId="77777777" w:rsidR="00D621AF" w:rsidRPr="00D621AF" w:rsidRDefault="00D621AF">
      <w:pPr>
        <w:rPr>
          <w:i/>
          <w:color w:val="FF0000"/>
          <w:sz w:val="21"/>
          <w:szCs w:val="21"/>
        </w:rPr>
      </w:pPr>
      <w:r w:rsidRPr="00D621AF">
        <w:rPr>
          <w:i/>
          <w:color w:val="FF0000"/>
          <w:sz w:val="21"/>
          <w:szCs w:val="21"/>
        </w:rPr>
        <w:t xml:space="preserve">*Must use in text-citation while using the above article as ONE of your scholarly. Locate another scholarly to support your response to the above #1-3.  </w:t>
      </w:r>
    </w:p>
    <w:p w14:paraId="49BF1A39" w14:textId="77777777" w:rsidR="00D621AF" w:rsidRPr="00D621AF" w:rsidRDefault="00D621AF">
      <w:pPr>
        <w:rPr>
          <w:i/>
          <w:color w:val="FF0000"/>
          <w:sz w:val="21"/>
          <w:szCs w:val="21"/>
        </w:rPr>
      </w:pPr>
    </w:p>
    <w:p w14:paraId="435DCBE8" w14:textId="77777777" w:rsidR="00D621AF" w:rsidRPr="00D621AF" w:rsidRDefault="00D621AF">
      <w:pPr>
        <w:rPr>
          <w:i/>
          <w:color w:val="FF0000"/>
          <w:sz w:val="21"/>
          <w:szCs w:val="21"/>
        </w:rPr>
      </w:pPr>
      <w:r w:rsidRPr="00D621AF">
        <w:rPr>
          <w:i/>
          <w:color w:val="FF0000"/>
          <w:sz w:val="21"/>
          <w:szCs w:val="21"/>
        </w:rPr>
        <w:t xml:space="preserve">*Must have 2 scholarly cited in this </w:t>
      </w:r>
      <w:bookmarkStart w:id="0" w:name="_GoBack"/>
      <w:bookmarkEnd w:id="0"/>
      <w:r w:rsidRPr="00D621AF">
        <w:rPr>
          <w:i/>
          <w:color w:val="FF0000"/>
          <w:sz w:val="21"/>
          <w:szCs w:val="21"/>
        </w:rPr>
        <w:t xml:space="preserve">section (one being the </w:t>
      </w:r>
      <w:proofErr w:type="spellStart"/>
      <w:r w:rsidRPr="00D621AF">
        <w:rPr>
          <w:i/>
          <w:color w:val="FF0000"/>
          <w:sz w:val="21"/>
          <w:szCs w:val="21"/>
        </w:rPr>
        <w:t>forbes</w:t>
      </w:r>
      <w:proofErr w:type="spellEnd"/>
      <w:r w:rsidRPr="00D621AF">
        <w:rPr>
          <w:i/>
          <w:color w:val="FF0000"/>
          <w:sz w:val="21"/>
          <w:szCs w:val="21"/>
        </w:rPr>
        <w:t xml:space="preserve"> article)—Please use APA format</w:t>
      </w:r>
    </w:p>
    <w:p w14:paraId="00645CE6" w14:textId="77777777" w:rsidR="00D621AF" w:rsidRDefault="00D621AF"/>
    <w:p w14:paraId="254CA053" w14:textId="77777777" w:rsidR="00D621AF" w:rsidRPr="00D621AF" w:rsidRDefault="00D621AF" w:rsidP="00D621AF">
      <w:pPr>
        <w:jc w:val="center"/>
        <w:rPr>
          <w:rFonts w:eastAsia="Times New Roman"/>
          <w:b/>
          <w:color w:val="2D3B45"/>
          <w:sz w:val="21"/>
          <w:szCs w:val="21"/>
          <w:u w:val="single"/>
          <w:shd w:val="clear" w:color="auto" w:fill="FFFFFF"/>
        </w:rPr>
      </w:pPr>
      <w:r w:rsidRPr="00D621AF">
        <w:rPr>
          <w:rFonts w:eastAsia="Times New Roman"/>
          <w:b/>
          <w:color w:val="2D3B45"/>
          <w:sz w:val="21"/>
          <w:szCs w:val="21"/>
          <w:u w:val="single"/>
          <w:shd w:val="clear" w:color="auto" w:fill="FFFFFF"/>
        </w:rPr>
        <w:t xml:space="preserve">SECTION </w:t>
      </w:r>
      <w:r w:rsidR="00896FF0">
        <w:rPr>
          <w:rFonts w:eastAsia="Times New Roman"/>
          <w:b/>
          <w:color w:val="2D3B45"/>
          <w:sz w:val="21"/>
          <w:szCs w:val="21"/>
          <w:u w:val="single"/>
          <w:shd w:val="clear" w:color="auto" w:fill="FFFFFF"/>
        </w:rPr>
        <w:t>I</w:t>
      </w:r>
      <w:r w:rsidRPr="00D621AF">
        <w:rPr>
          <w:rFonts w:eastAsia="Times New Roman"/>
          <w:b/>
          <w:color w:val="2D3B45"/>
          <w:sz w:val="21"/>
          <w:szCs w:val="21"/>
          <w:u w:val="single"/>
          <w:shd w:val="clear" w:color="auto" w:fill="FFFFFF"/>
        </w:rPr>
        <w:t>I: ANALYZE &amp; INTERPRET</w:t>
      </w:r>
    </w:p>
    <w:p w14:paraId="07AF4F8C" w14:textId="77777777" w:rsidR="00896FF0" w:rsidRDefault="00896FF0" w:rsidP="00896FF0">
      <w:pPr>
        <w:rPr>
          <w:rFonts w:eastAsia="Times New Roman"/>
          <w:color w:val="2D3B45"/>
          <w:shd w:val="clear" w:color="auto" w:fill="FFFFFF"/>
        </w:rPr>
      </w:pPr>
    </w:p>
    <w:p w14:paraId="6B8B62FB" w14:textId="77777777" w:rsidR="00662676" w:rsidRPr="009F2142" w:rsidRDefault="00896FF0" w:rsidP="00896FF0">
      <w:pPr>
        <w:rPr>
          <w:rFonts w:eastAsia="Times New Roman"/>
          <w:color w:val="2D3B45"/>
          <w:sz w:val="21"/>
          <w:szCs w:val="21"/>
          <w:shd w:val="clear" w:color="auto" w:fill="FFFFFF"/>
        </w:rPr>
      </w:pPr>
      <w:r w:rsidRPr="009F2142">
        <w:rPr>
          <w:rFonts w:eastAsia="Times New Roman"/>
          <w:color w:val="2D3B45"/>
          <w:sz w:val="21"/>
          <w:szCs w:val="21"/>
          <w:shd w:val="clear" w:color="auto" w:fill="FFFFFF"/>
        </w:rPr>
        <w:t xml:space="preserve">Corporate social responsibility is not only </w:t>
      </w:r>
      <w:r w:rsidR="00662676" w:rsidRPr="009F2142">
        <w:rPr>
          <w:rFonts w:eastAsia="Times New Roman"/>
          <w:color w:val="2D3B45"/>
          <w:sz w:val="21"/>
          <w:szCs w:val="21"/>
          <w:shd w:val="clear" w:color="auto" w:fill="FFFFFF"/>
        </w:rPr>
        <w:t>an element reserved for Human Resource</w:t>
      </w:r>
      <w:r w:rsidRPr="009F2142">
        <w:rPr>
          <w:rFonts w:eastAsia="Times New Roman"/>
          <w:color w:val="2D3B45"/>
          <w:sz w:val="21"/>
          <w:szCs w:val="21"/>
          <w:shd w:val="clear" w:color="auto" w:fill="FFFFFF"/>
        </w:rPr>
        <w:t xml:space="preserve">.  However, HR must ensure that employees understand the importance of corporate social responsibility and how they are affected.  </w:t>
      </w:r>
    </w:p>
    <w:p w14:paraId="5D612F11" w14:textId="77777777" w:rsidR="00662676" w:rsidRDefault="00662676" w:rsidP="00896FF0">
      <w:pPr>
        <w:rPr>
          <w:rFonts w:eastAsia="Times New Roman"/>
          <w:color w:val="2D3B45"/>
          <w:shd w:val="clear" w:color="auto" w:fill="FFFFFF"/>
        </w:rPr>
      </w:pPr>
    </w:p>
    <w:p w14:paraId="745790FD" w14:textId="77777777" w:rsidR="00D02357" w:rsidRPr="009F2142" w:rsidRDefault="00896FF0" w:rsidP="009F2142">
      <w:pPr>
        <w:jc w:val="center"/>
        <w:rPr>
          <w:rFonts w:eastAsia="Times New Roman"/>
          <w:color w:val="2D3B45"/>
          <w:sz w:val="20"/>
          <w:szCs w:val="20"/>
          <w:shd w:val="clear" w:color="auto" w:fill="FFFFFF"/>
        </w:rPr>
      </w:pPr>
      <w:r w:rsidRPr="009F2142">
        <w:rPr>
          <w:rFonts w:eastAsia="Times New Roman"/>
          <w:color w:val="2D3B45"/>
          <w:sz w:val="20"/>
          <w:szCs w:val="20"/>
          <w:shd w:val="clear" w:color="auto" w:fill="FFFFFF"/>
        </w:rPr>
        <w:t>Watch the vid</w:t>
      </w:r>
      <w:r w:rsidR="00D02357" w:rsidRPr="009F2142">
        <w:rPr>
          <w:rFonts w:eastAsia="Times New Roman"/>
          <w:color w:val="2D3B45"/>
          <w:sz w:val="20"/>
          <w:szCs w:val="20"/>
          <w:shd w:val="clear" w:color="auto" w:fill="FFFFFF"/>
        </w:rPr>
        <w:t>eo clip on Esprit and Patagonia by:</w:t>
      </w:r>
    </w:p>
    <w:p w14:paraId="5E6236BD" w14:textId="77777777" w:rsidR="00D02357" w:rsidRPr="009F2142" w:rsidRDefault="00D02357" w:rsidP="009F2142">
      <w:pPr>
        <w:jc w:val="center"/>
        <w:rPr>
          <w:rFonts w:eastAsia="Times New Roman"/>
          <w:color w:val="2D3B45"/>
          <w:sz w:val="20"/>
          <w:szCs w:val="20"/>
          <w:shd w:val="clear" w:color="auto" w:fill="FFFFFF"/>
        </w:rPr>
      </w:pPr>
    </w:p>
    <w:p w14:paraId="78DAE22C" w14:textId="77777777" w:rsidR="00D02357" w:rsidRPr="009F2142" w:rsidRDefault="00D02357" w:rsidP="009F2142">
      <w:pPr>
        <w:pStyle w:val="p1"/>
        <w:jc w:val="center"/>
        <w:rPr>
          <w:rStyle w:val="s1"/>
          <w:color w:val="C45911" w:themeColor="accent2" w:themeShade="BF"/>
          <w:sz w:val="20"/>
          <w:szCs w:val="20"/>
        </w:rPr>
      </w:pPr>
      <w:proofErr w:type="spellStart"/>
      <w:r w:rsidRPr="009F2142">
        <w:rPr>
          <w:rStyle w:val="s1"/>
          <w:color w:val="C45911" w:themeColor="accent2" w:themeShade="BF"/>
          <w:sz w:val="20"/>
          <w:szCs w:val="20"/>
        </w:rPr>
        <w:t>Intelecom</w:t>
      </w:r>
      <w:proofErr w:type="spellEnd"/>
      <w:r w:rsidRPr="009F2142">
        <w:rPr>
          <w:rStyle w:val="s1"/>
          <w:color w:val="C45911" w:themeColor="accent2" w:themeShade="BF"/>
          <w:sz w:val="20"/>
          <w:szCs w:val="20"/>
        </w:rPr>
        <w:t>. (Producer).</w:t>
      </w:r>
    </w:p>
    <w:p w14:paraId="0023B94F" w14:textId="77777777" w:rsidR="00D02357" w:rsidRPr="009F2142" w:rsidRDefault="00D02357" w:rsidP="009F2142">
      <w:pPr>
        <w:pStyle w:val="p1"/>
        <w:jc w:val="center"/>
        <w:rPr>
          <w:rStyle w:val="s1"/>
          <w:color w:val="C45911" w:themeColor="accent2" w:themeShade="BF"/>
          <w:sz w:val="20"/>
          <w:szCs w:val="20"/>
        </w:rPr>
      </w:pPr>
      <w:r w:rsidRPr="009F2142">
        <w:rPr>
          <w:rStyle w:val="s1"/>
          <w:i/>
          <w:iCs/>
          <w:color w:val="C45911" w:themeColor="accent2" w:themeShade="BF"/>
          <w:sz w:val="20"/>
          <w:szCs w:val="20"/>
        </w:rPr>
        <w:t>Social responsibility case study: Patagonia and Esprit</w:t>
      </w:r>
      <w:r w:rsidRPr="009F2142">
        <w:rPr>
          <w:rStyle w:val="s1"/>
          <w:color w:val="C45911" w:themeColor="accent2" w:themeShade="BF"/>
          <w:sz w:val="20"/>
          <w:szCs w:val="20"/>
        </w:rPr>
        <w:t xml:space="preserve"> [Video file].</w:t>
      </w:r>
    </w:p>
    <w:p w14:paraId="7588C0F8" w14:textId="77777777" w:rsidR="00D02357" w:rsidRDefault="00D02357" w:rsidP="009F2142">
      <w:pPr>
        <w:pStyle w:val="p1"/>
        <w:jc w:val="center"/>
        <w:rPr>
          <w:rStyle w:val="s1"/>
          <w:color w:val="C45911" w:themeColor="accent2" w:themeShade="BF"/>
          <w:sz w:val="20"/>
          <w:szCs w:val="20"/>
        </w:rPr>
      </w:pPr>
      <w:r w:rsidRPr="009F2142">
        <w:rPr>
          <w:rStyle w:val="s1"/>
          <w:color w:val="C45911" w:themeColor="accent2" w:themeShade="BF"/>
          <w:sz w:val="20"/>
          <w:szCs w:val="20"/>
        </w:rPr>
        <w:t xml:space="preserve">Retrieved from </w:t>
      </w:r>
      <w:proofErr w:type="spellStart"/>
      <w:r w:rsidRPr="009F2142">
        <w:rPr>
          <w:rStyle w:val="s1"/>
          <w:color w:val="C45911" w:themeColor="accent2" w:themeShade="BF"/>
          <w:sz w:val="20"/>
          <w:szCs w:val="20"/>
        </w:rPr>
        <w:t>Intelecom</w:t>
      </w:r>
      <w:proofErr w:type="spellEnd"/>
      <w:r w:rsidRPr="009F2142">
        <w:rPr>
          <w:rStyle w:val="s1"/>
          <w:color w:val="C45911" w:themeColor="accent2" w:themeShade="BF"/>
          <w:sz w:val="20"/>
          <w:szCs w:val="20"/>
        </w:rPr>
        <w:t xml:space="preserve"> Video Library.</w:t>
      </w:r>
    </w:p>
    <w:p w14:paraId="1A5FEFEB" w14:textId="77777777" w:rsidR="009F2142" w:rsidRDefault="009F2142" w:rsidP="009F2142">
      <w:pPr>
        <w:pStyle w:val="p1"/>
        <w:jc w:val="center"/>
        <w:rPr>
          <w:rStyle w:val="s1"/>
          <w:color w:val="C45911" w:themeColor="accent2" w:themeShade="BF"/>
          <w:sz w:val="20"/>
          <w:szCs w:val="20"/>
        </w:rPr>
      </w:pPr>
    </w:p>
    <w:p w14:paraId="6D83DBF7" w14:textId="77777777" w:rsidR="009F2142" w:rsidRPr="009F2142" w:rsidRDefault="009F2142" w:rsidP="009F2142">
      <w:pPr>
        <w:jc w:val="center"/>
        <w:rPr>
          <w:rFonts w:eastAsia="Times New Roman"/>
          <w:b/>
          <w:color w:val="2D3B45"/>
          <w:sz w:val="22"/>
          <w:szCs w:val="22"/>
          <w:u w:val="single"/>
          <w:shd w:val="clear" w:color="auto" w:fill="FFFFFF"/>
        </w:rPr>
      </w:pPr>
      <w:r w:rsidRPr="009F2142">
        <w:rPr>
          <w:rFonts w:eastAsia="Times New Roman"/>
          <w:b/>
          <w:color w:val="2D3B45"/>
          <w:sz w:val="22"/>
          <w:szCs w:val="22"/>
          <w:u w:val="single"/>
          <w:shd w:val="clear" w:color="auto" w:fill="FFFFFF"/>
        </w:rPr>
        <w:t>After viewing the clip, answer the following questions.</w:t>
      </w:r>
    </w:p>
    <w:p w14:paraId="769A8B83" w14:textId="77777777" w:rsidR="00D02357" w:rsidRDefault="00D02357" w:rsidP="00896FF0">
      <w:pPr>
        <w:rPr>
          <w:rFonts w:eastAsia="Times New Roman"/>
          <w:color w:val="2D3B45"/>
          <w:shd w:val="clear" w:color="auto" w:fill="FFFFFF"/>
        </w:rPr>
      </w:pPr>
    </w:p>
    <w:p w14:paraId="21E7194D" w14:textId="77777777" w:rsidR="00D02357" w:rsidRDefault="00896FF0" w:rsidP="00896FF0">
      <w:pPr>
        <w:rPr>
          <w:rFonts w:eastAsia="Times New Roman"/>
          <w:color w:val="2D3B45"/>
          <w:shd w:val="clear" w:color="auto" w:fill="FFFFFF"/>
        </w:rPr>
      </w:pPr>
      <w:r w:rsidRPr="00896FF0">
        <w:rPr>
          <w:rFonts w:eastAsia="Times New Roman"/>
          <w:color w:val="2D3B45"/>
          <w:shd w:val="clear" w:color="auto" w:fill="FFFFFF"/>
        </w:rPr>
        <w:t xml:space="preserve">How do these two organizations demonstrate corporate social responsibility? </w:t>
      </w:r>
    </w:p>
    <w:p w14:paraId="39C26A6D" w14:textId="77777777" w:rsidR="00D02357" w:rsidRPr="009F2142" w:rsidRDefault="00D02357" w:rsidP="009F2142">
      <w:pPr>
        <w:pStyle w:val="ListParagraph"/>
        <w:spacing w:line="480" w:lineRule="auto"/>
        <w:jc w:val="center"/>
        <w:rPr>
          <w:rFonts w:ascii="Times New Roman" w:eastAsia="Times New Roman" w:hAnsi="Times New Roman" w:cs="Times New Roman"/>
          <w:i/>
          <w:color w:val="FF0000"/>
          <w:sz w:val="18"/>
          <w:szCs w:val="18"/>
        </w:rPr>
      </w:pPr>
      <w:r w:rsidRPr="00D621AF">
        <w:rPr>
          <w:rFonts w:ascii="Times New Roman" w:eastAsia="Times New Roman" w:hAnsi="Times New Roman" w:cs="Times New Roman"/>
          <w:i/>
          <w:color w:val="FF0000"/>
          <w:sz w:val="18"/>
          <w:szCs w:val="18"/>
          <w:shd w:val="clear" w:color="auto" w:fill="FFFFFF"/>
        </w:rPr>
        <w:t>(150-200</w:t>
      </w:r>
      <w:r w:rsidR="009F2142">
        <w:rPr>
          <w:rFonts w:ascii="Times New Roman" w:eastAsia="Times New Roman" w:hAnsi="Times New Roman" w:cs="Times New Roman"/>
          <w:i/>
          <w:color w:val="FF0000"/>
          <w:sz w:val="18"/>
          <w:szCs w:val="18"/>
          <w:shd w:val="clear" w:color="auto" w:fill="FFFFFF"/>
        </w:rPr>
        <w:t xml:space="preserve"> words required for this question</w:t>
      </w:r>
      <w:r w:rsidRPr="00D621AF">
        <w:rPr>
          <w:rFonts w:ascii="Times New Roman" w:eastAsia="Times New Roman" w:hAnsi="Times New Roman" w:cs="Times New Roman"/>
          <w:i/>
          <w:color w:val="FF0000"/>
          <w:sz w:val="18"/>
          <w:szCs w:val="18"/>
          <w:shd w:val="clear" w:color="auto" w:fill="FFFFFF"/>
        </w:rPr>
        <w:t>)</w:t>
      </w:r>
    </w:p>
    <w:p w14:paraId="7279AE10" w14:textId="77777777" w:rsidR="00896FF0" w:rsidRDefault="00896FF0" w:rsidP="00896FF0">
      <w:pPr>
        <w:rPr>
          <w:rFonts w:eastAsia="Times New Roman"/>
          <w:color w:val="2D3B45"/>
          <w:shd w:val="clear" w:color="auto" w:fill="FFFFFF"/>
        </w:rPr>
      </w:pPr>
      <w:r w:rsidRPr="00896FF0">
        <w:rPr>
          <w:rFonts w:eastAsia="Times New Roman"/>
          <w:color w:val="2D3B45"/>
          <w:shd w:val="clear" w:color="auto" w:fill="FFFFFF"/>
        </w:rPr>
        <w:t>What role can HR take in creating a culture of corporate social responsibility?</w:t>
      </w:r>
    </w:p>
    <w:p w14:paraId="41178D2E" w14:textId="77777777" w:rsidR="00D621AF" w:rsidRPr="009F2142" w:rsidRDefault="009F2142" w:rsidP="009F2142">
      <w:pPr>
        <w:pStyle w:val="ListParagraph"/>
        <w:spacing w:line="480" w:lineRule="auto"/>
        <w:jc w:val="center"/>
        <w:rPr>
          <w:rFonts w:ascii="Times New Roman" w:eastAsia="Times New Roman" w:hAnsi="Times New Roman" w:cs="Times New Roman"/>
          <w:i/>
          <w:color w:val="FF0000"/>
          <w:sz w:val="18"/>
          <w:szCs w:val="18"/>
        </w:rPr>
      </w:pPr>
      <w:r w:rsidRPr="00D621AF">
        <w:rPr>
          <w:rFonts w:ascii="Times New Roman" w:eastAsia="Times New Roman" w:hAnsi="Times New Roman" w:cs="Times New Roman"/>
          <w:i/>
          <w:color w:val="FF0000"/>
          <w:sz w:val="18"/>
          <w:szCs w:val="18"/>
          <w:shd w:val="clear" w:color="auto" w:fill="FFFFFF"/>
        </w:rPr>
        <w:t>(150-20</w:t>
      </w:r>
      <w:r>
        <w:rPr>
          <w:rFonts w:ascii="Times New Roman" w:eastAsia="Times New Roman" w:hAnsi="Times New Roman" w:cs="Times New Roman"/>
          <w:i/>
          <w:color w:val="FF0000"/>
          <w:sz w:val="18"/>
          <w:szCs w:val="18"/>
          <w:shd w:val="clear" w:color="auto" w:fill="FFFFFF"/>
        </w:rPr>
        <w:t>0 words required for this questio</w:t>
      </w:r>
      <w:r w:rsidRPr="00D621AF">
        <w:rPr>
          <w:rFonts w:ascii="Times New Roman" w:eastAsia="Times New Roman" w:hAnsi="Times New Roman" w:cs="Times New Roman"/>
          <w:i/>
          <w:color w:val="FF0000"/>
          <w:sz w:val="18"/>
          <w:szCs w:val="18"/>
          <w:shd w:val="clear" w:color="auto" w:fill="FFFFFF"/>
        </w:rPr>
        <w:t>n)</w:t>
      </w:r>
    </w:p>
    <w:sectPr w:rsidR="00D621AF" w:rsidRPr="009F2142" w:rsidSect="0002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swiss"/>
    <w:pitch w:val="variable"/>
    <w:sig w:usb0="E50002FF" w:usb1="500079DB" w:usb2="0000001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860CF"/>
    <w:multiLevelType w:val="hybridMultilevel"/>
    <w:tmpl w:val="2FA2E204"/>
    <w:lvl w:ilvl="0" w:tplc="1B1C4A28">
      <w:start w:val="1"/>
      <w:numFmt w:val="decimal"/>
      <w:lvlText w:val="%1)"/>
      <w:lvlJc w:val="left"/>
      <w:pPr>
        <w:ind w:left="720" w:hanging="360"/>
      </w:pPr>
      <w:rPr>
        <w:rFonts w:ascii="Helvetica Neue" w:hAnsi="Helvetica Neue" w:hint="default"/>
        <w:color w:val="2D3B45"/>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AF"/>
    <w:rsid w:val="00027742"/>
    <w:rsid w:val="00662676"/>
    <w:rsid w:val="00896FF0"/>
    <w:rsid w:val="009F2142"/>
    <w:rsid w:val="00D02357"/>
    <w:rsid w:val="00D621AF"/>
    <w:rsid w:val="00E852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758D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6FF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21AF"/>
  </w:style>
  <w:style w:type="character" w:styleId="Hyperlink">
    <w:name w:val="Hyperlink"/>
    <w:basedOn w:val="DefaultParagraphFont"/>
    <w:uiPriority w:val="99"/>
    <w:semiHidden/>
    <w:unhideWhenUsed/>
    <w:rsid w:val="00D621AF"/>
    <w:rPr>
      <w:color w:val="0000FF"/>
      <w:u w:val="single"/>
    </w:rPr>
  </w:style>
  <w:style w:type="character" w:customStyle="1" w:styleId="screenreader-only">
    <w:name w:val="screenreader-only"/>
    <w:basedOn w:val="DefaultParagraphFont"/>
    <w:rsid w:val="00D621AF"/>
  </w:style>
  <w:style w:type="paragraph" w:styleId="ListParagraph">
    <w:name w:val="List Paragraph"/>
    <w:basedOn w:val="Normal"/>
    <w:uiPriority w:val="34"/>
    <w:qFormat/>
    <w:rsid w:val="00D621AF"/>
    <w:pPr>
      <w:ind w:left="720"/>
      <w:contextualSpacing/>
    </w:pPr>
    <w:rPr>
      <w:rFonts w:asciiTheme="minorHAnsi" w:hAnsiTheme="minorHAnsi" w:cstheme="minorBidi"/>
    </w:rPr>
  </w:style>
  <w:style w:type="paragraph" w:customStyle="1" w:styleId="p1">
    <w:name w:val="p1"/>
    <w:basedOn w:val="Normal"/>
    <w:rsid w:val="00D02357"/>
    <w:rPr>
      <w:rFonts w:ascii="Helvetica" w:hAnsi="Helvetica"/>
      <w:color w:val="2D3B45"/>
      <w:sz w:val="21"/>
      <w:szCs w:val="21"/>
    </w:rPr>
  </w:style>
  <w:style w:type="character" w:customStyle="1" w:styleId="s1">
    <w:name w:val="s1"/>
    <w:basedOn w:val="DefaultParagraphFont"/>
    <w:rsid w:val="00D0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930568">
      <w:bodyDiv w:val="1"/>
      <w:marLeft w:val="0"/>
      <w:marRight w:val="0"/>
      <w:marTop w:val="0"/>
      <w:marBottom w:val="0"/>
      <w:divBdr>
        <w:top w:val="none" w:sz="0" w:space="0" w:color="auto"/>
        <w:left w:val="none" w:sz="0" w:space="0" w:color="auto"/>
        <w:bottom w:val="none" w:sz="0" w:space="0" w:color="auto"/>
        <w:right w:val="none" w:sz="0" w:space="0" w:color="auto"/>
      </w:divBdr>
    </w:div>
    <w:div w:id="1415586376">
      <w:bodyDiv w:val="1"/>
      <w:marLeft w:val="0"/>
      <w:marRight w:val="0"/>
      <w:marTop w:val="0"/>
      <w:marBottom w:val="0"/>
      <w:divBdr>
        <w:top w:val="none" w:sz="0" w:space="0" w:color="auto"/>
        <w:left w:val="none" w:sz="0" w:space="0" w:color="auto"/>
        <w:bottom w:val="none" w:sz="0" w:space="0" w:color="auto"/>
        <w:right w:val="none" w:sz="0" w:space="0" w:color="auto"/>
      </w:divBdr>
    </w:div>
    <w:div w:id="1824926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rbes.com/sites/infosys/2011/12/20/business-leadership-for-smarter-org-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295</Words>
  <Characters>1686</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Tejada</dc:creator>
  <cp:keywords/>
  <dc:description/>
  <cp:lastModifiedBy>Giovanni Tejada</cp:lastModifiedBy>
  <cp:revision>1</cp:revision>
  <dcterms:created xsi:type="dcterms:W3CDTF">2017-06-18T17:08:00Z</dcterms:created>
  <dcterms:modified xsi:type="dcterms:W3CDTF">2017-06-18T18:00:00Z</dcterms:modified>
</cp:coreProperties>
</file>