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33" w:rsidRDefault="008C4C33">
      <w:r w:rsidRPr="008C4C33">
        <w:t xml:space="preserve">2003- OPERATION “IRAQI FREEDOM” Defense policy makers ignored the Powell Doctrine - Iraqi policy dominated by neocons in the Bush administration (Secretary of Defense Rumsfeld and Co.); Secretary of State Colin Powell and supporters were brushed aside. </w:t>
      </w:r>
    </w:p>
    <w:p w:rsidR="008C4C33" w:rsidRDefault="008C4C33"/>
    <w:p w:rsidR="008C4C33" w:rsidRDefault="008C4C33">
      <w:bookmarkStart w:id="0" w:name="_GoBack"/>
      <w:bookmarkEnd w:id="0"/>
      <w:r w:rsidRPr="008C4C33">
        <w:t xml:space="preserve">1. Defense Secretary Rumsfeld’s decision to deploy a lean force in Iraq as opposed to overwhelming force </w:t>
      </w:r>
    </w:p>
    <w:p w:rsidR="008C4C33" w:rsidRDefault="008C4C33">
      <w:r w:rsidRPr="008C4C33">
        <w:t xml:space="preserve">2. Weak domestic support - Initial US public support for the war quickly waned as US casualties mounted and Bush’s war objective became less clear </w:t>
      </w:r>
    </w:p>
    <w:p w:rsidR="008C4C33" w:rsidRDefault="008C4C33">
      <w:r w:rsidRPr="008C4C33">
        <w:t xml:space="preserve">3. Consistent and overwhelming international disapproval of US invasion - only Britain lent significant military support, plus a few other countries whose support was symbolic </w:t>
      </w:r>
    </w:p>
    <w:p w:rsidR="008C4C33" w:rsidRDefault="008C4C33">
      <w:r w:rsidRPr="008C4C33">
        <w:t xml:space="preserve">4. Bush’s war objectives were vague and constantly shifting - a) WMD; b) Democracy and human rights; c) Regime change - removal of Saddam; d) Demonstrate US resolve in the face of Saddam’s refusal to cooperate with UN inspectors; e) Liberate Iraqi people from tyranny; f) Regional security - protect moderate Arab states and oil supplies </w:t>
      </w:r>
    </w:p>
    <w:p w:rsidR="008C4C33" w:rsidRDefault="008C4C33">
      <w:r w:rsidRPr="008C4C33">
        <w:t xml:space="preserve">5. No exit strategy for the US and coalition members </w:t>
      </w:r>
    </w:p>
    <w:p w:rsidR="008C4C33" w:rsidRDefault="008C4C33">
      <w:r w:rsidRPr="008C4C33">
        <w:t xml:space="preserve">6. Emergence of sectarian violence following US occupation (Sunni, Shii’a, Kurds) </w:t>
      </w:r>
    </w:p>
    <w:p w:rsidR="008C4C33" w:rsidRDefault="008C4C33">
      <w:r w:rsidRPr="008C4C33">
        <w:t>7. US Policy makers ignored the need to rebuild Iraqi police and military for the purpose of maintaining order following collapse of Saddam’s regime/post-conflict reconstruction</w:t>
      </w:r>
    </w:p>
    <w:p w:rsidR="008C4C33" w:rsidRDefault="008C4C33">
      <w:r w:rsidRPr="008C4C33">
        <w:t xml:space="preserve"> 8. Disruption of regional balance of power in Iran’s favor - US invasion raised the regional profile of an anti-American government in Teheran</w:t>
      </w:r>
    </w:p>
    <w:p w:rsidR="008C4C33" w:rsidRDefault="008C4C33">
      <w:r w:rsidRPr="008C4C33">
        <w:t xml:space="preserve"> 9. Staggering economic and human costs of the war - critics believe Iraqi war helped to trigger economic recession </w:t>
      </w:r>
    </w:p>
    <w:p w:rsidR="00351DF4" w:rsidRDefault="008C4C33">
      <w:r w:rsidRPr="008C4C33">
        <w:t>10. Political backlash at home against Republicans and the Bush administration</w:t>
      </w:r>
    </w:p>
    <w:sectPr w:rsidR="00351DF4" w:rsidSect="00351D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33"/>
    <w:rsid w:val="00351DF4"/>
    <w:rsid w:val="008C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72B3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Macintosh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Jiacheng Qian</dc:creator>
  <cp:keywords/>
  <dc:description/>
  <cp:lastModifiedBy>Jiacheng Qian</cp:lastModifiedBy>
  <cp:revision>1</cp:revision>
  <dcterms:created xsi:type="dcterms:W3CDTF">2016-12-13T18:07:00Z</dcterms:created>
  <dcterms:modified xsi:type="dcterms:W3CDTF">2016-12-13T18:07:00Z</dcterms:modified>
</cp:coreProperties>
</file>