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1600"/>
      </w:tblGrid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Discussion Grading Criteria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Maximum Points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Initial Discussion Response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Discussion Participation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Writing Craftsmanship and Ethical Scholarship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</w:tbl>
    <w:p w:rsidR="00205178" w:rsidRDefault="00205178"/>
    <w:p w:rsidR="00205178" w:rsidRDefault="00205178"/>
    <w:tbl>
      <w:tblPr>
        <w:tblW w:w="14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3280"/>
        <w:gridCol w:w="2953"/>
        <w:gridCol w:w="3035"/>
        <w:gridCol w:w="3425"/>
      </w:tblGrid>
      <w:tr w:rsidR="00205178" w:rsidRPr="00F12A67">
        <w:trPr>
          <w:trHeight w:val="268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Unsatisfactory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Emerging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Proficient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425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Exemplary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205178" w:rsidRPr="00F12A67">
        <w:trPr>
          <w:trHeight w:val="284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Initial Discussion Response *</w:t>
            </w:r>
          </w:p>
        </w:tc>
        <w:tc>
          <w:tcPr>
            <w:tcW w:w="3280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Initial response: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Did not relate to the concepts or ideas presented in the discussion topic(s)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Claims were not supported.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Initial response: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Lacked substance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Was not original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Relied on personal experience only to support ideas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Initial response was: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Original and accurate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Substantive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Demonstrated basic understanding of concepts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Discussed key theories and concepts from the readings </w:t>
            </w:r>
          </w:p>
          <w:p w:rsidR="00205178" w:rsidRPr="00F12A67" w:rsidRDefault="0020517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Initial response was: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Insightful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Original and accurate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Substantive and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Demonstrated advanced understanding of concepts 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Compiled/synthesized theories and concepts drawn from a variety of sources to support statements and conclusions.</w:t>
            </w:r>
          </w:p>
        </w:tc>
      </w:tr>
      <w:tr w:rsidR="00205178" w:rsidRPr="00F12A67">
        <w:trPr>
          <w:trHeight w:val="284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Discussion Participation *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Discussion Responses: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Were off-topic or irrelevant to discussion.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Discussion Responses: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Contributed a few points of view but mostly repeats information posted by others.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Discussion Responses: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Contributed to the discussion offering points of view and/or opinions,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Did not make clear connections between one or more points in the discussion.</w:t>
            </w:r>
          </w:p>
        </w:tc>
        <w:tc>
          <w:tcPr>
            <w:tcW w:w="342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Discussion Responses: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Offered points of view supported by research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Asked challenging questions that promoted discussion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Drew relationships between one or more points in the discussion.</w:t>
            </w:r>
          </w:p>
        </w:tc>
      </w:tr>
      <w:tr w:rsidR="00205178" w:rsidRPr="00F12A67">
        <w:trPr>
          <w:trHeight w:val="503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Writing Craftsmanship and Ethical Scholarship *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Demonstrated little attempt to organize thoughts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was not clear, concise and formal.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contained numerous errors in spelling, grammar, and/or sentence structure that severely interfered with </w:t>
            </w: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readability and comprehension.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Information from sources was not paraphrased and attribution of sources was lacking.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 xml:space="preserve">Demonstrated some attempt to organize thoughts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was not clear, concise and/or formal.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Errors in spelling and grammar somewhat </w:t>
            </w: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interfered with readability and/or comprehension.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Information from sources was paraphrased and cited, but major errors were present. 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Wrote in a clear and organized manner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Writing was not concise or formal in language.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followed conventions of spelling and grammar throughout.  Errors were infrequent and </w:t>
            </w: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did not interfere with readability or comprehension.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Information from sources was paraphrased and cited, but minor errors were present.  </w:t>
            </w:r>
          </w:p>
        </w:tc>
        <w:tc>
          <w:tcPr>
            <w:tcW w:w="3425" w:type="dxa"/>
          </w:tcPr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 xml:space="preserve">Wrote in a clear, concise, formal and organized manner. 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Responses were error free.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Information from sources was paraphrased appropriately and accurately cited.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178" w:rsidRDefault="00205178">
      <w:pPr>
        <w:rPr>
          <w:rFonts w:ascii="Arial" w:hAnsi="Arial" w:cs="Arial"/>
          <w:sz w:val="20"/>
          <w:szCs w:val="20"/>
        </w:rPr>
      </w:pPr>
    </w:p>
    <w:sectPr w:rsidR="00205178" w:rsidSect="00205178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5B" w:rsidRDefault="002D7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D705B" w:rsidRDefault="002D7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78" w:rsidRDefault="00205178">
    <w:pPr>
      <w:pStyle w:val="Footer"/>
      <w:tabs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Page </w:t>
    </w:r>
    <w:r w:rsidR="00064433">
      <w:rPr>
        <w:rFonts w:ascii="Arial" w:hAnsi="Arial" w:cs="Arial"/>
        <w:color w:val="808080"/>
        <w:sz w:val="18"/>
        <w:szCs w:val="18"/>
      </w:rPr>
      <w:fldChar w:fldCharType="begin"/>
    </w:r>
    <w:r>
      <w:rPr>
        <w:rFonts w:ascii="Arial" w:hAnsi="Arial" w:cs="Arial"/>
        <w:color w:val="808080"/>
        <w:sz w:val="18"/>
        <w:szCs w:val="18"/>
      </w:rPr>
      <w:instrText xml:space="preserve"> PAGE   \* MERGEFORMAT </w:instrText>
    </w:r>
    <w:r w:rsidR="00064433">
      <w:rPr>
        <w:rFonts w:ascii="Arial" w:hAnsi="Arial" w:cs="Arial"/>
        <w:color w:val="808080"/>
        <w:sz w:val="18"/>
        <w:szCs w:val="18"/>
      </w:rPr>
      <w:fldChar w:fldCharType="separate"/>
    </w:r>
    <w:r w:rsidR="00DE00DF">
      <w:rPr>
        <w:rFonts w:ascii="Arial" w:hAnsi="Arial" w:cs="Arial"/>
        <w:noProof/>
        <w:color w:val="808080"/>
        <w:sz w:val="18"/>
        <w:szCs w:val="18"/>
      </w:rPr>
      <w:t>2</w:t>
    </w:r>
    <w:r w:rsidR="00064433">
      <w:rPr>
        <w:rFonts w:ascii="Arial" w:hAnsi="Arial" w:cs="Arial"/>
        <w:color w:val="808080"/>
        <w:sz w:val="18"/>
        <w:szCs w:val="18"/>
      </w:rPr>
      <w:fldChar w:fldCharType="end"/>
    </w:r>
    <w:r w:rsidR="00DE00D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7324725</wp:posOffset>
              </wp:positionH>
              <wp:positionV relativeFrom="page">
                <wp:posOffset>9240520</wp:posOffset>
              </wp:positionV>
              <wp:extent cx="90805" cy="411480"/>
              <wp:effectExtent l="0" t="127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411480"/>
                      </a:xfrm>
                      <a:prstGeom prst="rect">
                        <a:avLst/>
                      </a:prstGeom>
                      <a:solidFill>
                        <a:srgbClr val="81A6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0586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BA1A1" id="Rectangle 1" o:spid="_x0000_s1026" style="position:absolute;margin-left:576.75pt;margin-top:727.6pt;width:7.15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" fillcolor="#81a699" stroked="f" strokecolor="#205867">
              <w10:wrap anchorx="page" anchory="page"/>
            </v:rect>
          </w:pict>
        </mc:Fallback>
      </mc:AlternateContent>
    </w:r>
    <w:r>
      <w:rPr>
        <w:rFonts w:ascii="Arial" w:hAnsi="Arial" w:cs="Arial"/>
        <w:color w:val="808080"/>
        <w:sz w:val="18"/>
        <w:szCs w:val="18"/>
      </w:rPr>
      <w:t xml:space="preserve"> of 2</w:t>
    </w:r>
  </w:p>
  <w:p w:rsidR="00205178" w:rsidRDefault="0020615E">
    <w:pPr>
      <w:pStyle w:val="Footer"/>
      <w:tabs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©2012</w:t>
    </w:r>
    <w:r w:rsidR="00205178">
      <w:rPr>
        <w:rFonts w:ascii="Arial" w:hAnsi="Arial" w:cs="Arial"/>
        <w:color w:val="808080"/>
        <w:sz w:val="18"/>
        <w:szCs w:val="18"/>
      </w:rPr>
      <w:t xml:space="preserve"> Argosy University Online Programs</w:t>
    </w:r>
  </w:p>
  <w:p w:rsidR="00205178" w:rsidRDefault="0020517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5B" w:rsidRDefault="002D7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D705B" w:rsidRDefault="002D7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78" w:rsidRDefault="0029782D">
    <w:pPr>
      <w:pStyle w:val="Head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1581150" cy="190500"/>
          <wp:effectExtent l="19050" t="0" r="0" b="0"/>
          <wp:docPr id="1" name="Picture 0" descr="Argosy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gosy_Logo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5178" w:rsidRDefault="0020517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Discussion Rubric </w:t>
    </w:r>
  </w:p>
  <w:p w:rsidR="00205178" w:rsidRDefault="0020517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College of Undergraduate Studies</w:t>
    </w:r>
  </w:p>
  <w:p w:rsidR="00205178" w:rsidRDefault="0020517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1DC"/>
    <w:multiLevelType w:val="hybridMultilevel"/>
    <w:tmpl w:val="924CF778"/>
    <w:lvl w:ilvl="0" w:tplc="7FD0CC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776CE8"/>
    <w:multiLevelType w:val="hybridMultilevel"/>
    <w:tmpl w:val="0DE2D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ED1F24"/>
    <w:multiLevelType w:val="hybridMultilevel"/>
    <w:tmpl w:val="B62EA2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C379FF"/>
    <w:multiLevelType w:val="hybridMultilevel"/>
    <w:tmpl w:val="6D9A1212"/>
    <w:lvl w:ilvl="0" w:tplc="E7D0A18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075DFB"/>
    <w:multiLevelType w:val="hybridMultilevel"/>
    <w:tmpl w:val="5AB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EF2A8D"/>
    <w:multiLevelType w:val="hybridMultilevel"/>
    <w:tmpl w:val="14B6F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F14027"/>
    <w:multiLevelType w:val="hybridMultilevel"/>
    <w:tmpl w:val="97A2B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284B69"/>
    <w:multiLevelType w:val="hybridMultilevel"/>
    <w:tmpl w:val="8D128B7A"/>
    <w:lvl w:ilvl="0" w:tplc="7FD0CCD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AA6012"/>
    <w:multiLevelType w:val="hybridMultilevel"/>
    <w:tmpl w:val="E798681E"/>
    <w:lvl w:ilvl="0" w:tplc="61E2A54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741080"/>
    <w:multiLevelType w:val="hybridMultilevel"/>
    <w:tmpl w:val="43CE9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6051D7"/>
    <w:multiLevelType w:val="hybridMultilevel"/>
    <w:tmpl w:val="CD70C6E4"/>
    <w:lvl w:ilvl="0" w:tplc="77D6D34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78"/>
    <w:rsid w:val="00064433"/>
    <w:rsid w:val="00205178"/>
    <w:rsid w:val="0020615E"/>
    <w:rsid w:val="0029782D"/>
    <w:rsid w:val="002D705B"/>
    <w:rsid w:val="0071452E"/>
    <w:rsid w:val="00AB1F55"/>
    <w:rsid w:val="00B8606A"/>
    <w:rsid w:val="00BE2D17"/>
    <w:rsid w:val="00DE00DF"/>
    <w:rsid w:val="00F1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80588D-34C7-4D85-9E55-5722D308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55"/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F5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1F55"/>
    <w:rPr>
      <w:rFonts w:ascii="Cambria" w:hAnsi="Cambria" w:cs="Cambria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AB1F5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1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55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B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1F5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1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1F55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B1F55"/>
    <w:pPr>
      <w:ind w:left="720"/>
    </w:pPr>
  </w:style>
  <w:style w:type="paragraph" w:styleId="Header">
    <w:name w:val="header"/>
    <w:basedOn w:val="Normal"/>
    <w:link w:val="HeaderChar"/>
    <w:uiPriority w:val="99"/>
    <w:rsid w:val="00AB1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55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AB1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5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jtucker</dc:creator>
  <cp:keywords/>
  <dc:description/>
  <cp:lastModifiedBy>custom-kioskPublic</cp:lastModifiedBy>
  <cp:revision>2</cp:revision>
  <cp:lastPrinted>2011-05-20T17:52:00Z</cp:lastPrinted>
  <dcterms:created xsi:type="dcterms:W3CDTF">2017-06-27T22:38:00Z</dcterms:created>
  <dcterms:modified xsi:type="dcterms:W3CDTF">2017-06-27T22:38:00Z</dcterms:modified>
</cp:coreProperties>
</file>