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0F" w:rsidRPr="00F8680F" w:rsidRDefault="00F8680F" w:rsidP="00F868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F8680F">
        <w:rPr>
          <w:rFonts w:ascii="Arial" w:eastAsia="Times New Roman" w:hAnsi="Arial" w:cs="Arial"/>
          <w:color w:val="000000"/>
          <w:sz w:val="18"/>
          <w:szCs w:val="18"/>
        </w:rPr>
        <w:t xml:space="preserve">Select one research article from any journal listing shown below.  Only those journals listed may be used for obtaining research articles, unless prior approval for a different journal is obtained </w:t>
      </w:r>
      <w:proofErr w:type="spellStart"/>
      <w:r w:rsidRPr="00F8680F">
        <w:rPr>
          <w:rFonts w:ascii="Arial" w:eastAsia="Times New Roman" w:hAnsi="Arial" w:cs="Arial"/>
          <w:color w:val="000000"/>
          <w:sz w:val="18"/>
          <w:szCs w:val="18"/>
        </w:rPr>
        <w:t>form</w:t>
      </w:r>
      <w:proofErr w:type="spellEnd"/>
      <w:r w:rsidRPr="00F8680F">
        <w:rPr>
          <w:rFonts w:ascii="Arial" w:eastAsia="Times New Roman" w:hAnsi="Arial" w:cs="Arial"/>
          <w:color w:val="000000"/>
          <w:sz w:val="18"/>
          <w:szCs w:val="18"/>
        </w:rPr>
        <w:t xml:space="preserve"> the instructor.  The selected journal article is required to be a minimum or three to five pages in length.</w:t>
      </w:r>
    </w:p>
    <w:p w:rsidR="00F8680F" w:rsidRPr="00F8680F" w:rsidRDefault="00F8680F" w:rsidP="00F8680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Any one of the following journals may be retrieved electronically through IWU’s Off-Campus Library Service (OCLS) site:  </w:t>
      </w:r>
      <w:hyperlink r:id="rId5" w:tgtFrame="blank" w:history="1">
        <w:r w:rsidRPr="00F8680F">
          <w:rPr>
            <w:rFonts w:ascii="Arial" w:eastAsia="Times New Roman" w:hAnsi="Arial" w:cs="Arial"/>
            <w:color w:val="0000FF"/>
            <w:sz w:val="18"/>
            <w:szCs w:val="18"/>
          </w:rPr>
          <w:t>www.indwes.edu/ocls</w:t>
        </w:r>
      </w:hyperlink>
      <w:r w:rsidRPr="00F8680F">
        <w:rPr>
          <w:rFonts w:ascii="Arial" w:eastAsia="Times New Roman" w:hAnsi="Arial" w:cs="Arial"/>
          <w:color w:val="000000"/>
          <w:sz w:val="18"/>
          <w:szCs w:val="18"/>
        </w:rPr>
        <w:t> , with preference for more recent articles (those published within the last three to five years).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Advances in Developing Human Resources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Applied HRM Research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Asia Pacific Journal of Human Resource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Compensation &amp; Benefits Review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HR Magazine (a SHRM publication)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Harvard Business Review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Human Resource Development International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Human Resource Development Quarterly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Human Resource Development Review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Human Resources Magazine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Human Resource Management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Human Resource Management Digest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Human Resource Management International Digest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Human Resource Management Journal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International Journal of Human Resource Management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International Small Business Journal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Chinese Human Resource Management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Deferred Compensation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Human Resource Costing &amp; Accounting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Human Resources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Human Resources in Hospitality &amp; Tourism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Human Resource Management Research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Personnel Psychology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Small Business and Enterprise Management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Small Business and Entrepreneurship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Small Business Management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Small Business Strategy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Journal of Strategic Human Resource Management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Personnel Review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Personnel Today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Research &amp; Practice in Human Resource Management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SA Journal of Human Resource Management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Small Business Institute Journal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8680F">
        <w:rPr>
          <w:rFonts w:ascii="Arial" w:eastAsia="Times New Roman" w:hAnsi="Arial" w:cs="Arial"/>
          <w:color w:val="000000"/>
          <w:sz w:val="18"/>
          <w:szCs w:val="18"/>
        </w:rPr>
        <w:t>T&amp;D (an American Society for Training and Development (ASTD) publication)</w:t>
      </w:r>
    </w:p>
    <w:p w:rsidR="00F8680F" w:rsidRPr="00F8680F" w:rsidRDefault="00F8680F" w:rsidP="00F8680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8680F">
        <w:rPr>
          <w:rFonts w:ascii="Arial" w:eastAsia="Times New Roman" w:hAnsi="Arial" w:cs="Arial"/>
          <w:color w:val="000000"/>
          <w:sz w:val="18"/>
          <w:szCs w:val="18"/>
        </w:rPr>
        <w:t>WorldatWork</w:t>
      </w:r>
      <w:proofErr w:type="spellEnd"/>
      <w:r w:rsidRPr="00F8680F">
        <w:rPr>
          <w:rFonts w:ascii="Arial" w:eastAsia="Times New Roman" w:hAnsi="Arial" w:cs="Arial"/>
          <w:color w:val="000000"/>
          <w:sz w:val="18"/>
          <w:szCs w:val="18"/>
        </w:rPr>
        <w:t xml:space="preserve"> Journal</w:t>
      </w:r>
    </w:p>
    <w:p w:rsidR="00D56D23" w:rsidRDefault="00D56D23"/>
    <w:sectPr w:rsidR="00D56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E3AA5"/>
    <w:multiLevelType w:val="multilevel"/>
    <w:tmpl w:val="1EDA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0F"/>
    <w:rsid w:val="001D4674"/>
    <w:rsid w:val="00D56D23"/>
    <w:rsid w:val="00F8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39255-82D6-44E1-9758-B4A3FFC2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6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dwes.edu/oc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shidaj</dc:creator>
  <cp:keywords/>
  <dc:description/>
  <cp:lastModifiedBy>muthike</cp:lastModifiedBy>
  <cp:revision>2</cp:revision>
  <dcterms:created xsi:type="dcterms:W3CDTF">2016-10-20T19:08:00Z</dcterms:created>
  <dcterms:modified xsi:type="dcterms:W3CDTF">2016-10-20T19:08:00Z</dcterms:modified>
</cp:coreProperties>
</file>