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342.5454545454545" w:lineRule="auto"/>
        <w:contextualSpacing w:val="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jc w:val="center"/>
        <w:rPr>
          <w:rFonts w:ascii="Times New Roman" w:cs="Times New Roman" w:eastAsia="Times New Roman" w:hAnsi="Times New Roman"/>
          <w:b w:val="1"/>
          <w:color w:val="111111"/>
          <w:sz w:val="36"/>
          <w:szCs w:val="36"/>
        </w:rPr>
      </w:pPr>
      <w:r w:rsidDel="00000000" w:rsidR="00000000" w:rsidRPr="00000000">
        <w:rPr>
          <w:rFonts w:ascii="Times New Roman" w:cs="Times New Roman" w:eastAsia="Times New Roman" w:hAnsi="Times New Roman"/>
          <w:b w:val="1"/>
          <w:color w:val="111111"/>
          <w:sz w:val="36"/>
          <w:szCs w:val="36"/>
          <w:rtl w:val="0"/>
        </w:rPr>
        <w:t xml:space="preserve">Essay 1.</w:t>
      </w:r>
      <w:r w:rsidDel="00000000" w:rsidR="00000000" w:rsidRPr="00000000">
        <w:rPr>
          <w:rFonts w:ascii="Times New Roman" w:cs="Times New Roman" w:eastAsia="Times New Roman" w:hAnsi="Times New Roman"/>
          <w:color w:val="111111"/>
          <w:sz w:val="36"/>
          <w:szCs w:val="36"/>
          <w:rtl w:val="0"/>
        </w:rPr>
        <w:t xml:space="preserve"> </w:t>
      </w:r>
      <w:r w:rsidDel="00000000" w:rsidR="00000000" w:rsidRPr="00000000">
        <w:rPr>
          <w:rFonts w:ascii="Times New Roman" w:cs="Times New Roman" w:eastAsia="Times New Roman" w:hAnsi="Times New Roman"/>
          <w:b w:val="1"/>
          <w:color w:val="111111"/>
          <w:sz w:val="36"/>
          <w:szCs w:val="36"/>
          <w:rtl w:val="0"/>
        </w:rPr>
        <w:t xml:space="preserve">Rhetorical Analysis: Explaining a Concept—Identity</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351.2727272727273"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163.63636363636363" w:lineRule="auto"/>
        <w:contextualSpacing w:val="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ind w:left="40" w:right="20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Rhetoric</w:t>
      </w:r>
      <w:r w:rsidDel="00000000" w:rsidR="00000000" w:rsidRPr="00000000">
        <w:rPr>
          <w:rFonts w:ascii="Times New Roman" w:cs="Times New Roman" w:eastAsia="Times New Roman" w:hAnsi="Times New Roman"/>
          <w:sz w:val="24"/>
          <w:szCs w:val="24"/>
          <w:rtl w:val="0"/>
        </w:rPr>
        <w:t xml:space="preserve"> is the study of how writers and speakers use words to influence an audience. A </w:t>
      </w:r>
      <w:r w:rsidDel="00000000" w:rsidR="00000000" w:rsidRPr="00000000">
        <w:rPr>
          <w:rFonts w:ascii="Times New Roman" w:cs="Times New Roman" w:eastAsia="Times New Roman" w:hAnsi="Times New Roman"/>
          <w:i w:val="1"/>
          <w:sz w:val="24"/>
          <w:szCs w:val="24"/>
          <w:rtl w:val="0"/>
        </w:rPr>
        <w:t xml:space="preserve">rhetorical analysis</w:t>
      </w:r>
      <w:r w:rsidDel="00000000" w:rsidR="00000000" w:rsidRPr="00000000">
        <w:rPr>
          <w:rFonts w:ascii="Times New Roman" w:cs="Times New Roman" w:eastAsia="Times New Roman" w:hAnsi="Times New Roman"/>
          <w:sz w:val="24"/>
          <w:szCs w:val="24"/>
          <w:rtl w:val="0"/>
        </w:rPr>
        <w:t xml:space="preserve"> is an essay that breaks a work of non-fiction into parts and then explains how the parts work together to create a certain effect—whether to persuade, entertain or inform. </w:t>
      </w:r>
      <w:r w:rsidDel="00000000" w:rsidR="00000000" w:rsidRPr="00000000">
        <w:rPr>
          <w:rFonts w:ascii="Times New Roman" w:cs="Times New Roman" w:eastAsia="Times New Roman" w:hAnsi="Times New Roman"/>
          <w:b w:val="1"/>
          <w:sz w:val="24"/>
          <w:szCs w:val="24"/>
          <w:rtl w:val="0"/>
        </w:rPr>
        <w:t xml:space="preserve">A rhetorical analysis should explore the author’s goals, the techniques used, examples of those techniques, and the effectiveness of those techniques.</w:t>
      </w:r>
      <w:r w:rsidDel="00000000" w:rsidR="00000000" w:rsidRPr="00000000">
        <w:rPr>
          <w:rFonts w:ascii="Times New Roman" w:cs="Times New Roman" w:eastAsia="Times New Roman" w:hAnsi="Times New Roman"/>
          <w:sz w:val="24"/>
          <w:szCs w:val="24"/>
          <w:rtl w:val="0"/>
        </w:rPr>
        <w:t xml:space="preserve"> When writing a rhetorical analysis, you are discussing how the author makes an argument and whether or not the approach used is successful.  For this assignment, you will be reading the following essays found under Readings: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163.63636363636363" w:lineRule="auto"/>
        <w:contextualSpacing w:val="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 </w:t>
      </w:r>
    </w:p>
    <w:p w:rsidR="00000000" w:rsidDel="00000000" w:rsidP="00000000" w:rsidRDefault="00000000" w:rsidRPr="00000000">
      <w:pPr>
        <w:numPr>
          <w:ilvl w:val="0"/>
          <w:numId w:val="1"/>
        </w:numPr>
        <w:pBdr>
          <w:top w:color="auto" w:space="0" w:sz="2" w:val="single"/>
          <w:bottom w:color="auto" w:space="0" w:sz="2" w:val="single"/>
          <w:right w:color="auto" w:space="0" w:sz="2" w:val="single"/>
          <w:between w:color="auto" w:space="0" w:sz="2" w:val="single"/>
        </w:pBdr>
        <w:spacing w:after="220" w:before="220" w:lineRule="auto"/>
        <w:ind w:left="1580" w:hanging="360"/>
        <w:contextualSpacing w:val="1"/>
        <w:rPr>
          <w:sz w:val="20"/>
          <w:szCs w:val="20"/>
        </w:rPr>
      </w:pPr>
      <w:r w:rsidDel="00000000" w:rsidR="00000000" w:rsidRPr="00000000">
        <w:rPr>
          <w:rFonts w:ascii="Times New Roman" w:cs="Times New Roman" w:eastAsia="Times New Roman" w:hAnsi="Times New Roman"/>
          <w:sz w:val="24"/>
          <w:szCs w:val="24"/>
          <w:rtl w:val="0"/>
        </w:rPr>
        <w:t xml:space="preserve">“Shooting an Elephant”</w:t>
      </w:r>
    </w:p>
    <w:p w:rsidR="00000000" w:rsidDel="00000000" w:rsidP="00000000" w:rsidRDefault="00000000" w:rsidRPr="00000000">
      <w:pPr>
        <w:numPr>
          <w:ilvl w:val="0"/>
          <w:numId w:val="1"/>
        </w:numPr>
        <w:pBdr>
          <w:top w:color="auto" w:space="0" w:sz="2" w:val="single"/>
          <w:bottom w:color="auto" w:space="0" w:sz="2" w:val="single"/>
          <w:right w:color="auto" w:space="0" w:sz="2" w:val="single"/>
          <w:between w:color="auto" w:space="0" w:sz="2" w:val="single"/>
        </w:pBdr>
        <w:spacing w:after="220" w:before="220" w:lineRule="auto"/>
        <w:ind w:left="1580" w:hanging="360"/>
        <w:contextualSpacing w:val="1"/>
        <w:rPr>
          <w:sz w:val="20"/>
          <w:szCs w:val="20"/>
        </w:rPr>
      </w:pPr>
      <w:r w:rsidDel="00000000" w:rsidR="00000000" w:rsidRPr="00000000">
        <w:rPr>
          <w:rFonts w:ascii="Times New Roman" w:cs="Times New Roman" w:eastAsia="Times New Roman" w:hAnsi="Times New Roman"/>
          <w:sz w:val="24"/>
          <w:szCs w:val="24"/>
          <w:rtl w:val="0"/>
        </w:rPr>
        <w:t xml:space="preserve">“The Myth of the Latin Woman”</w:t>
      </w:r>
    </w:p>
    <w:p w:rsidR="00000000" w:rsidDel="00000000" w:rsidP="00000000" w:rsidRDefault="00000000" w:rsidRPr="00000000">
      <w:pPr>
        <w:numPr>
          <w:ilvl w:val="0"/>
          <w:numId w:val="1"/>
        </w:numPr>
        <w:pBdr>
          <w:top w:color="auto" w:space="0" w:sz="2" w:val="single"/>
          <w:bottom w:color="auto" w:space="0" w:sz="2" w:val="single"/>
          <w:right w:color="auto" w:space="0" w:sz="2" w:val="single"/>
          <w:between w:color="auto" w:space="0" w:sz="2" w:val="single"/>
        </w:pBdr>
        <w:spacing w:after="220" w:before="220" w:lineRule="auto"/>
        <w:ind w:left="1580" w:hanging="360"/>
        <w:contextualSpacing w:val="1"/>
        <w:rPr>
          <w:sz w:val="20"/>
          <w:szCs w:val="20"/>
        </w:rPr>
      </w:pPr>
      <w:r w:rsidDel="00000000" w:rsidR="00000000" w:rsidRPr="00000000">
        <w:rPr>
          <w:rFonts w:ascii="Times New Roman" w:cs="Times New Roman" w:eastAsia="Times New Roman" w:hAnsi="Times New Roman"/>
          <w:sz w:val="24"/>
          <w:szCs w:val="24"/>
          <w:rtl w:val="0"/>
        </w:rPr>
        <w:t xml:space="preserve">“Just Walk on By: A Black Man Ponders his Power to Alter Public Space”</w:t>
      </w:r>
    </w:p>
    <w:p w:rsidR="00000000" w:rsidDel="00000000" w:rsidP="00000000" w:rsidRDefault="00000000" w:rsidRPr="00000000">
      <w:pPr>
        <w:numPr>
          <w:ilvl w:val="0"/>
          <w:numId w:val="1"/>
        </w:numPr>
        <w:pBdr>
          <w:top w:color="auto" w:space="0" w:sz="2" w:val="single"/>
          <w:bottom w:color="auto" w:space="0" w:sz="2" w:val="single"/>
          <w:right w:color="auto" w:space="0" w:sz="2" w:val="single"/>
          <w:between w:color="auto" w:space="0" w:sz="2" w:val="single"/>
        </w:pBdr>
        <w:spacing w:after="220" w:before="220" w:lineRule="auto"/>
        <w:ind w:left="1580" w:hanging="360"/>
        <w:contextualSpacing w:val="1"/>
        <w:rPr>
          <w:sz w:val="20"/>
          <w:szCs w:val="20"/>
        </w:rPr>
      </w:pPr>
      <w:r w:rsidDel="00000000" w:rsidR="00000000" w:rsidRPr="00000000">
        <w:rPr>
          <w:rFonts w:ascii="Times New Roman" w:cs="Times New Roman" w:eastAsia="Times New Roman" w:hAnsi="Times New Roman"/>
          <w:color w:val="111111"/>
          <w:sz w:val="24"/>
          <w:szCs w:val="24"/>
          <w:rtl w:val="0"/>
        </w:rPr>
        <w:t xml:space="preserve">“Why Looks are the Last Bastion of Discrimination”</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185.45454545454547" w:lineRule="auto"/>
        <w:contextualSpacing w:val="0"/>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ind w:left="40" w:right="14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select ONE of the essays above and fully introduce the text you are analyzing and provide a brief summary of the author’s intent. Then identify and describe how well the author achieves his or her objective.  In our weekly Discussion Board quizzes, we have explored the topics of identity, self-identity, and stereotypes.  You may bring elements of those discussions into your analysis of your chosen essay.</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ind w:left="40" w:right="14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ind w:left="40" w:right="14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must provide examples (specific textual references, paraphrases, and direct quotes) from the essay to support your claims.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ind w:left="40" w:right="14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120" w:lineRule="auto"/>
        <w:contextualSpacing w:val="0"/>
        <w:rPr>
          <w:rFonts w:ascii="Times New Roman" w:cs="Times New Roman" w:eastAsia="Times New Roman" w:hAnsi="Times New Roman"/>
          <w:sz w:val="11"/>
          <w:szCs w:val="11"/>
        </w:rPr>
      </w:pPr>
      <w:r w:rsidDel="00000000" w:rsidR="00000000" w:rsidRPr="00000000">
        <w:rPr>
          <w:rFonts w:ascii="Times New Roman" w:cs="Times New Roman" w:eastAsia="Times New Roman" w:hAnsi="Times New Roman"/>
          <w:sz w:val="11"/>
          <w:szCs w:val="11"/>
          <w:rtl w:val="0"/>
        </w:rPr>
        <w:t xml:space="preserve">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ind w:left="40" w:right="20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note you are NOT agreeing or disagreeing with the author’s argument- ONLY analyzing it.</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163.63636363636363" w:lineRule="auto"/>
        <w:contextualSpacing w:val="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ind w:left="86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Read, Analyze, Discuss, &amp; Evaluate a Text</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ind w:left="86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Identify Arguments, Strategies, &amp; Structures used in a Text</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ind w:left="860" w:right="172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Complete the Entire Writing Process: Invention/Prewriting, Arrangement/Organization, Drafting/Revision, Editing/Proofreading, &amp; Final Polished Paper</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ind w:left="86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Create a Clear Thesis and Topic Sentences for Body Paragraphs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ind w:left="86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Compose an Essay in MLA Format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ind w:left="40" w:right="20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ind w:left="40" w:right="200" w:firstLine="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following rubric:</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109.09090909090908" w:lineRule="auto"/>
        <w:contextualSpacing w:val="0"/>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sz w:val="10"/>
          <w:szCs w:val="10"/>
          <w:rtl w:val="0"/>
        </w:rPr>
        <w:t xml:space="preserve">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ind w:left="400" w:right="200" w:firstLine="0"/>
        <w:contextualSpacing w:val="0"/>
        <w:rPr>
          <w:rFonts w:ascii="Times New Roman" w:cs="Times New Roman" w:eastAsia="Times New Roman" w:hAnsi="Times New Roman"/>
          <w:b w:val="1"/>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Your paper MUST be </w:t>
      </w:r>
      <w:r w:rsidDel="00000000" w:rsidR="00000000" w:rsidRPr="00000000">
        <w:rPr>
          <w:rFonts w:ascii="Times New Roman" w:cs="Times New Roman" w:eastAsia="Times New Roman" w:hAnsi="Times New Roman"/>
          <w:b w:val="1"/>
          <w:sz w:val="24"/>
          <w:szCs w:val="24"/>
          <w:rtl w:val="0"/>
        </w:rPr>
        <w:t xml:space="preserve">typed and in MLA format.</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301.0909090909091" w:lineRule="auto"/>
        <w:ind w:left="400" w:right="200" w:firstLine="0"/>
        <w:contextualSpacing w:val="0"/>
        <w:rPr>
          <w:rFonts w:ascii="Times New Roman" w:cs="Times New Roman" w:eastAsia="Times New Roman" w:hAnsi="Times New Roman"/>
          <w:b w:val="1"/>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Your Essay must be </w:t>
      </w:r>
      <w:r w:rsidDel="00000000" w:rsidR="00000000" w:rsidRPr="00000000">
        <w:rPr>
          <w:rFonts w:ascii="Times New Roman" w:cs="Times New Roman" w:eastAsia="Times New Roman" w:hAnsi="Times New Roman"/>
          <w:b w:val="1"/>
          <w:sz w:val="24"/>
          <w:szCs w:val="24"/>
          <w:rtl w:val="0"/>
        </w:rPr>
        <w:t xml:space="preserve">1000 words, +Works Cited page.</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298.9090909090909" w:lineRule="auto"/>
        <w:ind w:left="760" w:firstLine="0"/>
        <w:contextualSpacing w:val="0"/>
        <w:rPr>
          <w:rFonts w:ascii="Times New Roman" w:cs="Times New Roman" w:eastAsia="Times New Roman" w:hAnsi="Times New Roman"/>
          <w:b w:val="1"/>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You MUST have at LEAST 3 quotes supporting your thesis. MUST USE ALL THREE QUOTE INTEGRATION TECHNIQUES (Colon, Comma, &amp; Full Integration). More quotes are welcome.</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298.9090909090909" w:lineRule="auto"/>
        <w:ind w:left="400" w:right="200" w:firstLine="0"/>
        <w:contextualSpacing w:val="0"/>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Be sure to edit out any lapses in grammar, spelling, word choice, and sentence</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298.9090909090909" w:lineRule="auto"/>
        <w:ind w:left="400" w:right="20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structure.</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301.0909090909091" w:lineRule="auto"/>
        <w:ind w:left="400" w:right="200" w:firstLine="0"/>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301.0909090909091" w:lineRule="auto"/>
        <w:ind w:left="400" w:right="20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top w:color="auto" w:space="0" w:sz="2" w:val="single"/>
          <w:left w:color="auto" w:space="-12" w:sz="2" w:val="single"/>
          <w:bottom w:color="auto" w:space="0" w:sz="2" w:val="single"/>
          <w:right w:color="auto" w:space="0" w:sz="2" w:val="single"/>
          <w:between w:color="auto" w:space="0" w:sz="2" w:val="single"/>
        </w:pBdr>
        <w:shd w:fill="ffffff" w:val="clear"/>
        <w:ind w:left="960" w:right="1600" w:hanging="240"/>
        <w:contextualSpacing w:val="0"/>
        <w:rPr>
          <w:sz w:val="24"/>
          <w:szCs w:val="24"/>
        </w:rPr>
      </w:pPr>
      <w:r w:rsidDel="00000000" w:rsidR="00000000" w:rsidRPr="00000000">
        <w:rPr>
          <w:rtl w:val="0"/>
        </w:rPr>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after="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313.09090909090907" w:lineRule="auto"/>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REMINDERS: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after="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313.09090909090907"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not a research paper. You should have one source on your Works Cited page and that is the essay you select to analyze.</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after="24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301.0909090909091"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paper needs to be written in third person impersonal (The author claims…).</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301.0909090909091"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first person (I, me, we, etc.) or second person (you, yours, etc.).</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306.54545454545456"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No contractions </w:t>
      </w:r>
      <w:r w:rsidDel="00000000" w:rsidR="00000000" w:rsidRPr="00000000">
        <w:rPr>
          <w:rFonts w:ascii="Times New Roman" w:cs="Times New Roman" w:eastAsia="Times New Roman" w:hAnsi="Times New Roman"/>
          <w:sz w:val="24"/>
          <w:szCs w:val="24"/>
          <w:rtl w:val="0"/>
        </w:rPr>
        <w:t xml:space="preserve">in academic writing (can’t=cannot).</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295.6363636363637"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essay title should be in quotes (“Shooting an Elephant”).</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301.0909090909091"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--Refer to full title of the essay and the author’s full name in your introduction </w:t>
      </w:r>
      <w:r w:rsidDel="00000000" w:rsidR="00000000" w:rsidRPr="00000000">
        <w:rPr>
          <w:rFonts w:ascii="Times New Roman" w:cs="Times New Roman" w:eastAsia="Times New Roman" w:hAnsi="Times New Roman"/>
          <w:b w:val="1"/>
          <w:sz w:val="24"/>
          <w:szCs w:val="24"/>
          <w:rtl w:val="0"/>
        </w:rPr>
        <w:t xml:space="preserve">ONCE.</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line="301.0909090909091"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rest of your essay ALWAYS refer to the author’s last name (Orwell asserts…). Note: If the -author has two last names you need to refer to them by both last names throughout your essay.</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shd w:fill="ffffff" w:val="clear"/>
        <w:spacing w:after="240" w:lineRule="auto"/>
        <w:contextualSpacing w:val="0"/>
        <w:rPr/>
      </w:pPr>
      <w:r w:rsidDel="00000000" w:rsidR="00000000" w:rsidRPr="00000000">
        <w:rPr>
          <w:sz w:val="24"/>
          <w:szCs w:val="24"/>
          <w:rtl w:val="0"/>
        </w:rPr>
        <w:t xml:space="preserve"> </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color w:val="111111"/>
        <w:sz w:val="22"/>
        <w:szCs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