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0590E" w14:textId="77777777" w:rsidR="00543B87" w:rsidRDefault="00543B87">
      <w:pPr>
        <w:pStyle w:val="NormalWeb"/>
        <w:shd w:val="clear" w:color="auto" w:fill="FFFFFF"/>
        <w:spacing w:before="0" w:beforeAutospacing="0" w:after="240" w:afterAutospacing="0" w:line="281" w:lineRule="atLeast"/>
        <w:rPr>
          <w:rFonts w:ascii="Arial" w:hAnsi="Arial" w:cs="Arial"/>
          <w:color w:val="000000"/>
          <w:sz w:val="21"/>
          <w:szCs w:val="21"/>
        </w:rPr>
      </w:pPr>
      <w:r>
        <w:rPr>
          <w:rFonts w:ascii="Arial" w:hAnsi="Arial" w:cs="Arial"/>
          <w:color w:val="000000"/>
        </w:rPr>
        <w:t>Instructions on both questions</w:t>
      </w:r>
    </w:p>
    <w:p w14:paraId="40C535F1" w14:textId="77777777" w:rsidR="00543B87" w:rsidRDefault="00543B87">
      <w:pPr>
        <w:pStyle w:val="NormalWeb"/>
        <w:shd w:val="clear" w:color="auto" w:fill="FFFFFF"/>
        <w:spacing w:before="0" w:beforeAutospacing="0" w:after="240" w:afterAutospacing="0" w:line="281" w:lineRule="atLeast"/>
        <w:rPr>
          <w:rFonts w:ascii="Arial" w:hAnsi="Arial" w:cs="Arial"/>
          <w:color w:val="000000"/>
          <w:sz w:val="21"/>
          <w:szCs w:val="21"/>
        </w:rPr>
      </w:pPr>
      <w:r>
        <w:rPr>
          <w:rFonts w:ascii="Arial" w:hAnsi="Arial" w:cs="Arial"/>
          <w:color w:val="000000"/>
        </w:rPr>
        <w:t>you'll categorize the required study pieces from </w:t>
      </w:r>
      <w:r>
        <w:rPr>
          <w:rFonts w:ascii="Arial" w:hAnsi="Arial" w:cs="Arial"/>
          <w:i/>
          <w:iCs/>
          <w:color w:val="000000"/>
        </w:rPr>
        <w:t>NAWM</w:t>
      </w:r>
      <w:r>
        <w:rPr>
          <w:rFonts w:ascii="Arial" w:hAnsi="Arial" w:cs="Arial"/>
          <w:color w:val="000000"/>
        </w:rPr>
        <w:t> as to form and comment on how each represents its form. The objective of this question is to confirm your understanding of the characteristics of each of the vocal forms and instrumental categories used during the sixteenth century.</w:t>
      </w:r>
      <w:r>
        <w:rPr>
          <w:rFonts w:ascii="Arial" w:hAnsi="Arial" w:cs="Arial"/>
          <w:color w:val="000000"/>
          <w:sz w:val="21"/>
          <w:szCs w:val="21"/>
        </w:rPr>
        <w:br/>
      </w:r>
    </w:p>
    <w:p w14:paraId="68B33FCE" w14:textId="77777777" w:rsidR="00543B87" w:rsidRDefault="00543B87" w:rsidP="00543B87">
      <w:pPr>
        <w:numPr>
          <w:ilvl w:val="0"/>
          <w:numId w:val="3"/>
        </w:numPr>
        <w:spacing w:after="0" w:line="281" w:lineRule="atLeast"/>
        <w:ind w:right="240"/>
        <w:textAlignment w:val="baseline"/>
        <w:divId w:val="1165626119"/>
        <w:rPr>
          <w:rFonts w:ascii="Arial" w:eastAsia="Times New Roman" w:hAnsi="Arial" w:cs="Arial"/>
          <w:color w:val="000000"/>
          <w:sz w:val="20"/>
          <w:szCs w:val="20"/>
        </w:rPr>
      </w:pPr>
      <w:r>
        <w:rPr>
          <w:rFonts w:ascii="Arial" w:eastAsia="Times New Roman" w:hAnsi="Arial" w:cs="Arial"/>
          <w:color w:val="000000"/>
        </w:rPr>
        <w:t>Identify the form of selections 55–61, 63, and 64 from </w:t>
      </w:r>
      <w:r>
        <w:rPr>
          <w:rFonts w:ascii="Arial" w:eastAsia="Times New Roman" w:hAnsi="Arial" w:cs="Arial"/>
          <w:i/>
          <w:iCs/>
          <w:color w:val="000000"/>
        </w:rPr>
        <w:t>NAWM</w:t>
      </w:r>
      <w:r>
        <w:rPr>
          <w:rFonts w:ascii="Arial" w:eastAsia="Times New Roman" w:hAnsi="Arial" w:cs="Arial"/>
          <w:color w:val="000000"/>
        </w:rPr>
        <w:t>. For each selection, indicate how it conforms to or deviates from the form you have identified.</w:t>
      </w:r>
    </w:p>
    <w:p w14:paraId="3FA3B932" w14:textId="77777777" w:rsidR="00543B87" w:rsidRDefault="00543B87" w:rsidP="00543B87">
      <w:pPr>
        <w:numPr>
          <w:ilvl w:val="0"/>
          <w:numId w:val="2"/>
        </w:numPr>
        <w:spacing w:after="0" w:line="281" w:lineRule="atLeast"/>
        <w:ind w:left="480" w:right="240"/>
        <w:textAlignment w:val="baseline"/>
        <w:divId w:val="593250869"/>
        <w:rPr>
          <w:rFonts w:ascii="Arial" w:eastAsia="Times New Roman" w:hAnsi="Arial" w:cs="Arial"/>
          <w:color w:val="000000"/>
          <w:sz w:val="20"/>
          <w:szCs w:val="20"/>
        </w:rPr>
      </w:pPr>
      <w:r>
        <w:rPr>
          <w:rFonts w:ascii="Arial" w:eastAsia="Times New Roman" w:hAnsi="Arial" w:cs="Arial"/>
          <w:color w:val="000000"/>
        </w:rPr>
        <w:t>Identify the category for instrumental selections 66 (a, b, and c) and 70 from </w:t>
      </w:r>
      <w:r>
        <w:rPr>
          <w:rFonts w:ascii="Arial" w:eastAsia="Times New Roman" w:hAnsi="Arial" w:cs="Arial"/>
          <w:i/>
          <w:iCs/>
          <w:color w:val="000000"/>
        </w:rPr>
        <w:t>NAWM</w:t>
      </w:r>
      <w:r>
        <w:rPr>
          <w:rFonts w:ascii="Arial" w:eastAsia="Times New Roman" w:hAnsi="Arial" w:cs="Arial"/>
          <w:color w:val="000000"/>
        </w:rPr>
        <w:t> (see pp. 141-142 of </w:t>
      </w:r>
      <w:r>
        <w:rPr>
          <w:rFonts w:ascii="Arial" w:eastAsia="Times New Roman" w:hAnsi="Arial" w:cs="Arial"/>
          <w:i/>
          <w:iCs/>
          <w:color w:val="000000"/>
        </w:rPr>
        <w:t>CHWM</w:t>
      </w:r>
      <w:r>
        <w:rPr>
          <w:rFonts w:ascii="Arial" w:eastAsia="Times New Roman" w:hAnsi="Arial" w:cs="Arial"/>
          <w:color w:val="000000"/>
        </w:rPr>
        <w:t>). For each instrumental selection, specify how it fits its category, and cite any characteristics the composer includes to make it unique.</w:t>
      </w:r>
    </w:p>
    <w:p w14:paraId="07049A92" w14:textId="77777777" w:rsidR="00543B87" w:rsidRDefault="00543B87">
      <w:bookmarkStart w:id="0" w:name="_GoBack"/>
      <w:bookmarkEnd w:id="0"/>
    </w:p>
    <w:sectPr w:rsidR="00543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5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A550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B71713"/>
    <w:multiLevelType w:val="hybridMultilevel"/>
    <w:tmpl w:val="FFFFFFFF"/>
    <w:lvl w:ilvl="0" w:tplc="F208BB6E">
      <w:start w:val="2"/>
      <w:numFmt w:val="lowerLetter"/>
      <w:lvlText w:val="%1."/>
      <w:lvlJc w:val="left"/>
      <w:pPr>
        <w:tabs>
          <w:tab w:val="num" w:pos="720"/>
        </w:tabs>
        <w:ind w:left="720" w:hanging="360"/>
      </w:pPr>
    </w:lvl>
    <w:lvl w:ilvl="1" w:tplc="DA4E7BF6" w:tentative="1">
      <w:start w:val="1"/>
      <w:numFmt w:val="decimal"/>
      <w:lvlText w:val="%2."/>
      <w:lvlJc w:val="left"/>
      <w:pPr>
        <w:tabs>
          <w:tab w:val="num" w:pos="1440"/>
        </w:tabs>
        <w:ind w:left="1440" w:hanging="360"/>
      </w:pPr>
    </w:lvl>
    <w:lvl w:ilvl="2" w:tplc="E94EF7A2" w:tentative="1">
      <w:start w:val="1"/>
      <w:numFmt w:val="decimal"/>
      <w:lvlText w:val="%3."/>
      <w:lvlJc w:val="left"/>
      <w:pPr>
        <w:tabs>
          <w:tab w:val="num" w:pos="2160"/>
        </w:tabs>
        <w:ind w:left="2160" w:hanging="360"/>
      </w:pPr>
    </w:lvl>
    <w:lvl w:ilvl="3" w:tplc="9852F24C" w:tentative="1">
      <w:start w:val="1"/>
      <w:numFmt w:val="decimal"/>
      <w:lvlText w:val="%4."/>
      <w:lvlJc w:val="left"/>
      <w:pPr>
        <w:tabs>
          <w:tab w:val="num" w:pos="2880"/>
        </w:tabs>
        <w:ind w:left="2880" w:hanging="360"/>
      </w:pPr>
    </w:lvl>
    <w:lvl w:ilvl="4" w:tplc="02106784" w:tentative="1">
      <w:start w:val="1"/>
      <w:numFmt w:val="decimal"/>
      <w:lvlText w:val="%5."/>
      <w:lvlJc w:val="left"/>
      <w:pPr>
        <w:tabs>
          <w:tab w:val="num" w:pos="3600"/>
        </w:tabs>
        <w:ind w:left="3600" w:hanging="360"/>
      </w:pPr>
    </w:lvl>
    <w:lvl w:ilvl="5" w:tplc="CE54FC26" w:tentative="1">
      <w:start w:val="1"/>
      <w:numFmt w:val="decimal"/>
      <w:lvlText w:val="%6."/>
      <w:lvlJc w:val="left"/>
      <w:pPr>
        <w:tabs>
          <w:tab w:val="num" w:pos="4320"/>
        </w:tabs>
        <w:ind w:left="4320" w:hanging="360"/>
      </w:pPr>
    </w:lvl>
    <w:lvl w:ilvl="6" w:tplc="F5A8CBB8" w:tentative="1">
      <w:start w:val="1"/>
      <w:numFmt w:val="decimal"/>
      <w:lvlText w:val="%7."/>
      <w:lvlJc w:val="left"/>
      <w:pPr>
        <w:tabs>
          <w:tab w:val="num" w:pos="5040"/>
        </w:tabs>
        <w:ind w:left="5040" w:hanging="360"/>
      </w:pPr>
    </w:lvl>
    <w:lvl w:ilvl="7" w:tplc="EDC43C48" w:tentative="1">
      <w:start w:val="1"/>
      <w:numFmt w:val="decimal"/>
      <w:lvlText w:val="%8."/>
      <w:lvlJc w:val="left"/>
      <w:pPr>
        <w:tabs>
          <w:tab w:val="num" w:pos="5760"/>
        </w:tabs>
        <w:ind w:left="5760" w:hanging="360"/>
      </w:pPr>
    </w:lvl>
    <w:lvl w:ilvl="8" w:tplc="F44CC9B2"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87"/>
    <w:rsid w:val="004913B9"/>
    <w:rsid w:val="0054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5A4A9"/>
  <w15:chartTrackingRefBased/>
  <w15:docId w15:val="{E2045524-9BF7-2842-8EEC-6E6A870B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B8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50869">
      <w:blockQuote w:val="1"/>
      <w:marLeft w:val="240"/>
      <w:marRight w:val="240"/>
      <w:marTop w:val="240"/>
      <w:marBottom w:val="240"/>
      <w:divBdr>
        <w:top w:val="none" w:sz="0" w:space="0" w:color="auto"/>
        <w:left w:val="single" w:sz="36" w:space="0" w:color="EEEEEE"/>
        <w:bottom w:val="none" w:sz="0" w:space="0" w:color="auto"/>
        <w:right w:val="none" w:sz="0" w:space="0" w:color="auto"/>
      </w:divBdr>
    </w:div>
    <w:div w:id="1165626119">
      <w:blockQuote w:val="1"/>
      <w:marLeft w:val="240"/>
      <w:marRight w:val="240"/>
      <w:marTop w:val="240"/>
      <w:marBottom w:val="240"/>
      <w:divBdr>
        <w:top w:val="none" w:sz="0" w:space="0" w:color="auto"/>
        <w:left w:val="single" w:sz="36" w:space="0" w:color="EEEEEE"/>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modeljuana@yahoo.com</dc:creator>
  <cp:keywords/>
  <dc:description/>
  <cp:lastModifiedBy>modeljuana@yahoo.com</cp:lastModifiedBy>
  <cp:revision>2</cp:revision>
  <dcterms:created xsi:type="dcterms:W3CDTF">2016-09-16T14:58:00Z</dcterms:created>
  <dcterms:modified xsi:type="dcterms:W3CDTF">2016-09-16T14:58:00Z</dcterms:modified>
</cp:coreProperties>
</file>