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5" w:rsidRDefault="008F5116">
      <w:pPr>
        <w:rPr>
          <w:rFonts w:ascii="Arial" w:hAnsi="Arial" w:cs="Arial"/>
          <w:b/>
          <w:bCs/>
          <w:color w:val="FF0000"/>
          <w:sz w:val="21"/>
          <w:szCs w:val="21"/>
          <w:shd w:val="clear" w:color="auto" w:fill="FAFAFA"/>
        </w:rPr>
      </w:pPr>
      <w:r>
        <w:rPr>
          <w:rFonts w:ascii="Arial" w:hAnsi="Arial" w:cs="Arial"/>
          <w:color w:val="333333"/>
          <w:sz w:val="21"/>
          <w:szCs w:val="21"/>
          <w:shd w:val="clear" w:color="auto" w:fill="FAFAFA"/>
        </w:rPr>
        <w:t xml:space="preserve">Oak Corp., a calendar-year corporation, was formed three years ago by its sole shareholder, Glover, and has always operated as a C corporation. However, at the beginning of this year, Glover made a qualifying </w:t>
      </w:r>
      <w:proofErr w:type="spellStart"/>
      <w:r>
        <w:rPr>
          <w:rFonts w:ascii="Arial" w:hAnsi="Arial" w:cs="Arial"/>
          <w:color w:val="333333"/>
          <w:sz w:val="21"/>
          <w:szCs w:val="21"/>
          <w:shd w:val="clear" w:color="auto" w:fill="FAFAFA"/>
        </w:rPr>
        <w:t>S election</w:t>
      </w:r>
      <w:proofErr w:type="spellEnd"/>
      <w:r>
        <w:rPr>
          <w:rFonts w:ascii="Arial" w:hAnsi="Arial" w:cs="Arial"/>
          <w:color w:val="333333"/>
          <w:sz w:val="21"/>
          <w:szCs w:val="21"/>
          <w:shd w:val="clear" w:color="auto" w:fill="FAFAFA"/>
        </w:rPr>
        <w:t xml:space="preserve"> for Oak Corp., effective January 1. Oak Corp. did not have any C corporation earnings and profits on that date. On June 1, Oak Corp. distributed $15,000 to Glover.</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AFAFA"/>
        </w:rPr>
        <w:t>What is the amount and character of gain Glover must recognize on the distribution, and what is his basis in his Oak Corp. stock in each of the following alternative scenarios?  </w:t>
      </w:r>
      <w:r>
        <w:rPr>
          <w:rFonts w:ascii="Arial" w:hAnsi="Arial" w:cs="Arial"/>
          <w:b/>
          <w:bCs/>
          <w:color w:val="FF0000"/>
          <w:sz w:val="21"/>
          <w:szCs w:val="21"/>
          <w:shd w:val="clear" w:color="auto" w:fill="FAFAFA"/>
        </w:rPr>
        <w:t>(Leave no answer blank. Enter zero if applicable.)</w:t>
      </w:r>
    </w:p>
    <w:p w:rsidR="008F5116" w:rsidRDefault="008F5116">
      <w:pPr>
        <w:rPr>
          <w:rFonts w:ascii="Arial" w:hAnsi="Arial" w:cs="Arial"/>
          <w:b/>
          <w:bCs/>
          <w:color w:val="FF0000"/>
          <w:sz w:val="21"/>
          <w:szCs w:val="21"/>
          <w:shd w:val="clear" w:color="auto" w:fill="FAFAFA"/>
        </w:rPr>
      </w:pPr>
    </w:p>
    <w:p w:rsidR="008F5116" w:rsidRPr="008F5116" w:rsidRDefault="008F5116" w:rsidP="008F5116">
      <w:pPr>
        <w:pStyle w:val="ListParagraph"/>
        <w:numPr>
          <w:ilvl w:val="0"/>
          <w:numId w:val="1"/>
        </w:numPr>
      </w:pPr>
      <w:r w:rsidRPr="008F5116">
        <w:rPr>
          <w:rFonts w:ascii="Arial" w:hAnsi="Arial" w:cs="Arial"/>
          <w:color w:val="333333"/>
          <w:sz w:val="21"/>
          <w:szCs w:val="21"/>
          <w:shd w:val="clear" w:color="auto" w:fill="FFFFFF"/>
        </w:rPr>
        <w:t>At the time of the distribution, Glover’s basis in his Oak Corp. stock was $35,000. </w:t>
      </w: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gain amount and </w:t>
      </w:r>
      <w:proofErr w:type="gramStart"/>
      <w:r>
        <w:rPr>
          <w:rFonts w:ascii="Arial" w:hAnsi="Arial" w:cs="Arial"/>
          <w:color w:val="333333"/>
          <w:sz w:val="21"/>
          <w:szCs w:val="21"/>
          <w:shd w:val="clear" w:color="auto" w:fill="FFFFFF"/>
        </w:rPr>
        <w:t>character</w:t>
      </w:r>
      <w:proofErr w:type="gramEnd"/>
      <w:r>
        <w:rPr>
          <w:rFonts w:ascii="Arial" w:hAnsi="Arial" w:cs="Arial"/>
          <w:color w:val="333333"/>
          <w:sz w:val="21"/>
          <w:szCs w:val="21"/>
          <w:shd w:val="clear" w:color="auto" w:fill="FFFFFF"/>
        </w:rPr>
        <w:t xml:space="preserve"> </w:t>
      </w: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stock basis amount and </w:t>
      </w:r>
      <w:proofErr w:type="gramStart"/>
      <w:r>
        <w:rPr>
          <w:rFonts w:ascii="Arial" w:hAnsi="Arial" w:cs="Arial"/>
          <w:color w:val="333333"/>
          <w:sz w:val="21"/>
          <w:szCs w:val="21"/>
          <w:shd w:val="clear" w:color="auto" w:fill="FFFFFF"/>
        </w:rPr>
        <w:t>character</w:t>
      </w:r>
      <w:proofErr w:type="gramEnd"/>
    </w:p>
    <w:p w:rsidR="008F5116" w:rsidRDefault="008F5116" w:rsidP="008F5116">
      <w:pPr>
        <w:pStyle w:val="ListParagraph"/>
        <w:rPr>
          <w:rFonts w:ascii="Arial" w:hAnsi="Arial" w:cs="Arial"/>
          <w:color w:val="333333"/>
          <w:sz w:val="21"/>
          <w:szCs w:val="21"/>
          <w:shd w:val="clear" w:color="auto" w:fill="FFFFFF"/>
        </w:rPr>
      </w:pPr>
    </w:p>
    <w:p w:rsidR="008F5116" w:rsidRDefault="008F5116" w:rsidP="008F5116">
      <w:pPr>
        <w:pStyle w:val="ListParagraph"/>
        <w:numPr>
          <w:ilvl w:val="0"/>
          <w:numId w:val="1"/>
        </w:numPr>
        <w:rPr>
          <w:rFonts w:ascii="Arial" w:hAnsi="Arial" w:cs="Arial"/>
          <w:color w:val="333333"/>
          <w:sz w:val="21"/>
          <w:szCs w:val="21"/>
          <w:shd w:val="clear" w:color="auto" w:fill="FFFFFF"/>
        </w:rPr>
      </w:pPr>
      <w:r w:rsidRPr="008F5116">
        <w:rPr>
          <w:rFonts w:ascii="Arial" w:hAnsi="Arial" w:cs="Arial"/>
          <w:color w:val="333333"/>
          <w:sz w:val="21"/>
          <w:szCs w:val="21"/>
          <w:shd w:val="clear" w:color="auto" w:fill="FFFFFF"/>
        </w:rPr>
        <w:t>At the time of the distribution, Glover’s basis in his Oak Corp. stock was $8,000</w:t>
      </w: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gain amount and </w:t>
      </w:r>
      <w:proofErr w:type="gramStart"/>
      <w:r>
        <w:rPr>
          <w:rFonts w:ascii="Arial" w:hAnsi="Arial" w:cs="Arial"/>
          <w:color w:val="333333"/>
          <w:sz w:val="21"/>
          <w:szCs w:val="21"/>
          <w:shd w:val="clear" w:color="auto" w:fill="FFFFFF"/>
        </w:rPr>
        <w:t>character</w:t>
      </w:r>
      <w:proofErr w:type="gramEnd"/>
      <w:r>
        <w:rPr>
          <w:rFonts w:ascii="Arial" w:hAnsi="Arial" w:cs="Arial"/>
          <w:color w:val="333333"/>
          <w:sz w:val="21"/>
          <w:szCs w:val="21"/>
          <w:shd w:val="clear" w:color="auto" w:fill="FFFFFF"/>
        </w:rPr>
        <w:t xml:space="preserve"> </w:t>
      </w: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stock basis amount and </w:t>
      </w:r>
      <w:proofErr w:type="gramStart"/>
      <w:r>
        <w:rPr>
          <w:rFonts w:ascii="Arial" w:hAnsi="Arial" w:cs="Arial"/>
          <w:color w:val="333333"/>
          <w:sz w:val="21"/>
          <w:szCs w:val="21"/>
          <w:shd w:val="clear" w:color="auto" w:fill="FFFFFF"/>
        </w:rPr>
        <w:t>character</w:t>
      </w:r>
      <w:proofErr w:type="gramEnd"/>
    </w:p>
    <w:p w:rsidR="008F5116" w:rsidRDefault="008F5116" w:rsidP="008F5116">
      <w:pPr>
        <w:pStyle w:val="ListParagraph"/>
        <w:rPr>
          <w:rFonts w:ascii="Arial" w:hAnsi="Arial" w:cs="Arial"/>
          <w:color w:val="333333"/>
          <w:sz w:val="21"/>
          <w:szCs w:val="21"/>
          <w:shd w:val="clear" w:color="auto" w:fill="FFFFFF"/>
        </w:rPr>
      </w:pPr>
    </w:p>
    <w:p w:rsidR="008F5116" w:rsidRDefault="008F5116" w:rsidP="008F5116">
      <w:pPr>
        <w:pStyle w:val="ListParagraph"/>
        <w:numPr>
          <w:ilvl w:val="0"/>
          <w:numId w:val="1"/>
        </w:numPr>
        <w:rPr>
          <w:rFonts w:ascii="Arial" w:hAnsi="Arial" w:cs="Arial"/>
          <w:color w:val="333333"/>
          <w:sz w:val="21"/>
          <w:szCs w:val="21"/>
          <w:shd w:val="clear" w:color="auto" w:fill="FFFFFF"/>
        </w:rPr>
      </w:pPr>
      <w:r w:rsidRPr="008F5116">
        <w:rPr>
          <w:rFonts w:ascii="Arial" w:hAnsi="Arial" w:cs="Arial"/>
          <w:color w:val="333333"/>
          <w:sz w:val="21"/>
          <w:szCs w:val="21"/>
          <w:shd w:val="clear" w:color="auto" w:fill="FFFFFF"/>
        </w:rPr>
        <w:t>At the time of the distribution, Glover’s basis in his Oak Corp. stock was $0.</w:t>
      </w:r>
    </w:p>
    <w:p w:rsidR="008F5116" w:rsidRPr="008F5116" w:rsidRDefault="008F5116" w:rsidP="008F5116">
      <w:pPr>
        <w:pStyle w:val="ListParagraph"/>
        <w:rPr>
          <w:rFonts w:ascii="Arial" w:hAnsi="Arial" w:cs="Arial"/>
          <w:color w:val="333333"/>
          <w:sz w:val="21"/>
          <w:szCs w:val="21"/>
          <w:shd w:val="clear" w:color="auto" w:fill="FFFFFF"/>
        </w:rPr>
      </w:pP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gain amount and </w:t>
      </w:r>
      <w:proofErr w:type="gramStart"/>
      <w:r>
        <w:rPr>
          <w:rFonts w:ascii="Arial" w:hAnsi="Arial" w:cs="Arial"/>
          <w:color w:val="333333"/>
          <w:sz w:val="21"/>
          <w:szCs w:val="21"/>
          <w:shd w:val="clear" w:color="auto" w:fill="FFFFFF"/>
        </w:rPr>
        <w:t>character</w:t>
      </w:r>
      <w:proofErr w:type="gramEnd"/>
      <w:r>
        <w:rPr>
          <w:rFonts w:ascii="Arial" w:hAnsi="Arial" w:cs="Arial"/>
          <w:color w:val="333333"/>
          <w:sz w:val="21"/>
          <w:szCs w:val="21"/>
          <w:shd w:val="clear" w:color="auto" w:fill="FFFFFF"/>
        </w:rPr>
        <w:t xml:space="preserve"> </w:t>
      </w:r>
    </w:p>
    <w:p w:rsidR="008F5116" w:rsidRDefault="008F5116" w:rsidP="008F5116">
      <w:pPr>
        <w:pStyle w:val="ListParagrap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What is the stock basis amount and </w:t>
      </w:r>
      <w:proofErr w:type="gramStart"/>
      <w:r>
        <w:rPr>
          <w:rFonts w:ascii="Arial" w:hAnsi="Arial" w:cs="Arial"/>
          <w:color w:val="333333"/>
          <w:sz w:val="21"/>
          <w:szCs w:val="21"/>
          <w:shd w:val="clear" w:color="auto" w:fill="FFFFFF"/>
        </w:rPr>
        <w:t>character</w:t>
      </w:r>
      <w:proofErr w:type="gramEnd"/>
    </w:p>
    <w:p w:rsidR="008F5116" w:rsidRPr="008F5116" w:rsidRDefault="008F5116" w:rsidP="008F5116">
      <w:pPr>
        <w:pStyle w:val="ListParagraph"/>
        <w:rPr>
          <w:rFonts w:ascii="Arial" w:hAnsi="Arial" w:cs="Arial"/>
          <w:color w:val="333333"/>
          <w:sz w:val="21"/>
          <w:szCs w:val="21"/>
          <w:shd w:val="clear" w:color="auto" w:fill="FFFFFF"/>
        </w:rPr>
      </w:pPr>
      <w:bookmarkStart w:id="0" w:name="_GoBack"/>
      <w:bookmarkEnd w:id="0"/>
    </w:p>
    <w:sectPr w:rsidR="008F5116" w:rsidRPr="008F5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F571E"/>
    <w:multiLevelType w:val="hybridMultilevel"/>
    <w:tmpl w:val="997A4606"/>
    <w:lvl w:ilvl="0" w:tplc="752A3FCA">
      <w:start w:val="1"/>
      <w:numFmt w:val="upperLetter"/>
      <w:lvlText w:val="%1)"/>
      <w:lvlJc w:val="left"/>
      <w:pPr>
        <w:ind w:left="720" w:hanging="360"/>
      </w:pPr>
      <w:rPr>
        <w:rFonts w:ascii="Arial" w:hAnsi="Arial" w:cs="Arial"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16"/>
    <w:rsid w:val="003A139E"/>
    <w:rsid w:val="006960D8"/>
    <w:rsid w:val="008F5116"/>
    <w:rsid w:val="009855AA"/>
    <w:rsid w:val="00BA02F5"/>
    <w:rsid w:val="00F9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A7F4"/>
  <w15:chartTrackingRefBased/>
  <w15:docId w15:val="{52985431-4A22-4FE8-9911-684058EF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2017-07-06T11:52:00Z</dcterms:created>
  <dcterms:modified xsi:type="dcterms:W3CDTF">2017-07-06T11:55:00Z</dcterms:modified>
</cp:coreProperties>
</file>