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F7" w:rsidRPr="001213F7" w:rsidRDefault="001213F7" w:rsidP="001213F7">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color w:val="000000"/>
          <w:sz w:val="24"/>
          <w:szCs w:val="24"/>
        </w:rPr>
      </w:pPr>
      <w:bookmarkStart w:id="0" w:name="_Toc408298724"/>
      <w:r w:rsidRPr="001213F7">
        <w:rPr>
          <w:rFonts w:ascii="Times New Roman" w:eastAsia="Times New Roman" w:hAnsi="Times New Roman" w:cs="Times New Roman"/>
          <w:b/>
          <w:color w:val="000000"/>
          <w:sz w:val="24"/>
          <w:szCs w:val="24"/>
          <w:highlight w:val="yellow"/>
        </w:rPr>
        <w:t>Role of the Researcher</w:t>
      </w:r>
      <w:bookmarkEnd w:id="0"/>
    </w:p>
    <w:p w:rsidR="001213F7" w:rsidRPr="001213F7" w:rsidRDefault="001213F7" w:rsidP="001213F7">
      <w:pPr>
        <w:keepNext/>
        <w:keepLines/>
        <w:tabs>
          <w:tab w:val="right" w:leader="dot" w:pos="8640"/>
        </w:tabs>
        <w:suppressAutoHyphens/>
        <w:autoSpaceDE w:val="0"/>
        <w:autoSpaceDN w:val="0"/>
        <w:spacing w:after="0" w:line="480" w:lineRule="auto"/>
        <w:ind w:firstLine="720"/>
        <w:outlineLvl w:val="1"/>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In a quantitative study, the role of the researcher may include (a) gather data, (b) analyze and interpret the data, and (c) present the study results (</w:t>
      </w:r>
      <w:proofErr w:type="spellStart"/>
      <w:r w:rsidRPr="001213F7">
        <w:rPr>
          <w:rFonts w:ascii="Times New Roman" w:eastAsia="Times New Roman" w:hAnsi="Times New Roman" w:cs="Times New Roman"/>
          <w:color w:val="000000"/>
          <w:sz w:val="24"/>
          <w:szCs w:val="24"/>
        </w:rPr>
        <w:t>Eide</w:t>
      </w:r>
      <w:proofErr w:type="spellEnd"/>
      <w:r w:rsidRPr="001213F7">
        <w:rPr>
          <w:rFonts w:ascii="Times New Roman" w:eastAsia="Times New Roman" w:hAnsi="Times New Roman" w:cs="Times New Roman"/>
          <w:color w:val="000000"/>
          <w:sz w:val="24"/>
          <w:szCs w:val="24"/>
        </w:rPr>
        <w:t xml:space="preserve"> &amp; Showalter, 2012;</w:t>
      </w:r>
      <w:r w:rsidRPr="001213F7">
        <w:rPr>
          <w:rFonts w:ascii="Times New Roman" w:eastAsia="Times New Roman" w:hAnsi="Times New Roman" w:cs="Times New Roman"/>
          <w:b/>
          <w:color w:val="000000"/>
          <w:sz w:val="24"/>
          <w:szCs w:val="24"/>
        </w:rPr>
        <w:t xml:space="preserve"> </w:t>
      </w:r>
      <w:proofErr w:type="gramStart"/>
      <w:r w:rsidRPr="001213F7">
        <w:rPr>
          <w:rFonts w:ascii="Times New Roman" w:eastAsia="Times New Roman" w:hAnsi="Times New Roman" w:cs="Times New Roman"/>
          <w:color w:val="000000"/>
          <w:sz w:val="24"/>
          <w:szCs w:val="24"/>
          <w:highlight w:val="blue"/>
        </w:rPr>
        <w:t>Marshall &amp;</w:t>
      </w:r>
      <w:proofErr w:type="gramEnd"/>
      <w:r w:rsidRPr="001213F7">
        <w:rPr>
          <w:rFonts w:ascii="Times New Roman" w:eastAsia="Times New Roman" w:hAnsi="Times New Roman" w:cs="Times New Roman"/>
          <w:color w:val="000000"/>
          <w:sz w:val="24"/>
          <w:szCs w:val="24"/>
          <w:highlight w:val="blue"/>
        </w:rPr>
        <w:t xml:space="preserve"> </w:t>
      </w:r>
      <w:proofErr w:type="spellStart"/>
      <w:r w:rsidRPr="001213F7">
        <w:rPr>
          <w:rFonts w:ascii="Times New Roman" w:eastAsia="Times New Roman" w:hAnsi="Times New Roman" w:cs="Times New Roman"/>
          <w:color w:val="000000"/>
          <w:sz w:val="24"/>
          <w:szCs w:val="24"/>
          <w:highlight w:val="blue"/>
        </w:rPr>
        <w:t>Rossman</w:t>
      </w:r>
      <w:proofErr w:type="spellEnd"/>
      <w:r w:rsidRPr="001213F7">
        <w:rPr>
          <w:rFonts w:ascii="Times New Roman" w:eastAsia="Times New Roman" w:hAnsi="Times New Roman" w:cs="Times New Roman"/>
          <w:color w:val="000000"/>
          <w:sz w:val="24"/>
          <w:szCs w:val="24"/>
          <w:highlight w:val="blue"/>
        </w:rPr>
        <w:t>, 2013</w:t>
      </w:r>
      <w:r w:rsidRPr="001213F7">
        <w:rPr>
          <w:rFonts w:ascii="Times New Roman" w:eastAsia="Times New Roman" w:hAnsi="Times New Roman" w:cs="Times New Roman"/>
          <w:color w:val="000000"/>
          <w:sz w:val="24"/>
          <w:szCs w:val="24"/>
        </w:rPr>
        <w:t>).  For the current study, data collection will occur using a survey; participants will receive a paper survey during the process of clearance upon entering the BVI.  Because I will not have direct access to the participants as they enter the BVI, a BVI government official (immigration officer) will distribute the survey at the time of each visitor’s arrival, reducing any potential bias towards the study (</w:t>
      </w:r>
      <w:proofErr w:type="spellStart"/>
      <w:r w:rsidRPr="001213F7">
        <w:rPr>
          <w:rFonts w:ascii="Times New Roman" w:eastAsia="Times New Roman" w:hAnsi="Times New Roman" w:cs="Times New Roman"/>
          <w:color w:val="000000"/>
          <w:sz w:val="24"/>
          <w:szCs w:val="24"/>
        </w:rPr>
        <w:t>Moustakas</w:t>
      </w:r>
      <w:proofErr w:type="spellEnd"/>
      <w:r w:rsidRPr="001213F7">
        <w:rPr>
          <w:rFonts w:ascii="Times New Roman" w:eastAsia="Times New Roman" w:hAnsi="Times New Roman" w:cs="Times New Roman"/>
          <w:color w:val="000000"/>
          <w:sz w:val="24"/>
          <w:szCs w:val="24"/>
        </w:rPr>
        <w:t>, 1994).  Participants will complete a paper-and-pencil paper survey, anywhere convenient to them, because the likelihood that Internet service may not be available</w:t>
      </w:r>
      <w:r w:rsidRPr="001213F7" w:rsidDel="00BE67CB">
        <w:rPr>
          <w:rFonts w:ascii="Times New Roman" w:eastAsia="Times New Roman" w:hAnsi="Times New Roman" w:cs="Times New Roman"/>
          <w:color w:val="000000"/>
          <w:sz w:val="24"/>
          <w:szCs w:val="24"/>
        </w:rPr>
        <w:t xml:space="preserve"> </w:t>
      </w:r>
      <w:r w:rsidRPr="001213F7">
        <w:rPr>
          <w:rFonts w:ascii="Times New Roman" w:eastAsia="Times New Roman" w:hAnsi="Times New Roman" w:cs="Times New Roman"/>
          <w:color w:val="000000"/>
          <w:sz w:val="24"/>
          <w:szCs w:val="24"/>
        </w:rPr>
        <w:t>(</w:t>
      </w:r>
      <w:proofErr w:type="spellStart"/>
      <w:r w:rsidRPr="001213F7">
        <w:rPr>
          <w:rFonts w:ascii="Times New Roman" w:eastAsia="Times New Roman" w:hAnsi="Times New Roman" w:cs="Times New Roman"/>
          <w:color w:val="000000"/>
          <w:sz w:val="24"/>
          <w:szCs w:val="24"/>
        </w:rPr>
        <w:t>McPeake</w:t>
      </w:r>
      <w:proofErr w:type="spellEnd"/>
      <w:r w:rsidRPr="001213F7">
        <w:rPr>
          <w:rFonts w:ascii="Times New Roman" w:eastAsia="Times New Roman" w:hAnsi="Times New Roman" w:cs="Times New Roman"/>
          <w:color w:val="000000"/>
          <w:sz w:val="24"/>
          <w:szCs w:val="24"/>
        </w:rPr>
        <w:t xml:space="preserve">, Bateson, &amp; O’Neill, 2014).  </w:t>
      </w:r>
    </w:p>
    <w:p w:rsidR="001213F7" w:rsidRPr="001213F7" w:rsidRDefault="001213F7" w:rsidP="001213F7">
      <w:pPr>
        <w:keepNext/>
        <w:keepLines/>
        <w:tabs>
          <w:tab w:val="right" w:leader="dot" w:pos="8640"/>
        </w:tabs>
        <w:suppressAutoHyphens/>
        <w:autoSpaceDE w:val="0"/>
        <w:autoSpaceDN w:val="0"/>
        <w:spacing w:after="0" w:line="480" w:lineRule="auto"/>
        <w:ind w:firstLine="720"/>
        <w:outlineLvl w:val="1"/>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Working in various sectors of the tourism industry before 2015, I read documents where authors suggested some tourists </w:t>
      </w:r>
      <w:proofErr w:type="gramStart"/>
      <w:r w:rsidRPr="001213F7">
        <w:rPr>
          <w:rFonts w:ascii="Times New Roman" w:eastAsia="Times New Roman" w:hAnsi="Times New Roman" w:cs="Times New Roman"/>
          <w:color w:val="000000"/>
          <w:sz w:val="24"/>
          <w:szCs w:val="24"/>
        </w:rPr>
        <w:t>may</w:t>
      </w:r>
      <w:proofErr w:type="gramEnd"/>
      <w:r w:rsidRPr="001213F7">
        <w:rPr>
          <w:rFonts w:ascii="Times New Roman" w:eastAsia="Times New Roman" w:hAnsi="Times New Roman" w:cs="Times New Roman"/>
          <w:color w:val="000000"/>
          <w:sz w:val="24"/>
          <w:szCs w:val="24"/>
        </w:rPr>
        <w:t xml:space="preserve"> not be satisfied with the BVI tourism product.  Numerous external factors in the BVI contribute to tourists’ experience, which includes sea and land-based activities.  </w:t>
      </w:r>
      <w:proofErr w:type="gramStart"/>
      <w:r w:rsidRPr="001213F7">
        <w:rPr>
          <w:rFonts w:ascii="Times New Roman" w:eastAsia="Times New Roman" w:hAnsi="Times New Roman" w:cs="Times New Roman"/>
          <w:color w:val="000000"/>
          <w:sz w:val="24"/>
          <w:szCs w:val="24"/>
        </w:rPr>
        <w:t>As a resident of the BVI,</w:t>
      </w:r>
      <w:proofErr w:type="gramEnd"/>
      <w:r w:rsidRPr="001213F7">
        <w:rPr>
          <w:rFonts w:ascii="Times New Roman" w:eastAsia="Times New Roman" w:hAnsi="Times New Roman" w:cs="Times New Roman"/>
          <w:color w:val="000000"/>
          <w:sz w:val="24"/>
          <w:szCs w:val="24"/>
        </w:rPr>
        <w:t xml:space="preserve"> </w:t>
      </w:r>
      <w:proofErr w:type="gramStart"/>
      <w:r w:rsidRPr="001213F7">
        <w:rPr>
          <w:rFonts w:ascii="Times New Roman" w:eastAsia="Times New Roman" w:hAnsi="Times New Roman" w:cs="Times New Roman"/>
          <w:color w:val="000000"/>
          <w:sz w:val="24"/>
          <w:szCs w:val="24"/>
        </w:rPr>
        <w:t>either a professional or personal relationship or interaction with any of the participants of the study</w:t>
      </w:r>
      <w:proofErr w:type="gramEnd"/>
      <w:r w:rsidRPr="001213F7">
        <w:rPr>
          <w:rFonts w:ascii="Times New Roman" w:eastAsia="Times New Roman" w:hAnsi="Times New Roman" w:cs="Times New Roman"/>
          <w:color w:val="000000"/>
          <w:sz w:val="24"/>
          <w:szCs w:val="24"/>
        </w:rPr>
        <w:t xml:space="preserve"> will not be permitted.  </w:t>
      </w:r>
    </w:p>
    <w:p w:rsidR="001213F7" w:rsidRPr="001213F7" w:rsidRDefault="001213F7" w:rsidP="001213F7">
      <w:pPr>
        <w:keepNext/>
        <w:keepLines/>
        <w:tabs>
          <w:tab w:val="right" w:leader="dot" w:pos="8640"/>
        </w:tabs>
        <w:suppressAutoHyphens/>
        <w:autoSpaceDE w:val="0"/>
        <w:autoSpaceDN w:val="0"/>
        <w:spacing w:after="0" w:line="480" w:lineRule="auto"/>
        <w:ind w:firstLine="720"/>
        <w:outlineLvl w:val="1"/>
        <w:rPr>
          <w:rFonts w:ascii="Times New Roman" w:eastAsia="Times New Roman" w:hAnsi="Times New Roman" w:cs="Times New Roman"/>
          <w:color w:val="000000"/>
          <w:sz w:val="24"/>
          <w:szCs w:val="24"/>
        </w:rPr>
      </w:pPr>
      <w:bookmarkStart w:id="1" w:name="_Toc408298725"/>
      <w:r w:rsidRPr="001213F7">
        <w:rPr>
          <w:rFonts w:ascii="Times New Roman" w:eastAsia="Times New Roman" w:hAnsi="Times New Roman" w:cs="Times New Roman"/>
          <w:color w:val="000000"/>
          <w:sz w:val="24"/>
          <w:szCs w:val="24"/>
        </w:rPr>
        <w:t xml:space="preserve">The data collected will be trustworthy and will adhere to the protocols outlined in the Belmont Report (U.S. Department of Health and Human Services, 1979).  In accordance with the Belmont Report (1979) guidelines, participants will have the opportunity to decide </w:t>
      </w:r>
      <w:proofErr w:type="gramStart"/>
      <w:r w:rsidRPr="001213F7">
        <w:rPr>
          <w:rFonts w:ascii="Times New Roman" w:eastAsia="Times New Roman" w:hAnsi="Times New Roman" w:cs="Times New Roman"/>
          <w:color w:val="000000"/>
          <w:sz w:val="24"/>
          <w:szCs w:val="24"/>
        </w:rPr>
        <w:t>whether or not</w:t>
      </w:r>
      <w:proofErr w:type="gramEnd"/>
      <w:r w:rsidRPr="001213F7">
        <w:rPr>
          <w:rFonts w:ascii="Times New Roman" w:eastAsia="Times New Roman" w:hAnsi="Times New Roman" w:cs="Times New Roman"/>
          <w:color w:val="000000"/>
          <w:sz w:val="24"/>
          <w:szCs w:val="24"/>
        </w:rPr>
        <w:t xml:space="preserve"> to participate in the study and receive the respect they deserve (U.S. Department of Health and Human Services, 1979).  Participation will be strictly voluntary, ensuring all individuals fully understand they can outright refuse to participate or withdraw at any time.</w:t>
      </w:r>
      <w:r w:rsidRPr="001213F7">
        <w:rPr>
          <w:rFonts w:ascii="Times New Roman" w:eastAsia="Times New Roman" w:hAnsi="Times New Roman" w:cs="Times New Roman"/>
          <w:b/>
          <w:color w:val="000000"/>
          <w:sz w:val="24"/>
          <w:szCs w:val="24"/>
        </w:rPr>
        <w:t xml:space="preserve">  </w:t>
      </w:r>
      <w:r w:rsidRPr="001213F7">
        <w:rPr>
          <w:rFonts w:ascii="Times New Roman" w:eastAsia="Times New Roman" w:hAnsi="Times New Roman" w:cs="Times New Roman"/>
          <w:color w:val="000000"/>
          <w:sz w:val="24"/>
          <w:szCs w:val="24"/>
        </w:rPr>
        <w:t xml:space="preserve">I will treat each participant in an ethical manner as required by the human subject protocols identified in the Belmont Report (U.S. Department of Health and Human Services, 1979). </w:t>
      </w:r>
    </w:p>
    <w:p w:rsidR="001213F7" w:rsidRPr="001213F7" w:rsidRDefault="001213F7" w:rsidP="001213F7">
      <w:pPr>
        <w:keepNext/>
        <w:keepLines/>
        <w:tabs>
          <w:tab w:val="right" w:leader="dot" w:pos="8640"/>
        </w:tabs>
        <w:suppressAutoHyphens/>
        <w:autoSpaceDE w:val="0"/>
        <w:autoSpaceDN w:val="0"/>
        <w:spacing w:after="0" w:line="480" w:lineRule="auto"/>
        <w:ind w:firstLine="720"/>
        <w:outlineLvl w:val="1"/>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lastRenderedPageBreak/>
        <w:t xml:space="preserve">For ethical guidance compliance, I completed the online course entitled </w:t>
      </w:r>
      <w:r w:rsidRPr="001213F7">
        <w:rPr>
          <w:rFonts w:ascii="Times New Roman" w:eastAsia="Times New Roman" w:hAnsi="Times New Roman" w:cs="Times New Roman"/>
          <w:i/>
          <w:color w:val="000000"/>
          <w:sz w:val="24"/>
          <w:szCs w:val="24"/>
        </w:rPr>
        <w:t>Protecting Human Research Participant</w:t>
      </w:r>
      <w:r w:rsidRPr="001213F7">
        <w:rPr>
          <w:rFonts w:ascii="Times New Roman" w:eastAsia="Times New Roman" w:hAnsi="Times New Roman" w:cs="Times New Roman"/>
          <w:color w:val="000000"/>
          <w:sz w:val="24"/>
          <w:szCs w:val="24"/>
        </w:rPr>
        <w:t xml:space="preserve"> and earned certificate number 1613158 (see Appendix A).  In accordance with the Belmont Report, all persons participating in a study will experience respect, beneficence, and justice (</w:t>
      </w:r>
      <w:proofErr w:type="spellStart"/>
      <w:r w:rsidRPr="001213F7">
        <w:rPr>
          <w:rFonts w:ascii="Times New Roman" w:eastAsia="Times New Roman" w:hAnsi="Times New Roman" w:cs="Times New Roman"/>
          <w:color w:val="000000"/>
          <w:sz w:val="24"/>
          <w:szCs w:val="24"/>
        </w:rPr>
        <w:t>Manasanch</w:t>
      </w:r>
      <w:proofErr w:type="spellEnd"/>
      <w:r w:rsidRPr="001213F7">
        <w:rPr>
          <w:rFonts w:ascii="Times New Roman" w:eastAsia="Times New Roman" w:hAnsi="Times New Roman" w:cs="Times New Roman"/>
          <w:color w:val="000000"/>
          <w:sz w:val="24"/>
          <w:szCs w:val="24"/>
        </w:rPr>
        <w:t xml:space="preserve"> et al., 2014).  Individuals will have the right to refuse to participate or withdraw from the study at any time (</w:t>
      </w:r>
      <w:proofErr w:type="spellStart"/>
      <w:r w:rsidRPr="001213F7">
        <w:rPr>
          <w:rFonts w:ascii="Times New Roman" w:eastAsia="Times New Roman" w:hAnsi="Times New Roman" w:cs="Times New Roman"/>
          <w:color w:val="000000"/>
          <w:sz w:val="24"/>
          <w:szCs w:val="24"/>
        </w:rPr>
        <w:t>Manasanch</w:t>
      </w:r>
      <w:proofErr w:type="spellEnd"/>
      <w:r w:rsidRPr="001213F7">
        <w:rPr>
          <w:rFonts w:ascii="Times New Roman" w:eastAsia="Times New Roman" w:hAnsi="Times New Roman" w:cs="Times New Roman"/>
          <w:color w:val="000000"/>
          <w:sz w:val="24"/>
          <w:szCs w:val="24"/>
        </w:rPr>
        <w:t xml:space="preserve"> et al., 2014).  Beneficence is the researcher’s ability to maximize benefits and reduce risks (</w:t>
      </w:r>
      <w:proofErr w:type="spellStart"/>
      <w:r w:rsidRPr="001213F7">
        <w:rPr>
          <w:rFonts w:ascii="Times New Roman" w:eastAsia="Times New Roman" w:hAnsi="Times New Roman" w:cs="Times New Roman"/>
          <w:color w:val="000000"/>
          <w:sz w:val="24"/>
          <w:szCs w:val="24"/>
        </w:rPr>
        <w:t>Annoni</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Sanchani</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Nardini</w:t>
      </w:r>
      <w:proofErr w:type="spellEnd"/>
      <w:r w:rsidRPr="001213F7">
        <w:rPr>
          <w:rFonts w:ascii="Times New Roman" w:eastAsia="Times New Roman" w:hAnsi="Times New Roman" w:cs="Times New Roman"/>
          <w:color w:val="000000"/>
          <w:sz w:val="24"/>
          <w:szCs w:val="24"/>
        </w:rPr>
        <w:t>, 2013; Quin, 2015).  The researcher must not cause any harm to the participants before, during, or after the study.  Furthermore, I will be careful to ensure the distribution of surveys among the participants will occur in a just and fair manner. (Wester, 2011).</w:t>
      </w:r>
    </w:p>
    <w:p w:rsidR="001213F7" w:rsidRPr="001213F7" w:rsidRDefault="001213F7" w:rsidP="001213F7">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color w:val="000000"/>
          <w:sz w:val="24"/>
          <w:szCs w:val="24"/>
        </w:rPr>
      </w:pPr>
      <w:r w:rsidRPr="001213F7">
        <w:rPr>
          <w:rFonts w:ascii="Times New Roman" w:eastAsia="Times New Roman" w:hAnsi="Times New Roman" w:cs="Times New Roman"/>
          <w:b/>
          <w:color w:val="000000"/>
          <w:sz w:val="24"/>
          <w:szCs w:val="24"/>
          <w:highlight w:val="green"/>
        </w:rPr>
        <w:t>Participants</w:t>
      </w:r>
      <w:bookmarkEnd w:id="1"/>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To participate in the study, participants must meet specific eligibility criteria.  The participants must be non-citizens or non-resident visitors of the BVI entering at any port of entry into the BVI.  Only individuals 18 or older can participate in the study as a measure of protection to the participants.  The participants must be tourists departing the BVI during the period of October 2016 to December 2016.  Having visual aid will help in encouraging visitors to participate </w:t>
      </w:r>
      <w:r w:rsidRPr="001213F7">
        <w:rPr>
          <w:rFonts w:ascii="Times New Roman" w:eastAsia="Times New Roman" w:hAnsi="Times New Roman" w:cs="Times New Roman"/>
          <w:color w:val="000000"/>
          <w:sz w:val="24"/>
          <w:szCs w:val="24"/>
          <w:highlight w:val="green"/>
        </w:rPr>
        <w:t xml:space="preserve">(XXX, XXX, </w:t>
      </w:r>
      <w:proofErr w:type="gramStart"/>
      <w:r w:rsidRPr="001213F7">
        <w:rPr>
          <w:rFonts w:ascii="Times New Roman" w:eastAsia="Times New Roman" w:hAnsi="Times New Roman" w:cs="Times New Roman"/>
          <w:color w:val="000000"/>
          <w:sz w:val="24"/>
          <w:szCs w:val="24"/>
          <w:highlight w:val="green"/>
        </w:rPr>
        <w:t>XXX</w:t>
      </w:r>
      <w:proofErr w:type="gramEnd"/>
      <w:r w:rsidRPr="001213F7">
        <w:rPr>
          <w:rFonts w:ascii="Times New Roman" w:eastAsia="Times New Roman" w:hAnsi="Times New Roman" w:cs="Times New Roman"/>
          <w:color w:val="000000"/>
          <w:sz w:val="24"/>
          <w:szCs w:val="24"/>
        </w:rPr>
        <w:t xml:space="preserve">).  To gain access to the participants, all monitors located at all ports of entry will display several advertisements informing the visitors about the survey.  The advertisements will include a description of the survey purpose, the benefits of participating, the eligibility criteria, the directions for survey completion and return, and directions for obtaining a survey.   The advertisement will also include a statement that all participants must read the implied consent form prior to completing the survey (See Appendix B).  Because direct access to the participants may be limited, a BVI government official (immigration officer) will provide eligible individuals with a paper survey, which will include written instructions guiding </w:t>
      </w:r>
      <w:r w:rsidRPr="001213F7">
        <w:rPr>
          <w:rFonts w:ascii="Times New Roman" w:eastAsia="Times New Roman" w:hAnsi="Times New Roman" w:cs="Times New Roman"/>
          <w:color w:val="000000"/>
          <w:sz w:val="24"/>
          <w:szCs w:val="24"/>
        </w:rPr>
        <w:lastRenderedPageBreak/>
        <w:t>participants how to complete the survey and where to return upon completion at the end of their visit.  Participants may misplace their survey, therefore, alternate avenues where visitors can collect a survey (</w:t>
      </w:r>
      <w:r w:rsidRPr="001213F7">
        <w:rPr>
          <w:rFonts w:ascii="Times New Roman" w:eastAsia="Times New Roman" w:hAnsi="Times New Roman" w:cs="Times New Roman"/>
          <w:color w:val="000000"/>
          <w:sz w:val="24"/>
          <w:szCs w:val="24"/>
          <w:highlight w:val="green"/>
        </w:rPr>
        <w:t xml:space="preserve">XXX, XXX, </w:t>
      </w:r>
      <w:proofErr w:type="gramStart"/>
      <w:r w:rsidRPr="001213F7">
        <w:rPr>
          <w:rFonts w:ascii="Times New Roman" w:eastAsia="Times New Roman" w:hAnsi="Times New Roman" w:cs="Times New Roman"/>
          <w:color w:val="000000"/>
          <w:sz w:val="24"/>
          <w:szCs w:val="24"/>
          <w:highlight w:val="green"/>
        </w:rPr>
        <w:t>XXX</w:t>
      </w:r>
      <w:proofErr w:type="gramEnd"/>
      <w:r w:rsidRPr="001213F7">
        <w:rPr>
          <w:rFonts w:ascii="Times New Roman" w:eastAsia="Times New Roman" w:hAnsi="Times New Roman" w:cs="Times New Roman"/>
          <w:color w:val="000000"/>
          <w:sz w:val="24"/>
          <w:szCs w:val="24"/>
        </w:rPr>
        <w:t xml:space="preserve">).    In the event of any misplaced surveys, participants will also have the opportunity to obtain a survey from either ferry terminals or airport departure lounges.  Participants will have the option to withdraw from the study at any time, either by not completing or by not turning the survey into a lock box at any port of departure.  </w:t>
      </w:r>
    </w:p>
    <w:p w:rsidR="001213F7" w:rsidRPr="001213F7" w:rsidRDefault="001213F7" w:rsidP="001213F7">
      <w:pPr>
        <w:spacing w:after="0" w:line="480" w:lineRule="auto"/>
        <w:jc w:val="center"/>
        <w:rPr>
          <w:rFonts w:ascii="Times New Roman" w:eastAsia="Times New Roman" w:hAnsi="Times New Roman" w:cs="Times New Roman"/>
          <w:color w:val="000000"/>
          <w:sz w:val="24"/>
          <w:szCs w:val="24"/>
        </w:rPr>
      </w:pPr>
      <w:r w:rsidRPr="001213F7">
        <w:rPr>
          <w:rFonts w:ascii="Times New Roman" w:eastAsia="Times New Roman" w:hAnsi="Times New Roman" w:cs="Times New Roman"/>
          <w:b/>
          <w:color w:val="000000"/>
          <w:sz w:val="24"/>
          <w:szCs w:val="24"/>
          <w:highlight w:val="green"/>
        </w:rPr>
        <w:t xml:space="preserve">Research Method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The method for the proposed study is quantitative.  </w:t>
      </w:r>
      <w:proofErr w:type="gramStart"/>
      <w:r w:rsidRPr="001213F7">
        <w:rPr>
          <w:rFonts w:ascii="Times New Roman" w:eastAsia="Times New Roman" w:hAnsi="Times New Roman" w:cs="Times New Roman"/>
          <w:color w:val="000000"/>
          <w:sz w:val="24"/>
          <w:szCs w:val="24"/>
        </w:rPr>
        <w:t xml:space="preserve">The quantitative research method is the appropriate method for studies when researchers gather numeric data to examine the relationship between or among variables when answering the research question(s) (Hargreaves Heap, </w:t>
      </w:r>
      <w:proofErr w:type="spellStart"/>
      <w:r w:rsidRPr="001213F7">
        <w:rPr>
          <w:rFonts w:ascii="Times New Roman" w:eastAsia="Times New Roman" w:hAnsi="Times New Roman" w:cs="Times New Roman"/>
          <w:color w:val="000000"/>
          <w:sz w:val="24"/>
          <w:szCs w:val="24"/>
        </w:rPr>
        <w:t>Verschoor</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Zizzo</w:t>
      </w:r>
      <w:proofErr w:type="spellEnd"/>
      <w:r w:rsidRPr="001213F7">
        <w:rPr>
          <w:rFonts w:ascii="Times New Roman" w:eastAsia="Times New Roman" w:hAnsi="Times New Roman" w:cs="Times New Roman"/>
          <w:color w:val="000000"/>
          <w:sz w:val="24"/>
          <w:szCs w:val="24"/>
        </w:rPr>
        <w:t xml:space="preserve">, 2012; </w:t>
      </w:r>
      <w:r w:rsidRPr="001213F7">
        <w:rPr>
          <w:rFonts w:ascii="Times New Roman" w:eastAsia="Times New Roman" w:hAnsi="Times New Roman" w:cs="Times New Roman"/>
          <w:color w:val="000000"/>
          <w:sz w:val="24"/>
          <w:szCs w:val="24"/>
          <w:highlight w:val="blue"/>
        </w:rPr>
        <w:t xml:space="preserve">Marshall &amp; </w:t>
      </w:r>
      <w:proofErr w:type="spellStart"/>
      <w:r w:rsidRPr="001213F7">
        <w:rPr>
          <w:rFonts w:ascii="Times New Roman" w:eastAsia="Times New Roman" w:hAnsi="Times New Roman" w:cs="Times New Roman"/>
          <w:color w:val="000000"/>
          <w:sz w:val="24"/>
          <w:szCs w:val="24"/>
          <w:highlight w:val="blue"/>
        </w:rPr>
        <w:t>Rossman</w:t>
      </w:r>
      <w:proofErr w:type="spellEnd"/>
      <w:r w:rsidRPr="001213F7">
        <w:rPr>
          <w:rFonts w:ascii="Times New Roman" w:eastAsia="Times New Roman" w:hAnsi="Times New Roman" w:cs="Times New Roman"/>
          <w:color w:val="000000"/>
          <w:sz w:val="24"/>
          <w:szCs w:val="24"/>
          <w:highlight w:val="blue"/>
        </w:rPr>
        <w:t>, 2013</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Rozin</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Hormes</w:t>
      </w:r>
      <w:proofErr w:type="spellEnd"/>
      <w:r w:rsidRPr="001213F7">
        <w:rPr>
          <w:rFonts w:ascii="Times New Roman" w:eastAsia="Times New Roman" w:hAnsi="Times New Roman" w:cs="Times New Roman"/>
          <w:color w:val="000000"/>
          <w:sz w:val="24"/>
          <w:szCs w:val="24"/>
        </w:rPr>
        <w:t xml:space="preserve">, Faith, &amp; </w:t>
      </w:r>
      <w:proofErr w:type="spellStart"/>
      <w:r w:rsidRPr="001213F7">
        <w:rPr>
          <w:rFonts w:ascii="Times New Roman" w:eastAsia="Times New Roman" w:hAnsi="Times New Roman" w:cs="Times New Roman"/>
          <w:color w:val="000000"/>
          <w:sz w:val="24"/>
          <w:szCs w:val="24"/>
        </w:rPr>
        <w:t>Wansink</w:t>
      </w:r>
      <w:proofErr w:type="spellEnd"/>
      <w:r w:rsidRPr="001213F7">
        <w:rPr>
          <w:rFonts w:ascii="Times New Roman" w:eastAsia="Times New Roman" w:hAnsi="Times New Roman" w:cs="Times New Roman"/>
          <w:color w:val="000000"/>
          <w:sz w:val="24"/>
          <w:szCs w:val="24"/>
        </w:rPr>
        <w:t>, 2012) or examine how one or more variables affect or influence other variables (</w:t>
      </w:r>
      <w:r w:rsidRPr="001213F7">
        <w:rPr>
          <w:rFonts w:ascii="Times New Roman" w:eastAsia="Times New Roman" w:hAnsi="Times New Roman" w:cs="Times New Roman"/>
          <w:color w:val="000000"/>
          <w:sz w:val="24"/>
          <w:szCs w:val="24"/>
          <w:highlight w:val="blue"/>
        </w:rPr>
        <w:t>Bernard, 2013</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Ott</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Longnecker</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Ott</w:t>
      </w:r>
      <w:proofErr w:type="spellEnd"/>
      <w:r w:rsidRPr="001213F7">
        <w:rPr>
          <w:rFonts w:ascii="Times New Roman" w:eastAsia="Times New Roman" w:hAnsi="Times New Roman" w:cs="Times New Roman"/>
          <w:color w:val="000000"/>
          <w:sz w:val="24"/>
          <w:szCs w:val="24"/>
        </w:rPr>
        <w:t xml:space="preserve">, 2001; </w:t>
      </w:r>
      <w:r w:rsidRPr="001213F7">
        <w:rPr>
          <w:rFonts w:ascii="Times New Roman" w:eastAsia="Times New Roman" w:hAnsi="Times New Roman" w:cs="Times New Roman"/>
          <w:color w:val="000000"/>
          <w:sz w:val="24"/>
          <w:szCs w:val="24"/>
          <w:highlight w:val="blue"/>
        </w:rPr>
        <w:t>Punch, 2014</w:t>
      </w:r>
      <w:r w:rsidRPr="001213F7">
        <w:rPr>
          <w:rFonts w:ascii="Times New Roman" w:eastAsia="Times New Roman" w:hAnsi="Times New Roman" w:cs="Times New Roman"/>
          <w:color w:val="000000"/>
          <w:sz w:val="24"/>
          <w:szCs w:val="24"/>
        </w:rPr>
        <w:t>).</w:t>
      </w:r>
      <w:proofErr w:type="gramEnd"/>
      <w:r w:rsidRPr="001213F7">
        <w:rPr>
          <w:rFonts w:ascii="Times New Roman" w:eastAsia="Times New Roman" w:hAnsi="Times New Roman" w:cs="Times New Roman"/>
          <w:color w:val="000000"/>
          <w:sz w:val="24"/>
          <w:szCs w:val="24"/>
        </w:rPr>
        <w:t xml:space="preserve">  Further, researchers use the quantitative method to test null hypotheses using parametric and non-parametric statistical tests (</w:t>
      </w:r>
      <w:proofErr w:type="spellStart"/>
      <w:r w:rsidRPr="001213F7">
        <w:rPr>
          <w:rFonts w:ascii="Times New Roman" w:eastAsia="Calibri" w:hAnsi="Times New Roman" w:cs="Times New Roman"/>
          <w:color w:val="000000"/>
          <w:sz w:val="24"/>
          <w:szCs w:val="24"/>
        </w:rPr>
        <w:t>Rovai</w:t>
      </w:r>
      <w:proofErr w:type="spellEnd"/>
      <w:r w:rsidRPr="001213F7">
        <w:rPr>
          <w:rFonts w:ascii="Times New Roman" w:eastAsia="Calibri" w:hAnsi="Times New Roman" w:cs="Times New Roman"/>
          <w:color w:val="000000"/>
          <w:sz w:val="24"/>
          <w:szCs w:val="24"/>
        </w:rPr>
        <w:t xml:space="preserve"> et al., 2013</w:t>
      </w:r>
      <w:r w:rsidRPr="001213F7">
        <w:rPr>
          <w:rFonts w:ascii="Times New Roman" w:eastAsia="Times New Roman" w:hAnsi="Times New Roman" w:cs="Times New Roman"/>
          <w:color w:val="000000"/>
          <w:sz w:val="24"/>
          <w:szCs w:val="24"/>
        </w:rPr>
        <w:t>; Schneider, 2015; Zoë, &amp; Hoe, 2013).  Quantitative researchers use statistical procedures to evaluate relationships among the various distinct variables in the study (</w:t>
      </w:r>
      <w:proofErr w:type="spellStart"/>
      <w:r w:rsidRPr="001213F7">
        <w:rPr>
          <w:rFonts w:ascii="Times New Roman" w:eastAsia="Times New Roman" w:hAnsi="Times New Roman" w:cs="Times New Roman"/>
          <w:color w:val="000000"/>
          <w:sz w:val="24"/>
          <w:szCs w:val="24"/>
        </w:rPr>
        <w:t>Salehi</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Golafshani</w:t>
      </w:r>
      <w:proofErr w:type="spellEnd"/>
      <w:r w:rsidRPr="001213F7">
        <w:rPr>
          <w:rFonts w:ascii="Times New Roman" w:eastAsia="Times New Roman" w:hAnsi="Times New Roman" w:cs="Times New Roman"/>
          <w:color w:val="000000"/>
          <w:sz w:val="24"/>
          <w:szCs w:val="24"/>
        </w:rPr>
        <w:t>, 2013).  Quantitative researchers also collect data from a sample, hoping to be able to generalize the results to a larger population (</w:t>
      </w:r>
      <w:proofErr w:type="spellStart"/>
      <w:r w:rsidRPr="001213F7">
        <w:rPr>
          <w:rFonts w:ascii="Times New Roman" w:eastAsia="Times New Roman" w:hAnsi="Times New Roman" w:cs="Times New Roman"/>
          <w:color w:val="000000"/>
          <w:sz w:val="24"/>
          <w:szCs w:val="24"/>
        </w:rPr>
        <w:t>Cokley</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Awad</w:t>
      </w:r>
      <w:proofErr w:type="spellEnd"/>
      <w:r w:rsidRPr="001213F7">
        <w:rPr>
          <w:rFonts w:ascii="Times New Roman" w:eastAsia="Times New Roman" w:hAnsi="Times New Roman" w:cs="Times New Roman"/>
          <w:color w:val="000000"/>
          <w:sz w:val="24"/>
          <w:szCs w:val="24"/>
        </w:rPr>
        <w:t xml:space="preserve">, 2013; Hitchcock &amp; Newman, 2013).  The proposed study involves examining the relationships that exist between destination </w:t>
      </w:r>
      <w:proofErr w:type="gramStart"/>
      <w:r w:rsidRPr="001213F7">
        <w:rPr>
          <w:rFonts w:ascii="Times New Roman" w:eastAsia="Times New Roman" w:hAnsi="Times New Roman" w:cs="Times New Roman"/>
          <w:color w:val="000000"/>
          <w:sz w:val="24"/>
          <w:szCs w:val="24"/>
        </w:rPr>
        <w:t>image</w:t>
      </w:r>
      <w:proofErr w:type="gramEnd"/>
      <w:r w:rsidRPr="001213F7">
        <w:rPr>
          <w:rFonts w:ascii="Times New Roman" w:eastAsia="Times New Roman" w:hAnsi="Times New Roman" w:cs="Times New Roman"/>
          <w:color w:val="000000"/>
          <w:sz w:val="24"/>
          <w:szCs w:val="24"/>
        </w:rPr>
        <w:t xml:space="preserve">, push and pull motives to travel, and tourist satisfaction in the BVI.  Furthermore, within quantitative research, researchers statistically analyze numerical data (Turner, </w:t>
      </w:r>
      <w:proofErr w:type="spellStart"/>
      <w:r w:rsidRPr="001213F7">
        <w:rPr>
          <w:rFonts w:ascii="Times New Roman" w:eastAsia="Times New Roman" w:hAnsi="Times New Roman" w:cs="Times New Roman"/>
          <w:color w:val="000000"/>
          <w:sz w:val="24"/>
          <w:szCs w:val="24"/>
        </w:rPr>
        <w:t>Balmer</w:t>
      </w:r>
      <w:proofErr w:type="spellEnd"/>
      <w:r w:rsidRPr="001213F7">
        <w:rPr>
          <w:rFonts w:ascii="Times New Roman" w:eastAsia="Times New Roman" w:hAnsi="Times New Roman" w:cs="Times New Roman"/>
          <w:color w:val="000000"/>
          <w:sz w:val="24"/>
          <w:szCs w:val="24"/>
        </w:rPr>
        <w:t xml:space="preserve">, &amp; Coverdale, 2013; </w:t>
      </w:r>
      <w:proofErr w:type="spellStart"/>
      <w:r w:rsidRPr="001213F7">
        <w:rPr>
          <w:rFonts w:ascii="Times New Roman" w:eastAsia="Times New Roman" w:hAnsi="Times New Roman" w:cs="Times New Roman"/>
          <w:color w:val="000000"/>
          <w:sz w:val="24"/>
          <w:szCs w:val="24"/>
        </w:rPr>
        <w:t>Venkatesh</w:t>
      </w:r>
      <w:proofErr w:type="spellEnd"/>
      <w:r w:rsidRPr="001213F7">
        <w:rPr>
          <w:rFonts w:ascii="Times New Roman" w:eastAsia="Times New Roman" w:hAnsi="Times New Roman" w:cs="Times New Roman"/>
          <w:color w:val="000000"/>
          <w:sz w:val="24"/>
          <w:szCs w:val="24"/>
        </w:rPr>
        <w:t xml:space="preserve">, Brown, &amp; </w:t>
      </w:r>
      <w:proofErr w:type="spellStart"/>
      <w:r w:rsidRPr="001213F7">
        <w:rPr>
          <w:rFonts w:ascii="Times New Roman" w:eastAsia="Times New Roman" w:hAnsi="Times New Roman" w:cs="Times New Roman"/>
          <w:color w:val="000000"/>
          <w:sz w:val="24"/>
          <w:szCs w:val="24"/>
        </w:rPr>
        <w:t>Bala</w:t>
      </w:r>
      <w:proofErr w:type="spellEnd"/>
      <w:r w:rsidRPr="001213F7">
        <w:rPr>
          <w:rFonts w:ascii="Times New Roman" w:eastAsia="Times New Roman" w:hAnsi="Times New Roman" w:cs="Times New Roman"/>
          <w:color w:val="000000"/>
          <w:sz w:val="24"/>
          <w:szCs w:val="24"/>
        </w:rPr>
        <w:t xml:space="preserve"> 2013).  Therefore, by using a quantitative method, </w:t>
      </w:r>
      <w:r w:rsidRPr="001213F7">
        <w:rPr>
          <w:rFonts w:ascii="Times New Roman" w:eastAsia="Times New Roman" w:hAnsi="Times New Roman" w:cs="Times New Roman"/>
          <w:color w:val="000000"/>
          <w:sz w:val="24"/>
          <w:szCs w:val="24"/>
        </w:rPr>
        <w:lastRenderedPageBreak/>
        <w:t xml:space="preserve">the researcher will test whether a statistical relationship exists between destination image, push and pull motives to travel, and BVI tourist satisfaction.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This study will involve</w:t>
      </w:r>
      <w:r w:rsidRPr="001213F7">
        <w:rPr>
          <w:rFonts w:ascii="Times New Roman" w:eastAsia="Calibri" w:hAnsi="Times New Roman" w:cs="Times New Roman"/>
          <w:color w:val="000000"/>
          <w:sz w:val="24"/>
          <w:szCs w:val="24"/>
        </w:rPr>
        <w:t xml:space="preserve"> collecting numeric data using Likert-type items to examine the relationship (if any) between study variables.  A quantitative methodology </w:t>
      </w:r>
      <w:proofErr w:type="gramStart"/>
      <w:r w:rsidRPr="001213F7">
        <w:rPr>
          <w:rFonts w:ascii="Times New Roman" w:eastAsia="Calibri" w:hAnsi="Times New Roman" w:cs="Times New Roman"/>
          <w:color w:val="000000"/>
          <w:sz w:val="24"/>
          <w:szCs w:val="24"/>
        </w:rPr>
        <w:t>is selected</w:t>
      </w:r>
      <w:proofErr w:type="gramEnd"/>
      <w:r w:rsidRPr="001213F7">
        <w:rPr>
          <w:rFonts w:ascii="Times New Roman" w:eastAsia="Calibri" w:hAnsi="Times New Roman" w:cs="Times New Roman"/>
          <w:color w:val="000000"/>
          <w:sz w:val="24"/>
          <w:szCs w:val="24"/>
        </w:rPr>
        <w:t xml:space="preserve"> for this study, as the focus is on identifying any potential correlational relationship among variables and testing the null hypotheses (</w:t>
      </w:r>
      <w:proofErr w:type="spellStart"/>
      <w:r w:rsidRPr="001213F7">
        <w:rPr>
          <w:rFonts w:ascii="Times New Roman" w:eastAsia="Calibri" w:hAnsi="Times New Roman" w:cs="Times New Roman"/>
          <w:color w:val="000000"/>
          <w:sz w:val="24"/>
          <w:szCs w:val="24"/>
        </w:rPr>
        <w:t>Rovai</w:t>
      </w:r>
      <w:proofErr w:type="spellEnd"/>
      <w:r w:rsidRPr="001213F7">
        <w:rPr>
          <w:rFonts w:ascii="Times New Roman" w:eastAsia="Calibri" w:hAnsi="Times New Roman" w:cs="Times New Roman"/>
          <w:color w:val="000000"/>
          <w:sz w:val="24"/>
          <w:szCs w:val="24"/>
        </w:rPr>
        <w:t xml:space="preserve"> et al., 2013</w:t>
      </w:r>
      <w:r w:rsidRPr="001213F7">
        <w:rPr>
          <w:rFonts w:ascii="Times New Roman" w:eastAsia="Times New Roman" w:hAnsi="Times New Roman" w:cs="Times New Roman"/>
          <w:color w:val="000000"/>
          <w:sz w:val="24"/>
          <w:szCs w:val="24"/>
        </w:rPr>
        <w:t>; Schneider, 2015; Zoë, &amp; Hoe, 2013</w:t>
      </w:r>
      <w:r w:rsidRPr="001213F7">
        <w:rPr>
          <w:rFonts w:ascii="Times New Roman" w:eastAsia="Calibri" w:hAnsi="Times New Roman" w:cs="Times New Roman"/>
          <w:color w:val="000000"/>
          <w:sz w:val="24"/>
          <w:szCs w:val="24"/>
        </w:rPr>
        <w:t>)</w:t>
      </w:r>
      <w:r w:rsidRPr="001213F7">
        <w:rPr>
          <w:rFonts w:ascii="Times New Roman" w:eastAsia="Calibri" w:hAnsi="Times New Roman" w:cs="Times New Roman"/>
          <w:bCs/>
          <w:color w:val="000000"/>
          <w:sz w:val="24"/>
          <w:szCs w:val="24"/>
        </w:rPr>
        <w:t>.</w:t>
      </w:r>
      <w:r w:rsidRPr="001213F7">
        <w:rPr>
          <w:rFonts w:ascii="Times New Roman" w:eastAsia="Calibri" w:hAnsi="Times New Roman" w:cs="Times New Roman"/>
          <w:color w:val="000000"/>
          <w:sz w:val="24"/>
          <w:szCs w:val="24"/>
        </w:rPr>
        <w:t xml:space="preserve">  </w:t>
      </w:r>
      <w:r w:rsidRPr="001213F7">
        <w:rPr>
          <w:rFonts w:ascii="Times New Roman" w:eastAsia="Times New Roman" w:hAnsi="Times New Roman" w:cs="Times New Roman"/>
          <w:color w:val="000000"/>
          <w:sz w:val="24"/>
          <w:szCs w:val="24"/>
        </w:rPr>
        <w:t>For this quantitative research, a deductive method is essential; therefore, a qualitative or mixed method would not be appropriate (</w:t>
      </w:r>
      <w:r w:rsidRPr="001213F7">
        <w:rPr>
          <w:rFonts w:ascii="Times New Roman" w:eastAsia="Times New Roman" w:hAnsi="Times New Roman" w:cs="Times New Roman"/>
          <w:color w:val="000000"/>
          <w:sz w:val="24"/>
          <w:szCs w:val="24"/>
          <w:highlight w:val="blue"/>
        </w:rPr>
        <w:t>Punch, 2013</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Venkatesh</w:t>
      </w:r>
      <w:proofErr w:type="spellEnd"/>
      <w:r w:rsidRPr="001213F7">
        <w:rPr>
          <w:rFonts w:ascii="Times New Roman" w:eastAsia="Times New Roman" w:hAnsi="Times New Roman" w:cs="Times New Roman"/>
          <w:color w:val="000000"/>
          <w:sz w:val="24"/>
          <w:szCs w:val="24"/>
        </w:rPr>
        <w:t xml:space="preserve"> et al., </w:t>
      </w:r>
      <w:proofErr w:type="spellStart"/>
      <w:r w:rsidRPr="001213F7">
        <w:rPr>
          <w:rFonts w:ascii="Times New Roman" w:eastAsia="Times New Roman" w:hAnsi="Times New Roman" w:cs="Times New Roman"/>
          <w:color w:val="000000"/>
          <w:sz w:val="24"/>
          <w:szCs w:val="24"/>
        </w:rPr>
        <w:t>Zandvanian</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Daryapoor</w:t>
      </w:r>
      <w:proofErr w:type="spellEnd"/>
      <w:r w:rsidRPr="001213F7">
        <w:rPr>
          <w:rFonts w:ascii="Times New Roman" w:eastAsia="Times New Roman" w:hAnsi="Times New Roman" w:cs="Times New Roman"/>
          <w:color w:val="000000"/>
          <w:sz w:val="24"/>
          <w:szCs w:val="24"/>
        </w:rPr>
        <w:t xml:space="preserve">, 2013). </w:t>
      </w:r>
    </w:p>
    <w:p w:rsidR="001213F7" w:rsidRPr="001213F7" w:rsidRDefault="001213F7" w:rsidP="001213F7">
      <w:pPr>
        <w:keepNext/>
        <w:keepLines/>
        <w:widowControl w:val="0"/>
        <w:tabs>
          <w:tab w:val="right" w:leader="dot" w:pos="8640"/>
        </w:tabs>
        <w:suppressAutoHyphens/>
        <w:autoSpaceDE w:val="0"/>
        <w:autoSpaceDN w:val="0"/>
        <w:adjustRightInd w:val="0"/>
        <w:spacing w:after="0" w:line="480" w:lineRule="auto"/>
        <w:jc w:val="center"/>
        <w:outlineLvl w:val="2"/>
        <w:rPr>
          <w:rFonts w:ascii="Times New Roman" w:eastAsia="Times New Roman" w:hAnsi="Times New Roman" w:cs="Times New Roman"/>
          <w:b/>
          <w:iCs/>
          <w:color w:val="000000"/>
          <w:sz w:val="24"/>
          <w:szCs w:val="24"/>
        </w:rPr>
      </w:pPr>
      <w:bookmarkStart w:id="2" w:name="_Toc408298728"/>
      <w:r w:rsidRPr="001213F7">
        <w:rPr>
          <w:rFonts w:ascii="Times New Roman" w:eastAsia="Times New Roman" w:hAnsi="Times New Roman" w:cs="Times New Roman"/>
          <w:b/>
          <w:iCs/>
          <w:color w:val="000000"/>
          <w:sz w:val="24"/>
          <w:szCs w:val="24"/>
          <w:highlight w:val="green"/>
        </w:rPr>
        <w:t>Research Design</w:t>
      </w:r>
      <w:bookmarkEnd w:id="2"/>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The design of the proposed study is correlational.  The correlational design is an appropriate design when the researcher is seeking to examine a non-causal relationship between or among variables (Bleske-Rechek, Morrison, &amp; </w:t>
      </w:r>
      <w:proofErr w:type="spellStart"/>
      <w:r w:rsidRPr="001213F7">
        <w:rPr>
          <w:rFonts w:ascii="Times New Roman" w:eastAsia="Times New Roman" w:hAnsi="Times New Roman" w:cs="Times New Roman"/>
          <w:color w:val="000000"/>
          <w:sz w:val="24"/>
          <w:szCs w:val="24"/>
        </w:rPr>
        <w:t>Heidtke</w:t>
      </w:r>
      <w:proofErr w:type="spellEnd"/>
      <w:r w:rsidRPr="001213F7">
        <w:rPr>
          <w:rFonts w:ascii="Times New Roman" w:eastAsia="Times New Roman" w:hAnsi="Times New Roman" w:cs="Times New Roman"/>
          <w:color w:val="000000"/>
          <w:sz w:val="24"/>
          <w:szCs w:val="24"/>
        </w:rPr>
        <w:t xml:space="preserve">, 2014; Croker, 2012; </w:t>
      </w:r>
      <w:r w:rsidRPr="001213F7">
        <w:rPr>
          <w:rFonts w:ascii="Times New Roman" w:eastAsia="Times New Roman" w:hAnsi="Times New Roman" w:cs="Times New Roman"/>
          <w:color w:val="000000"/>
          <w:sz w:val="24"/>
          <w:szCs w:val="24"/>
          <w:highlight w:val="blue"/>
        </w:rPr>
        <w:t xml:space="preserve">Green &amp; </w:t>
      </w:r>
      <w:proofErr w:type="spellStart"/>
      <w:r w:rsidRPr="001213F7">
        <w:rPr>
          <w:rFonts w:ascii="Times New Roman" w:eastAsia="Times New Roman" w:hAnsi="Times New Roman" w:cs="Times New Roman"/>
          <w:color w:val="000000"/>
          <w:sz w:val="24"/>
          <w:szCs w:val="24"/>
          <w:highlight w:val="blue"/>
        </w:rPr>
        <w:t>Salkind</w:t>
      </w:r>
      <w:proofErr w:type="spellEnd"/>
      <w:r w:rsidRPr="001213F7">
        <w:rPr>
          <w:rFonts w:ascii="Times New Roman" w:eastAsia="Times New Roman" w:hAnsi="Times New Roman" w:cs="Times New Roman"/>
          <w:color w:val="000000"/>
          <w:sz w:val="24"/>
          <w:szCs w:val="24"/>
          <w:highlight w:val="blue"/>
        </w:rPr>
        <w:t>, 2014</w:t>
      </w:r>
      <w:r w:rsidRPr="001213F7">
        <w:rPr>
          <w:rFonts w:ascii="Times New Roman" w:eastAsia="Times New Roman" w:hAnsi="Times New Roman" w:cs="Times New Roman"/>
          <w:color w:val="000000"/>
          <w:sz w:val="24"/>
          <w:szCs w:val="24"/>
        </w:rPr>
        <w:t xml:space="preserve">).  The study objective is to examine whether a non-causal relationship exists </w:t>
      </w:r>
      <w:proofErr w:type="gramStart"/>
      <w:r w:rsidRPr="001213F7">
        <w:rPr>
          <w:rFonts w:ascii="Times New Roman" w:eastAsia="Times New Roman" w:hAnsi="Times New Roman" w:cs="Times New Roman"/>
          <w:color w:val="000000"/>
          <w:sz w:val="24"/>
          <w:szCs w:val="24"/>
        </w:rPr>
        <w:t>among</w:t>
      </w:r>
      <w:proofErr w:type="gramEnd"/>
      <w:r w:rsidRPr="001213F7">
        <w:rPr>
          <w:rFonts w:ascii="Times New Roman" w:eastAsia="Times New Roman" w:hAnsi="Times New Roman" w:cs="Times New Roman"/>
          <w:color w:val="000000"/>
          <w:sz w:val="24"/>
          <w:szCs w:val="24"/>
        </w:rPr>
        <w:t xml:space="preserve"> two independent variables (push and pull motive to travel and destination image) and one dependent variable (tourist satisfaction).  The researcher cannot manipulate the independent variables, nor randomly assign participants to levels of the independent variable, supporting the requirements when conducting an experimental design (Beret, 2011; </w:t>
      </w:r>
      <w:r w:rsidRPr="001213F7">
        <w:rPr>
          <w:rFonts w:ascii="Times New Roman" w:eastAsia="Times New Roman" w:hAnsi="Times New Roman" w:cs="Times New Roman"/>
          <w:color w:val="000000"/>
          <w:sz w:val="24"/>
          <w:szCs w:val="24"/>
          <w:highlight w:val="blue"/>
        </w:rPr>
        <w:t>Bryman, 2012</w:t>
      </w:r>
      <w:r w:rsidRPr="001213F7">
        <w:rPr>
          <w:rFonts w:ascii="Times New Roman" w:eastAsia="Times New Roman" w:hAnsi="Times New Roman" w:cs="Times New Roman"/>
          <w:color w:val="000000"/>
          <w:sz w:val="24"/>
          <w:szCs w:val="24"/>
        </w:rPr>
        <w:t xml:space="preserve">; </w:t>
      </w:r>
      <w:r w:rsidRPr="001213F7">
        <w:rPr>
          <w:rFonts w:ascii="Times New Roman" w:eastAsia="Times New Roman" w:hAnsi="Times New Roman" w:cs="Times New Roman"/>
          <w:color w:val="000000"/>
          <w:sz w:val="24"/>
          <w:szCs w:val="24"/>
          <w:highlight w:val="blue"/>
        </w:rPr>
        <w:t>Gay et al., 2012</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Herzinger</w:t>
      </w:r>
      <w:proofErr w:type="spellEnd"/>
      <w:r w:rsidRPr="001213F7">
        <w:rPr>
          <w:rFonts w:ascii="Times New Roman" w:eastAsia="Times New Roman" w:hAnsi="Times New Roman" w:cs="Times New Roman"/>
          <w:color w:val="000000"/>
          <w:sz w:val="24"/>
          <w:szCs w:val="24"/>
        </w:rPr>
        <w:t xml:space="preserve"> &amp; Campbell, 2007).  In this study, destination image, as well as the push and pull motive to travel </w:t>
      </w:r>
      <w:proofErr w:type="gramStart"/>
      <w:r w:rsidRPr="001213F7">
        <w:rPr>
          <w:rFonts w:ascii="Times New Roman" w:eastAsia="Times New Roman" w:hAnsi="Times New Roman" w:cs="Times New Roman"/>
          <w:color w:val="000000"/>
          <w:sz w:val="24"/>
          <w:szCs w:val="24"/>
        </w:rPr>
        <w:t>cannot be manipulated</w:t>
      </w:r>
      <w:proofErr w:type="gramEnd"/>
      <w:r w:rsidRPr="001213F7">
        <w:rPr>
          <w:rFonts w:ascii="Times New Roman" w:eastAsia="Times New Roman" w:hAnsi="Times New Roman" w:cs="Times New Roman"/>
          <w:color w:val="000000"/>
          <w:sz w:val="24"/>
          <w:szCs w:val="24"/>
        </w:rPr>
        <w:t>, and people cannot be randomly assigned to each: therefore, the researcher cannot examine results using an experimental design (</w:t>
      </w:r>
      <w:r w:rsidRPr="001213F7">
        <w:rPr>
          <w:rFonts w:ascii="Times New Roman" w:eastAsia="Times New Roman" w:hAnsi="Times New Roman" w:cs="Times New Roman"/>
          <w:color w:val="000000"/>
          <w:sz w:val="24"/>
          <w:szCs w:val="24"/>
          <w:highlight w:val="blue"/>
        </w:rPr>
        <w:t xml:space="preserve">Bryman &amp; Bell, 2015; Green &amp; </w:t>
      </w:r>
      <w:proofErr w:type="spellStart"/>
      <w:r w:rsidRPr="001213F7">
        <w:rPr>
          <w:rFonts w:ascii="Times New Roman" w:eastAsia="Times New Roman" w:hAnsi="Times New Roman" w:cs="Times New Roman"/>
          <w:color w:val="000000"/>
          <w:sz w:val="24"/>
          <w:szCs w:val="24"/>
          <w:highlight w:val="blue"/>
        </w:rPr>
        <w:t>Salkind</w:t>
      </w:r>
      <w:proofErr w:type="spellEnd"/>
      <w:r w:rsidRPr="001213F7">
        <w:rPr>
          <w:rFonts w:ascii="Times New Roman" w:eastAsia="Times New Roman" w:hAnsi="Times New Roman" w:cs="Times New Roman"/>
          <w:color w:val="000000"/>
          <w:sz w:val="24"/>
          <w:szCs w:val="24"/>
          <w:highlight w:val="blue"/>
        </w:rPr>
        <w:t>, 2014</w:t>
      </w:r>
      <w:r w:rsidRPr="001213F7">
        <w:rPr>
          <w:rFonts w:ascii="Times New Roman" w:eastAsia="Times New Roman" w:hAnsi="Times New Roman" w:cs="Times New Roman"/>
          <w:color w:val="000000"/>
          <w:sz w:val="24"/>
          <w:szCs w:val="24"/>
        </w:rPr>
        <w:t xml:space="preserve">).  </w:t>
      </w:r>
      <w:r w:rsidRPr="001213F7">
        <w:rPr>
          <w:rFonts w:ascii="Times New Roman" w:eastAsia="Calibri" w:hAnsi="Times New Roman" w:cs="Times New Roman"/>
          <w:color w:val="000000"/>
          <w:sz w:val="24"/>
          <w:szCs w:val="24"/>
        </w:rPr>
        <w:t>The comparative design is not an appropriate design, because the objective is not to make comparisons between variables (</w:t>
      </w:r>
      <w:proofErr w:type="spellStart"/>
      <w:r w:rsidRPr="001213F7">
        <w:rPr>
          <w:rFonts w:ascii="Times New Roman" w:eastAsia="Calibri" w:hAnsi="Times New Roman" w:cs="Times New Roman"/>
          <w:color w:val="000000"/>
          <w:sz w:val="24"/>
          <w:szCs w:val="24"/>
        </w:rPr>
        <w:t>Atchley</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Wingenbach</w:t>
      </w:r>
      <w:proofErr w:type="spellEnd"/>
      <w:r w:rsidRPr="001213F7">
        <w:rPr>
          <w:rFonts w:ascii="Times New Roman" w:eastAsia="Calibri" w:hAnsi="Times New Roman" w:cs="Times New Roman"/>
          <w:color w:val="000000"/>
          <w:sz w:val="24"/>
          <w:szCs w:val="24"/>
        </w:rPr>
        <w:t xml:space="preserve">, &amp; Akers, 2013; </w:t>
      </w:r>
      <w:r w:rsidRPr="001213F7">
        <w:rPr>
          <w:rFonts w:ascii="Times New Roman" w:eastAsia="Calibri" w:hAnsi="Times New Roman" w:cs="Times New Roman"/>
          <w:color w:val="000000"/>
          <w:sz w:val="24"/>
          <w:szCs w:val="24"/>
          <w:highlight w:val="blue"/>
        </w:rPr>
        <w:t xml:space="preserve">Gay, Mills, &amp; </w:t>
      </w:r>
      <w:proofErr w:type="spellStart"/>
      <w:r w:rsidRPr="001213F7">
        <w:rPr>
          <w:rFonts w:ascii="Times New Roman" w:eastAsia="Calibri" w:hAnsi="Times New Roman" w:cs="Times New Roman"/>
          <w:color w:val="000000"/>
          <w:sz w:val="24"/>
          <w:szCs w:val="24"/>
          <w:highlight w:val="blue"/>
        </w:rPr>
        <w:t>Airasian</w:t>
      </w:r>
      <w:proofErr w:type="spellEnd"/>
      <w:r w:rsidRPr="001213F7">
        <w:rPr>
          <w:rFonts w:ascii="Times New Roman" w:eastAsia="Calibri" w:hAnsi="Times New Roman" w:cs="Times New Roman"/>
          <w:color w:val="000000"/>
          <w:sz w:val="24"/>
          <w:szCs w:val="24"/>
          <w:highlight w:val="blue"/>
        </w:rPr>
        <w:t>, 2014</w:t>
      </w:r>
      <w:r w:rsidRPr="001213F7">
        <w:rPr>
          <w:rFonts w:ascii="Times New Roman" w:eastAsia="Calibri" w:hAnsi="Times New Roman" w:cs="Times New Roman"/>
          <w:color w:val="000000"/>
          <w:sz w:val="24"/>
          <w:szCs w:val="24"/>
        </w:rPr>
        <w:t>; Yu-</w:t>
      </w:r>
      <w:proofErr w:type="spellStart"/>
      <w:r w:rsidRPr="001213F7">
        <w:rPr>
          <w:rFonts w:ascii="Times New Roman" w:eastAsia="Calibri" w:hAnsi="Times New Roman" w:cs="Times New Roman"/>
          <w:color w:val="000000"/>
          <w:sz w:val="24"/>
          <w:szCs w:val="24"/>
        </w:rPr>
        <w:t>Jia</w:t>
      </w:r>
      <w:proofErr w:type="spellEnd"/>
      <w:r w:rsidRPr="001213F7">
        <w:rPr>
          <w:rFonts w:ascii="Times New Roman" w:eastAsia="Calibri" w:hAnsi="Times New Roman" w:cs="Times New Roman"/>
          <w:color w:val="000000"/>
          <w:sz w:val="24"/>
          <w:szCs w:val="24"/>
        </w:rPr>
        <w:t xml:space="preserve">, 2012). </w:t>
      </w:r>
    </w:p>
    <w:p w:rsidR="001213F7" w:rsidRPr="001213F7" w:rsidRDefault="001213F7" w:rsidP="001213F7">
      <w:pPr>
        <w:spacing w:after="0" w:line="240" w:lineRule="auto"/>
        <w:rPr>
          <w:rFonts w:ascii="Times New Roman" w:eastAsia="Times New Roman" w:hAnsi="Times New Roman" w:cs="Times New Roman"/>
          <w:b/>
          <w:color w:val="000000"/>
          <w:sz w:val="24"/>
          <w:szCs w:val="24"/>
          <w:highlight w:val="yellow"/>
        </w:rPr>
      </w:pPr>
      <w:bookmarkStart w:id="3" w:name="_Toc408298729"/>
      <w:r w:rsidRPr="001213F7">
        <w:rPr>
          <w:rFonts w:ascii="Times New Roman" w:eastAsia="Times New Roman" w:hAnsi="Times New Roman" w:cs="Times New Roman"/>
          <w:color w:val="000000"/>
          <w:sz w:val="24"/>
          <w:szCs w:val="24"/>
          <w:highlight w:val="yellow"/>
        </w:rPr>
        <w:lastRenderedPageBreak/>
        <w:br w:type="page"/>
      </w:r>
    </w:p>
    <w:p w:rsidR="001213F7" w:rsidRPr="001213F7" w:rsidRDefault="001213F7" w:rsidP="001213F7">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color w:val="000000"/>
          <w:sz w:val="24"/>
          <w:szCs w:val="24"/>
        </w:rPr>
      </w:pPr>
      <w:r w:rsidRPr="001213F7">
        <w:rPr>
          <w:rFonts w:ascii="Times New Roman" w:eastAsia="Times New Roman" w:hAnsi="Times New Roman" w:cs="Times New Roman"/>
          <w:b/>
          <w:color w:val="000000"/>
          <w:sz w:val="24"/>
          <w:szCs w:val="24"/>
          <w:highlight w:val="green"/>
        </w:rPr>
        <w:lastRenderedPageBreak/>
        <w:t xml:space="preserve">Population and Sampling </w:t>
      </w:r>
      <w:bookmarkEnd w:id="3"/>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The target population for this study includes BVI tourists for the period of October 2016 to December 2016.  The estimated population of tourists for this time period is 152,190 (development Planning Unit, 2015), which includes visitors from places such as the United States, Canada, the United Kingdom, France, Germany, Holland, Italy, Sweden, Spain, Argentina, Brazil, Venezuela, Organization of Eastern Caribbean States countries, the French West Indies, and the Netherland Antilles (Development Planning Unit, 2015).   The population includes non-citizens or non-resident visitors entering at any of the 10 ports of entry in the BVI.  Individuals access the 10 ports of entry from Tortola (which has four air and </w:t>
      </w:r>
      <w:proofErr w:type="gramStart"/>
      <w:r w:rsidRPr="001213F7">
        <w:rPr>
          <w:rFonts w:ascii="Times New Roman" w:eastAsia="Times New Roman" w:hAnsi="Times New Roman" w:cs="Times New Roman"/>
          <w:color w:val="000000"/>
          <w:sz w:val="24"/>
          <w:szCs w:val="24"/>
        </w:rPr>
        <w:t>sea ports</w:t>
      </w:r>
      <w:proofErr w:type="gramEnd"/>
      <w:r w:rsidRPr="001213F7">
        <w:rPr>
          <w:rFonts w:ascii="Times New Roman" w:eastAsia="Times New Roman" w:hAnsi="Times New Roman" w:cs="Times New Roman"/>
          <w:color w:val="000000"/>
          <w:sz w:val="24"/>
          <w:szCs w:val="24"/>
        </w:rPr>
        <w:t xml:space="preserve">), Virgin </w:t>
      </w:r>
      <w:proofErr w:type="spellStart"/>
      <w:r w:rsidRPr="001213F7">
        <w:rPr>
          <w:rFonts w:ascii="Times New Roman" w:eastAsia="Times New Roman" w:hAnsi="Times New Roman" w:cs="Times New Roman"/>
          <w:color w:val="000000"/>
          <w:sz w:val="24"/>
          <w:szCs w:val="24"/>
        </w:rPr>
        <w:t>Gorda</w:t>
      </w:r>
      <w:proofErr w:type="spellEnd"/>
      <w:r w:rsidRPr="001213F7">
        <w:rPr>
          <w:rFonts w:ascii="Times New Roman" w:eastAsia="Times New Roman" w:hAnsi="Times New Roman" w:cs="Times New Roman"/>
          <w:color w:val="000000"/>
          <w:sz w:val="24"/>
          <w:szCs w:val="24"/>
        </w:rPr>
        <w:t xml:space="preserve"> (which has three air and sea ports), </w:t>
      </w:r>
      <w:proofErr w:type="spellStart"/>
      <w:r w:rsidRPr="001213F7">
        <w:rPr>
          <w:rFonts w:ascii="Times New Roman" w:eastAsia="Times New Roman" w:hAnsi="Times New Roman" w:cs="Times New Roman"/>
          <w:color w:val="000000"/>
          <w:sz w:val="24"/>
          <w:szCs w:val="24"/>
        </w:rPr>
        <w:t>Anegada</w:t>
      </w:r>
      <w:proofErr w:type="spellEnd"/>
      <w:r w:rsidRPr="001213F7">
        <w:rPr>
          <w:rFonts w:ascii="Times New Roman" w:eastAsia="Times New Roman" w:hAnsi="Times New Roman" w:cs="Times New Roman"/>
          <w:color w:val="000000"/>
          <w:sz w:val="24"/>
          <w:szCs w:val="24"/>
        </w:rPr>
        <w:t xml:space="preserve"> (which has two air and sea ports), and </w:t>
      </w:r>
      <w:proofErr w:type="spellStart"/>
      <w:r w:rsidRPr="001213F7">
        <w:rPr>
          <w:rFonts w:ascii="Times New Roman" w:eastAsia="Times New Roman" w:hAnsi="Times New Roman" w:cs="Times New Roman"/>
          <w:color w:val="000000"/>
          <w:sz w:val="24"/>
          <w:szCs w:val="24"/>
        </w:rPr>
        <w:t>Jost</w:t>
      </w:r>
      <w:proofErr w:type="spellEnd"/>
      <w:r w:rsidRPr="001213F7">
        <w:rPr>
          <w:rFonts w:ascii="Times New Roman" w:eastAsia="Times New Roman" w:hAnsi="Times New Roman" w:cs="Times New Roman"/>
          <w:color w:val="000000"/>
          <w:sz w:val="24"/>
          <w:szCs w:val="24"/>
        </w:rPr>
        <w:t xml:space="preserve"> Van Dyke (which has one sea port).  .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I will use a nonprobability convenience sampling technique to identify participants for the study, as opposed to a probability sampling method, using random selection (Baker et al., 2013; </w:t>
      </w:r>
      <w:r w:rsidRPr="001213F7">
        <w:rPr>
          <w:rFonts w:ascii="Times New Roman" w:eastAsia="Times New Roman" w:hAnsi="Times New Roman" w:cs="Times New Roman"/>
          <w:color w:val="000000"/>
          <w:sz w:val="24"/>
          <w:szCs w:val="24"/>
          <w:highlight w:val="blue"/>
        </w:rPr>
        <w:t>Bryman, &amp; Bell, 2015</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Gluth</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Rieskamp</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Büchel</w:t>
      </w:r>
      <w:proofErr w:type="spellEnd"/>
      <w:r w:rsidRPr="001213F7">
        <w:rPr>
          <w:rFonts w:ascii="Times New Roman" w:eastAsia="Times New Roman" w:hAnsi="Times New Roman" w:cs="Times New Roman"/>
          <w:color w:val="000000"/>
          <w:sz w:val="24"/>
          <w:szCs w:val="24"/>
        </w:rPr>
        <w:t xml:space="preserve">, 2012).  Using a nonprobability sampling method, researchers unsystematically select participants; therefore, because not all members of the population are guaranteed to have an equal chance of inclusion in the sample (Baker et al., 2013; </w:t>
      </w:r>
      <w:r w:rsidRPr="001213F7">
        <w:rPr>
          <w:rFonts w:ascii="Times New Roman" w:eastAsia="Times New Roman" w:hAnsi="Times New Roman" w:cs="Times New Roman"/>
          <w:color w:val="000000"/>
          <w:sz w:val="24"/>
          <w:szCs w:val="24"/>
          <w:highlight w:val="blue"/>
        </w:rPr>
        <w:t>Bryman, &amp; Bell, 2015</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Skowronek</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Duerr</w:t>
      </w:r>
      <w:proofErr w:type="spellEnd"/>
      <w:r w:rsidRPr="001213F7">
        <w:rPr>
          <w:rFonts w:ascii="Times New Roman" w:eastAsia="Times New Roman" w:hAnsi="Times New Roman" w:cs="Times New Roman"/>
          <w:color w:val="000000"/>
          <w:sz w:val="24"/>
          <w:szCs w:val="24"/>
        </w:rPr>
        <w:t xml:space="preserve">, 2009).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The most common nonprobability sampling techniques are purposive and convenience sampling (Baker et al., 2013; </w:t>
      </w:r>
      <w:r w:rsidRPr="001213F7">
        <w:rPr>
          <w:rFonts w:ascii="Times New Roman" w:eastAsia="Times New Roman" w:hAnsi="Times New Roman" w:cs="Times New Roman"/>
          <w:color w:val="000000"/>
          <w:sz w:val="24"/>
          <w:szCs w:val="24"/>
          <w:highlight w:val="blue"/>
        </w:rPr>
        <w:t>Bryman, &amp; Bell, 2015</w:t>
      </w:r>
      <w:r w:rsidRPr="001213F7">
        <w:rPr>
          <w:rFonts w:ascii="Times New Roman" w:eastAsia="Times New Roman" w:hAnsi="Times New Roman" w:cs="Times New Roman"/>
          <w:color w:val="000000"/>
          <w:sz w:val="24"/>
          <w:szCs w:val="24"/>
        </w:rPr>
        <w:t xml:space="preserve">; Guest, Bunce, &amp; Johnson, 2006).  Convenience sampling refers to the availability of potential participants or on the convenience of the researcher, which may not represent the target population (Baker et al., 2013; Guest et al., 2006; Wallace, Clark, &amp; White, 2012).  Convenience sampling allows a researcher to make generalizations based on the sample studied; hence, one drawback is the internal bias by the </w:t>
      </w:r>
      <w:r w:rsidRPr="001213F7">
        <w:rPr>
          <w:rFonts w:ascii="Times New Roman" w:eastAsia="Times New Roman" w:hAnsi="Times New Roman" w:cs="Times New Roman"/>
          <w:color w:val="000000"/>
          <w:sz w:val="24"/>
          <w:szCs w:val="24"/>
        </w:rPr>
        <w:lastRenderedPageBreak/>
        <w:t>researcher (</w:t>
      </w:r>
      <w:proofErr w:type="spellStart"/>
      <w:r w:rsidRPr="001213F7">
        <w:rPr>
          <w:rFonts w:ascii="Times New Roman" w:eastAsia="Times New Roman" w:hAnsi="Times New Roman" w:cs="Times New Roman"/>
          <w:color w:val="000000"/>
          <w:sz w:val="24"/>
          <w:szCs w:val="24"/>
        </w:rPr>
        <w:t>Agyemang</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Nyanyofio</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Gyamfi</w:t>
      </w:r>
      <w:proofErr w:type="spellEnd"/>
      <w:r w:rsidRPr="001213F7">
        <w:rPr>
          <w:rFonts w:ascii="Times New Roman" w:eastAsia="Times New Roman" w:hAnsi="Times New Roman" w:cs="Times New Roman"/>
          <w:color w:val="000000"/>
          <w:sz w:val="24"/>
          <w:szCs w:val="24"/>
        </w:rPr>
        <w:t xml:space="preserve">, 2014; </w:t>
      </w:r>
      <w:r w:rsidRPr="001213F7">
        <w:rPr>
          <w:rFonts w:ascii="Times New Roman" w:eastAsia="Times New Roman" w:hAnsi="Times New Roman" w:cs="Times New Roman"/>
          <w:color w:val="000000"/>
          <w:sz w:val="24"/>
          <w:szCs w:val="24"/>
          <w:highlight w:val="blue"/>
        </w:rPr>
        <w:t>Bryman &amp;Bell, 2015;</w:t>
      </w:r>
      <w:r w:rsidRPr="001213F7">
        <w:rPr>
          <w:rFonts w:ascii="Times New Roman" w:eastAsia="Times New Roman" w:hAnsi="Times New Roman" w:cs="Times New Roman"/>
          <w:color w:val="000000"/>
          <w:sz w:val="24"/>
          <w:szCs w:val="24"/>
        </w:rPr>
        <w:t xml:space="preserve"> Campos et al., 2011).  Convenience sampling is the most used sampling techniques because it is fast and inexpensive, and the participants are more readily available (Bornstein, </w:t>
      </w:r>
      <w:proofErr w:type="spellStart"/>
      <w:r w:rsidRPr="001213F7">
        <w:rPr>
          <w:rFonts w:ascii="Times New Roman" w:eastAsia="Times New Roman" w:hAnsi="Times New Roman" w:cs="Times New Roman"/>
          <w:color w:val="000000"/>
          <w:sz w:val="24"/>
          <w:szCs w:val="24"/>
        </w:rPr>
        <w:t>Jager</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Putnick</w:t>
      </w:r>
      <w:proofErr w:type="spellEnd"/>
      <w:r w:rsidRPr="001213F7">
        <w:rPr>
          <w:rFonts w:ascii="Times New Roman" w:eastAsia="Times New Roman" w:hAnsi="Times New Roman" w:cs="Times New Roman"/>
          <w:color w:val="000000"/>
          <w:sz w:val="24"/>
          <w:szCs w:val="24"/>
        </w:rPr>
        <w:t xml:space="preserve">, 2013; </w:t>
      </w:r>
      <w:r w:rsidRPr="001213F7">
        <w:rPr>
          <w:rFonts w:ascii="Times New Roman" w:eastAsia="Times New Roman" w:hAnsi="Times New Roman" w:cs="Times New Roman"/>
          <w:color w:val="000000"/>
          <w:sz w:val="24"/>
          <w:szCs w:val="24"/>
          <w:highlight w:val="blue"/>
        </w:rPr>
        <w:t>Bryman, &amp; Bell, 2015</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Surnari</w:t>
      </w:r>
      <w:proofErr w:type="spellEnd"/>
      <w:r w:rsidRPr="001213F7">
        <w:rPr>
          <w:rFonts w:ascii="Times New Roman" w:eastAsia="Times New Roman" w:hAnsi="Times New Roman" w:cs="Times New Roman"/>
          <w:color w:val="000000"/>
          <w:sz w:val="24"/>
          <w:szCs w:val="24"/>
        </w:rPr>
        <w:t>, 2013).  In contrast, random sampling is relatively simple, but very costly, with results that are more generalizable (</w:t>
      </w:r>
      <w:proofErr w:type="spellStart"/>
      <w:r w:rsidRPr="001213F7">
        <w:rPr>
          <w:rFonts w:ascii="Times New Roman" w:eastAsia="Times New Roman" w:hAnsi="Times New Roman" w:cs="Times New Roman"/>
          <w:color w:val="000000"/>
          <w:sz w:val="24"/>
          <w:szCs w:val="24"/>
        </w:rPr>
        <w:t>Asendorpf</w:t>
      </w:r>
      <w:proofErr w:type="spellEnd"/>
      <w:r w:rsidRPr="001213F7">
        <w:rPr>
          <w:rFonts w:ascii="Times New Roman" w:eastAsia="Times New Roman" w:hAnsi="Times New Roman" w:cs="Times New Roman"/>
          <w:color w:val="000000"/>
          <w:sz w:val="24"/>
          <w:szCs w:val="24"/>
        </w:rPr>
        <w:t xml:space="preserve"> et al., 2013; Barr, Levy, </w:t>
      </w:r>
      <w:proofErr w:type="spellStart"/>
      <w:r w:rsidRPr="001213F7">
        <w:rPr>
          <w:rFonts w:ascii="Times New Roman" w:eastAsia="Times New Roman" w:hAnsi="Times New Roman" w:cs="Times New Roman"/>
          <w:color w:val="000000"/>
          <w:sz w:val="24"/>
          <w:szCs w:val="24"/>
        </w:rPr>
        <w:t>Scheepers</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Tily</w:t>
      </w:r>
      <w:proofErr w:type="spellEnd"/>
      <w:r w:rsidRPr="001213F7">
        <w:rPr>
          <w:rFonts w:ascii="Times New Roman" w:eastAsia="Times New Roman" w:hAnsi="Times New Roman" w:cs="Times New Roman"/>
          <w:color w:val="000000"/>
          <w:sz w:val="24"/>
          <w:szCs w:val="24"/>
        </w:rPr>
        <w:t xml:space="preserve">, 2013; Janssen, 2013).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The sample size should be large enough to satisfy the analysis used (Button et al., 2013</w:t>
      </w:r>
      <w:proofErr w:type="gramStart"/>
      <w:r w:rsidRPr="001213F7">
        <w:rPr>
          <w:rFonts w:ascii="Times New Roman" w:eastAsia="Times New Roman" w:hAnsi="Times New Roman" w:cs="Times New Roman"/>
          <w:color w:val="000000"/>
          <w:sz w:val="24"/>
          <w:szCs w:val="24"/>
        </w:rPr>
        <w:t>;</w:t>
      </w:r>
      <w:proofErr w:type="gramEnd"/>
      <w:r w:rsidRPr="001213F7">
        <w:rPr>
          <w:rFonts w:ascii="Times New Roman" w:eastAsia="Times New Roman" w:hAnsi="Times New Roman" w:cs="Times New Roman"/>
          <w:color w:val="000000"/>
          <w:sz w:val="24"/>
          <w:szCs w:val="24"/>
        </w:rPr>
        <w:t xml:space="preserve"> </w:t>
      </w:r>
      <w:r w:rsidRPr="001213F7">
        <w:rPr>
          <w:rFonts w:ascii="Times New Roman" w:eastAsia="Times New Roman" w:hAnsi="Times New Roman" w:cs="Times New Roman"/>
          <w:color w:val="000000"/>
          <w:sz w:val="24"/>
          <w:szCs w:val="24"/>
          <w:highlight w:val="blue"/>
        </w:rPr>
        <w:t>Creswell, 2009</w:t>
      </w:r>
      <w:r w:rsidRPr="001213F7">
        <w:rPr>
          <w:rFonts w:ascii="Times New Roman" w:eastAsia="Times New Roman" w:hAnsi="Times New Roman" w:cs="Times New Roman"/>
          <w:color w:val="000000"/>
          <w:sz w:val="24"/>
          <w:szCs w:val="24"/>
        </w:rPr>
        <w:t>).  A researcher must choose a population capable of providing a sample size adequate for generating sufficient data (</w:t>
      </w:r>
      <w:proofErr w:type="spellStart"/>
      <w:r w:rsidRPr="001213F7">
        <w:rPr>
          <w:rFonts w:ascii="Times New Roman" w:eastAsia="Times New Roman" w:hAnsi="Times New Roman" w:cs="Times New Roman"/>
          <w:color w:val="000000"/>
          <w:sz w:val="24"/>
          <w:szCs w:val="24"/>
          <w:highlight w:val="blue"/>
        </w:rPr>
        <w:t>Denscombe</w:t>
      </w:r>
      <w:proofErr w:type="spellEnd"/>
      <w:r w:rsidRPr="001213F7">
        <w:rPr>
          <w:rFonts w:ascii="Times New Roman" w:eastAsia="Times New Roman" w:hAnsi="Times New Roman" w:cs="Times New Roman"/>
          <w:color w:val="000000"/>
          <w:sz w:val="24"/>
          <w:szCs w:val="24"/>
          <w:highlight w:val="blue"/>
        </w:rPr>
        <w:t>, 2014;</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Muskat</w:t>
      </w:r>
      <w:proofErr w:type="spellEnd"/>
      <w:r w:rsidRPr="001213F7">
        <w:rPr>
          <w:rFonts w:ascii="Times New Roman" w:eastAsia="Times New Roman" w:hAnsi="Times New Roman" w:cs="Times New Roman"/>
          <w:color w:val="000000"/>
          <w:sz w:val="24"/>
          <w:szCs w:val="24"/>
        </w:rPr>
        <w:t xml:space="preserve">, Blackman, &amp; </w:t>
      </w:r>
      <w:proofErr w:type="spellStart"/>
      <w:r w:rsidRPr="001213F7">
        <w:rPr>
          <w:rFonts w:ascii="Times New Roman" w:eastAsia="Times New Roman" w:hAnsi="Times New Roman" w:cs="Times New Roman"/>
          <w:color w:val="000000"/>
          <w:sz w:val="24"/>
          <w:szCs w:val="24"/>
        </w:rPr>
        <w:t>Muskat</w:t>
      </w:r>
      <w:proofErr w:type="spellEnd"/>
      <w:r w:rsidRPr="001213F7">
        <w:rPr>
          <w:rFonts w:ascii="Times New Roman" w:eastAsia="Times New Roman" w:hAnsi="Times New Roman" w:cs="Times New Roman"/>
          <w:color w:val="000000"/>
          <w:sz w:val="24"/>
          <w:szCs w:val="24"/>
        </w:rPr>
        <w:t xml:space="preserve">, 2012; Stokes, Davis, &amp; Koch, 2012). Having a robust sample size is imperative for a researcher to interpret the study results accurately (Button et al., 2013; </w:t>
      </w:r>
      <w:proofErr w:type="spellStart"/>
      <w:r w:rsidRPr="001213F7">
        <w:rPr>
          <w:rFonts w:ascii="Times New Roman" w:eastAsia="Times New Roman" w:hAnsi="Times New Roman" w:cs="Times New Roman"/>
          <w:color w:val="000000"/>
          <w:sz w:val="24"/>
          <w:szCs w:val="24"/>
          <w:highlight w:val="blue"/>
        </w:rPr>
        <w:t>Denscombe</w:t>
      </w:r>
      <w:proofErr w:type="spellEnd"/>
      <w:r w:rsidRPr="001213F7">
        <w:rPr>
          <w:rFonts w:ascii="Times New Roman" w:eastAsia="Times New Roman" w:hAnsi="Times New Roman" w:cs="Times New Roman"/>
          <w:color w:val="000000"/>
          <w:sz w:val="24"/>
          <w:szCs w:val="24"/>
          <w:highlight w:val="blue"/>
        </w:rPr>
        <w:t>, 2014;</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Meckstroth</w:t>
      </w:r>
      <w:proofErr w:type="spellEnd"/>
      <w:r w:rsidRPr="001213F7">
        <w:rPr>
          <w:rFonts w:ascii="Times New Roman" w:eastAsia="Times New Roman" w:hAnsi="Times New Roman" w:cs="Times New Roman"/>
          <w:color w:val="000000"/>
          <w:sz w:val="24"/>
          <w:szCs w:val="24"/>
        </w:rPr>
        <w:t xml:space="preserve">, 2012).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To determine the needed sample size, I used a sample size calculator and conducted a power analysis.   The sample size calculator is G* Power, G*Power is a statistical software package researchers use to conduct an </w:t>
      </w:r>
      <w:proofErr w:type="spellStart"/>
      <w:r w:rsidRPr="001213F7">
        <w:rPr>
          <w:rFonts w:ascii="Times New Roman" w:eastAsia="Times New Roman" w:hAnsi="Times New Roman" w:cs="Times New Roman"/>
          <w:color w:val="000000"/>
          <w:sz w:val="24"/>
          <w:szCs w:val="24"/>
        </w:rPr>
        <w:t>apriori</w:t>
      </w:r>
      <w:proofErr w:type="spellEnd"/>
      <w:r w:rsidRPr="001213F7">
        <w:rPr>
          <w:rFonts w:ascii="Times New Roman" w:eastAsia="Times New Roman" w:hAnsi="Times New Roman" w:cs="Times New Roman"/>
          <w:color w:val="000000"/>
          <w:sz w:val="24"/>
          <w:szCs w:val="24"/>
        </w:rPr>
        <w:t xml:space="preserve"> sample size analysis (</w:t>
      </w:r>
      <w:proofErr w:type="spellStart"/>
      <w:r w:rsidRPr="001213F7">
        <w:rPr>
          <w:rFonts w:ascii="Times New Roman" w:eastAsia="Times New Roman" w:hAnsi="Times New Roman" w:cs="Times New Roman"/>
          <w:color w:val="000000"/>
          <w:sz w:val="24"/>
          <w:szCs w:val="24"/>
        </w:rPr>
        <w:t>Faul</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Erdfelder</w:t>
      </w:r>
      <w:proofErr w:type="spellEnd"/>
      <w:r w:rsidRPr="001213F7">
        <w:rPr>
          <w:rFonts w:ascii="Times New Roman" w:eastAsia="Times New Roman" w:hAnsi="Times New Roman" w:cs="Times New Roman"/>
          <w:color w:val="000000"/>
          <w:sz w:val="24"/>
          <w:szCs w:val="24"/>
        </w:rPr>
        <w:t xml:space="preserve">, Buchner, &amp; Lang, 2009).  A power analysis, using G*Power version 3.1.9 software, was conducted to determine the appropriate sample size for the study. An </w:t>
      </w:r>
      <w:proofErr w:type="spellStart"/>
      <w:r w:rsidRPr="001213F7">
        <w:rPr>
          <w:rFonts w:ascii="Times New Roman" w:eastAsia="Times New Roman" w:hAnsi="Times New Roman" w:cs="Times New Roman"/>
          <w:color w:val="000000"/>
          <w:sz w:val="24"/>
          <w:szCs w:val="24"/>
        </w:rPr>
        <w:t>apriori</w:t>
      </w:r>
      <w:proofErr w:type="spellEnd"/>
      <w:r w:rsidRPr="001213F7">
        <w:rPr>
          <w:rFonts w:ascii="Times New Roman" w:eastAsia="Times New Roman" w:hAnsi="Times New Roman" w:cs="Times New Roman"/>
          <w:color w:val="000000"/>
          <w:sz w:val="24"/>
          <w:szCs w:val="24"/>
        </w:rPr>
        <w:t xml:space="preserve"> power analysis, assuming a medium effect size (</w:t>
      </w:r>
      <w:r w:rsidRPr="001213F7">
        <w:rPr>
          <w:rFonts w:ascii="Times New Roman" w:eastAsia="Times New Roman" w:hAnsi="Times New Roman" w:cs="Times New Roman"/>
          <w:i/>
          <w:iCs/>
          <w:color w:val="000000"/>
          <w:sz w:val="24"/>
          <w:szCs w:val="24"/>
        </w:rPr>
        <w:t>f</w:t>
      </w:r>
      <w:r w:rsidRPr="001213F7">
        <w:rPr>
          <w:rFonts w:ascii="Times New Roman" w:eastAsia="Times New Roman" w:hAnsi="Times New Roman" w:cs="Times New Roman"/>
          <w:color w:val="000000"/>
          <w:sz w:val="24"/>
          <w:szCs w:val="24"/>
        </w:rPr>
        <w:t xml:space="preserve"> = .15), </w:t>
      </w:r>
      <w:r w:rsidRPr="001213F7">
        <w:rPr>
          <w:rFonts w:ascii="Times New Roman" w:eastAsia="Times New Roman" w:hAnsi="Times New Roman" w:cs="Times New Roman"/>
          <w:i/>
          <w:iCs/>
          <w:color w:val="000000"/>
          <w:sz w:val="24"/>
          <w:szCs w:val="24"/>
        </w:rPr>
        <w:t>a</w:t>
      </w:r>
      <w:r w:rsidRPr="001213F7">
        <w:rPr>
          <w:rFonts w:ascii="Times New Roman" w:eastAsia="Times New Roman" w:hAnsi="Times New Roman" w:cs="Times New Roman"/>
          <w:color w:val="000000"/>
          <w:sz w:val="24"/>
          <w:szCs w:val="24"/>
        </w:rPr>
        <w:t xml:space="preserve"> = .05, indicated a minimum sample size of 135 participants is required to achieve a power of .80. Increasing the sample size to 236 will increase power to .99.  Therefore, the researcher will seek between 135 and 236 participants for the study.  Using a medium effect size </w:t>
      </w:r>
      <w:r w:rsidRPr="001213F7">
        <w:rPr>
          <w:rFonts w:ascii="Times New Roman" w:eastAsia="Times New Roman" w:hAnsi="Times New Roman" w:cs="Times New Roman"/>
          <w:i/>
          <w:iCs/>
          <w:color w:val="000000"/>
          <w:sz w:val="24"/>
          <w:szCs w:val="24"/>
        </w:rPr>
        <w:t>(f</w:t>
      </w:r>
      <w:r w:rsidRPr="001213F7">
        <w:rPr>
          <w:rFonts w:ascii="Times New Roman" w:eastAsia="Times New Roman" w:hAnsi="Times New Roman" w:cs="Times New Roman"/>
          <w:color w:val="000000"/>
          <w:sz w:val="24"/>
          <w:szCs w:val="24"/>
        </w:rPr>
        <w:t xml:space="preserve"> = .15) and a = .05 is the appropriate for this proposed study as displayed in Figure 1.</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p>
    <w:p w:rsidR="001213F7" w:rsidRPr="001213F7" w:rsidRDefault="001213F7" w:rsidP="001213F7">
      <w:pPr>
        <w:pBdr>
          <w:top w:val="single" w:sz="4" w:space="1" w:color="auto"/>
          <w:left w:val="single" w:sz="4" w:space="4" w:color="auto"/>
          <w:bottom w:val="single" w:sz="4" w:space="1" w:color="auto"/>
          <w:right w:val="single" w:sz="4" w:space="0" w:color="auto"/>
        </w:pBdr>
        <w:spacing w:after="0" w:line="240" w:lineRule="auto"/>
        <w:rPr>
          <w:rFonts w:ascii="Times New Roman" w:eastAsia="Times New Roman" w:hAnsi="Times New Roman" w:cs="Times New Roman"/>
          <w:color w:val="000000"/>
          <w:sz w:val="24"/>
          <w:szCs w:val="24"/>
        </w:rPr>
      </w:pPr>
      <w:r w:rsidRPr="001213F7">
        <w:rPr>
          <w:rFonts w:ascii="Times New Roman" w:eastAsia="Times New Roman" w:hAnsi="Times New Roman" w:cs="Times New Roman"/>
          <w:noProof/>
          <w:color w:val="000000"/>
          <w:sz w:val="24"/>
          <w:szCs w:val="24"/>
        </w:rPr>
        <w:lastRenderedPageBreak/>
        <w:drawing>
          <wp:inline distT="0" distB="0" distL="0" distR="0" wp14:anchorId="23C12BE7" wp14:editId="44BE1077">
            <wp:extent cx="4810125" cy="17983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125" cy="1798320"/>
                    </a:xfrm>
                    <a:prstGeom prst="rect">
                      <a:avLst/>
                    </a:prstGeom>
                    <a:noFill/>
                  </pic:spPr>
                </pic:pic>
              </a:graphicData>
            </a:graphic>
          </wp:inline>
        </w:drawing>
      </w:r>
    </w:p>
    <w:p w:rsidR="001213F7" w:rsidRPr="001213F7" w:rsidRDefault="001213F7" w:rsidP="001213F7">
      <w:pPr>
        <w:spacing w:after="0" w:line="480" w:lineRule="auto"/>
        <w:rPr>
          <w:rFonts w:ascii="Times New Roman" w:eastAsia="Times New Roman" w:hAnsi="Times New Roman" w:cs="Times New Roman"/>
          <w:color w:val="000000"/>
          <w:sz w:val="24"/>
          <w:szCs w:val="24"/>
        </w:rPr>
      </w:pPr>
    </w:p>
    <w:p w:rsidR="001213F7" w:rsidRPr="001213F7" w:rsidRDefault="001213F7" w:rsidP="001213F7">
      <w:pPr>
        <w:spacing w:after="0" w:line="480" w:lineRule="auto"/>
        <w:rPr>
          <w:rFonts w:ascii="Times New Roman" w:eastAsia="Times New Roman" w:hAnsi="Times New Roman" w:cs="Times New Roman"/>
          <w:color w:val="000000"/>
          <w:sz w:val="24"/>
          <w:szCs w:val="24"/>
        </w:rPr>
      </w:pPr>
      <w:r w:rsidRPr="001213F7">
        <w:rPr>
          <w:rFonts w:ascii="Times New Roman" w:eastAsia="Times New Roman" w:hAnsi="Times New Roman" w:cs="Times New Roman"/>
          <w:i/>
          <w:color w:val="000000"/>
          <w:sz w:val="24"/>
          <w:szCs w:val="24"/>
        </w:rPr>
        <w:t xml:space="preserve">Figure 1. </w:t>
      </w:r>
      <w:r w:rsidRPr="001213F7">
        <w:rPr>
          <w:rFonts w:ascii="Times New Roman" w:eastAsia="Times New Roman" w:hAnsi="Times New Roman" w:cs="Times New Roman"/>
          <w:color w:val="000000"/>
          <w:sz w:val="24"/>
          <w:szCs w:val="24"/>
        </w:rPr>
        <w:t>Power as a function of a sample</w:t>
      </w:r>
    </w:p>
    <w:p w:rsidR="001213F7" w:rsidRPr="001213F7" w:rsidRDefault="001213F7" w:rsidP="001213F7">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color w:val="000000"/>
          <w:sz w:val="24"/>
          <w:szCs w:val="24"/>
        </w:rPr>
      </w:pPr>
      <w:bookmarkStart w:id="4" w:name="_Toc408298731"/>
      <w:r w:rsidRPr="001213F7">
        <w:rPr>
          <w:rFonts w:ascii="Times New Roman" w:eastAsia="Times New Roman" w:hAnsi="Times New Roman" w:cs="Times New Roman"/>
          <w:b/>
          <w:color w:val="000000"/>
          <w:sz w:val="24"/>
          <w:szCs w:val="24"/>
          <w:highlight w:val="green"/>
        </w:rPr>
        <w:t>Ethical Research</w:t>
      </w:r>
      <w:bookmarkEnd w:id="4"/>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The researcher’s sole responsibility is to protect participants and to ensure the research results (</w:t>
      </w:r>
      <w:proofErr w:type="spellStart"/>
      <w:r w:rsidRPr="001213F7">
        <w:rPr>
          <w:rFonts w:ascii="Times New Roman" w:eastAsia="Times New Roman" w:hAnsi="Times New Roman" w:cs="Times New Roman"/>
          <w:color w:val="000000"/>
          <w:sz w:val="24"/>
          <w:szCs w:val="24"/>
        </w:rPr>
        <w:t>Eide</w:t>
      </w:r>
      <w:proofErr w:type="spellEnd"/>
      <w:r w:rsidRPr="001213F7">
        <w:rPr>
          <w:rFonts w:ascii="Times New Roman" w:eastAsia="Times New Roman" w:hAnsi="Times New Roman" w:cs="Times New Roman"/>
          <w:color w:val="000000"/>
          <w:sz w:val="24"/>
          <w:szCs w:val="24"/>
        </w:rPr>
        <w:t xml:space="preserve"> &amp; Showalter, 2012).  In this study, to comply with the Belmont Report ethical guidelines, I will take specific steps to protect the rights and confidentiality of research participants (U.S. Department of Health and Human Services, 1979).  The first step is to ensure participants receive and read the information on the implied consent form prior to completing a survey.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I will not have direct access to the participants therefore, to gain access to the participants a BVI government official (immigration officer) will notify and confirm that all prospective participants are 18 years or older and that participant read the implied consent form before completing the survey.  The survey will include written instructions reminding the participants of when to complete the survey and where to return the completed survey at the end of their visit.  As participants stand in line waiting to </w:t>
      </w:r>
      <w:proofErr w:type="gramStart"/>
      <w:r w:rsidRPr="001213F7">
        <w:rPr>
          <w:rFonts w:ascii="Times New Roman" w:eastAsia="Times New Roman" w:hAnsi="Times New Roman" w:cs="Times New Roman"/>
          <w:color w:val="000000"/>
          <w:sz w:val="24"/>
          <w:szCs w:val="24"/>
        </w:rPr>
        <w:t>be processed</w:t>
      </w:r>
      <w:proofErr w:type="gramEnd"/>
      <w:r w:rsidRPr="001213F7">
        <w:rPr>
          <w:rFonts w:ascii="Times New Roman" w:eastAsia="Times New Roman" w:hAnsi="Times New Roman" w:cs="Times New Roman"/>
          <w:color w:val="000000"/>
          <w:sz w:val="24"/>
          <w:szCs w:val="24"/>
        </w:rPr>
        <w:t xml:space="preserve"> by an official at all ports of entry for admittance, visitors will be able to view several advertisements about the survey displayed on monitors.  The advertisements will establish ethical assurances by explaining rights of study </w:t>
      </w:r>
      <w:r w:rsidRPr="001213F7">
        <w:rPr>
          <w:rFonts w:ascii="Times New Roman" w:eastAsia="Times New Roman" w:hAnsi="Times New Roman" w:cs="Times New Roman"/>
          <w:color w:val="000000"/>
          <w:sz w:val="24"/>
          <w:szCs w:val="24"/>
        </w:rPr>
        <w:lastRenderedPageBreak/>
        <w:t xml:space="preserve">participants and protecting the participants’ rights to privacy, ensuring confidentiality, and maintaining honesty (U.S. Department of Health and Human Services, 1979; </w:t>
      </w:r>
      <w:proofErr w:type="spellStart"/>
      <w:r w:rsidRPr="001213F7">
        <w:rPr>
          <w:rFonts w:ascii="Times New Roman" w:eastAsia="Times New Roman" w:hAnsi="Times New Roman" w:cs="Times New Roman"/>
          <w:color w:val="000000"/>
          <w:sz w:val="24"/>
          <w:szCs w:val="24"/>
        </w:rPr>
        <w:t>Xie</w:t>
      </w:r>
      <w:proofErr w:type="spellEnd"/>
      <w:r w:rsidRPr="001213F7">
        <w:rPr>
          <w:rFonts w:ascii="Times New Roman" w:eastAsia="Times New Roman" w:hAnsi="Times New Roman" w:cs="Times New Roman"/>
          <w:color w:val="000000"/>
          <w:sz w:val="24"/>
          <w:szCs w:val="24"/>
        </w:rPr>
        <w:t xml:space="preserve"> et al., 2012).</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A BVI government staff (immigration officer) will notify all prospective participants that to participate, they must be over the age of 18 and </w:t>
      </w:r>
      <w:proofErr w:type="gramStart"/>
      <w:r w:rsidRPr="001213F7">
        <w:rPr>
          <w:rFonts w:ascii="Times New Roman" w:eastAsia="Times New Roman" w:hAnsi="Times New Roman" w:cs="Times New Roman"/>
          <w:color w:val="000000"/>
          <w:sz w:val="24"/>
          <w:szCs w:val="24"/>
        </w:rPr>
        <w:t>must be identified</w:t>
      </w:r>
      <w:proofErr w:type="gramEnd"/>
      <w:r w:rsidRPr="001213F7">
        <w:rPr>
          <w:rFonts w:ascii="Times New Roman" w:eastAsia="Times New Roman" w:hAnsi="Times New Roman" w:cs="Times New Roman"/>
          <w:color w:val="000000"/>
          <w:sz w:val="24"/>
          <w:szCs w:val="24"/>
        </w:rPr>
        <w:t xml:space="preserve"> as a non-citizen or non-resident visitor.  The implied consent letter indicates the measures I will follow when conducting my research (see Appendix B).  In the case of a misplaced survey, participants will also have the opportunity to receive an additional survey in the departure lounge either at ferry terminals or at airports.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Participants will have the option to withdraw from the study at any time, either by not completing the survey, and or by not turning the survey in to the appropriate entity.  To avoid coercion, there will be no incentives associated with participating in this study.  I choose not to include incentives to ensure participants’ decision to participate in the study </w:t>
      </w:r>
      <w:proofErr w:type="gramStart"/>
      <w:r w:rsidRPr="001213F7">
        <w:rPr>
          <w:rFonts w:ascii="Times New Roman" w:eastAsia="Times New Roman" w:hAnsi="Times New Roman" w:cs="Times New Roman"/>
          <w:color w:val="000000"/>
          <w:sz w:val="24"/>
          <w:szCs w:val="24"/>
        </w:rPr>
        <w:t>is not altered</w:t>
      </w:r>
      <w:proofErr w:type="gramEnd"/>
      <w:r w:rsidRPr="001213F7">
        <w:rPr>
          <w:rFonts w:ascii="Times New Roman" w:eastAsia="Times New Roman" w:hAnsi="Times New Roman" w:cs="Times New Roman"/>
          <w:color w:val="000000"/>
          <w:sz w:val="24"/>
          <w:szCs w:val="24"/>
        </w:rPr>
        <w:t xml:space="preserve"> by financial gain (Fein &amp; </w:t>
      </w:r>
      <w:proofErr w:type="spellStart"/>
      <w:r w:rsidRPr="001213F7">
        <w:rPr>
          <w:rFonts w:ascii="Times New Roman" w:eastAsia="Times New Roman" w:hAnsi="Times New Roman" w:cs="Times New Roman"/>
          <w:color w:val="000000"/>
          <w:sz w:val="24"/>
          <w:szCs w:val="24"/>
        </w:rPr>
        <w:t>Kulik</w:t>
      </w:r>
      <w:proofErr w:type="spellEnd"/>
      <w:r w:rsidRPr="001213F7">
        <w:rPr>
          <w:rFonts w:ascii="Times New Roman" w:eastAsia="Times New Roman" w:hAnsi="Times New Roman" w:cs="Times New Roman"/>
          <w:color w:val="000000"/>
          <w:sz w:val="24"/>
          <w:szCs w:val="24"/>
        </w:rPr>
        <w:t>, 2011).</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To help protect the rights of participants, data will be stored for 5 years on a secure computer.  The data collected will be password protected and only accessible to the researcher.  After 5 years, the data </w:t>
      </w:r>
      <w:proofErr w:type="gramStart"/>
      <w:r w:rsidRPr="001213F7">
        <w:rPr>
          <w:rFonts w:ascii="Times New Roman" w:eastAsia="Times New Roman" w:hAnsi="Times New Roman" w:cs="Times New Roman"/>
          <w:color w:val="000000"/>
          <w:sz w:val="24"/>
          <w:szCs w:val="24"/>
        </w:rPr>
        <w:t>will be electronically erased</w:t>
      </w:r>
      <w:proofErr w:type="gramEnd"/>
      <w:r w:rsidRPr="001213F7">
        <w:rPr>
          <w:rFonts w:ascii="Times New Roman" w:eastAsia="Times New Roman" w:hAnsi="Times New Roman" w:cs="Times New Roman"/>
          <w:color w:val="000000"/>
          <w:sz w:val="24"/>
          <w:szCs w:val="24"/>
        </w:rPr>
        <w:t xml:space="preserve"> from the computer.  In addition, I will keep the completed surveys and any printed information </w:t>
      </w:r>
      <w:proofErr w:type="gramStart"/>
      <w:r w:rsidRPr="001213F7">
        <w:rPr>
          <w:rFonts w:ascii="Times New Roman" w:eastAsia="Times New Roman" w:hAnsi="Times New Roman" w:cs="Times New Roman"/>
          <w:color w:val="000000"/>
          <w:sz w:val="24"/>
          <w:szCs w:val="24"/>
        </w:rPr>
        <w:t>will be locked away and destroyed by secure shredding after 5 years (Cronin-Gilmore, 2012)</w:t>
      </w:r>
      <w:proofErr w:type="gramEnd"/>
      <w:r w:rsidRPr="001213F7">
        <w:rPr>
          <w:rFonts w:ascii="Times New Roman" w:eastAsia="Times New Roman" w:hAnsi="Times New Roman" w:cs="Times New Roman"/>
          <w:color w:val="000000"/>
          <w:sz w:val="24"/>
          <w:szCs w:val="24"/>
        </w:rPr>
        <w:t xml:space="preserve">. </w:t>
      </w:r>
    </w:p>
    <w:p w:rsidR="001213F7" w:rsidRPr="001213F7" w:rsidRDefault="001213F7" w:rsidP="001213F7">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color w:val="000000"/>
          <w:sz w:val="24"/>
          <w:szCs w:val="24"/>
        </w:rPr>
      </w:pPr>
      <w:bookmarkStart w:id="5" w:name="_Toc252791491"/>
      <w:bookmarkStart w:id="6" w:name="_Toc408298732"/>
      <w:r w:rsidRPr="001213F7">
        <w:rPr>
          <w:rFonts w:ascii="Times New Roman" w:eastAsia="Times New Roman" w:hAnsi="Times New Roman" w:cs="Times New Roman"/>
          <w:b/>
          <w:color w:val="000000"/>
          <w:sz w:val="24"/>
          <w:szCs w:val="24"/>
          <w:highlight w:val="yellow"/>
        </w:rPr>
        <w:t>Instrumentation</w:t>
      </w:r>
      <w:bookmarkEnd w:id="5"/>
      <w:bookmarkEnd w:id="6"/>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No existing instrument exists to gather data on all the variables for the study.  </w:t>
      </w:r>
      <w:r w:rsidRPr="001213F7">
        <w:rPr>
          <w:rFonts w:ascii="Times New Roman" w:eastAsia="Times New Roman" w:hAnsi="Times New Roman" w:cs="Times New Roman"/>
          <w:sz w:val="24"/>
          <w:szCs w:val="24"/>
        </w:rPr>
        <w:t xml:space="preserve">The variables in the study are </w:t>
      </w:r>
      <w:proofErr w:type="gramStart"/>
      <w:r w:rsidRPr="001213F7">
        <w:rPr>
          <w:rFonts w:ascii="Times New Roman" w:eastAsia="Times New Roman" w:hAnsi="Times New Roman" w:cs="Times New Roman"/>
          <w:sz w:val="24"/>
          <w:szCs w:val="24"/>
        </w:rPr>
        <w:t>not unobservable</w:t>
      </w:r>
      <w:proofErr w:type="gramEnd"/>
      <w:r w:rsidRPr="001213F7">
        <w:rPr>
          <w:rFonts w:ascii="Times New Roman" w:eastAsia="Times New Roman" w:hAnsi="Times New Roman" w:cs="Times New Roman"/>
          <w:sz w:val="24"/>
          <w:szCs w:val="24"/>
        </w:rPr>
        <w:t xml:space="preserve"> psychological constructs, and using an existing instrument is typically most appropriate when measuring such constructs (Slaney &amp; Racine, 2013). Instead, I will create a self-developed survey, with individual survey items to measure the </w:t>
      </w:r>
      <w:r w:rsidRPr="001213F7">
        <w:rPr>
          <w:rFonts w:ascii="Times New Roman" w:eastAsia="Times New Roman" w:hAnsi="Times New Roman" w:cs="Times New Roman"/>
          <w:sz w:val="24"/>
          <w:szCs w:val="24"/>
        </w:rPr>
        <w:lastRenderedPageBreak/>
        <w:t xml:space="preserve">study variables.  </w:t>
      </w:r>
      <w:r w:rsidRPr="001213F7">
        <w:rPr>
          <w:rFonts w:ascii="Times New Roman" w:eastAsia="Calibri" w:hAnsi="Times New Roman" w:cs="Times New Roman"/>
          <w:color w:val="000000"/>
          <w:sz w:val="24"/>
          <w:szCs w:val="24"/>
        </w:rPr>
        <w:t xml:space="preserve">Although thought to be more challenging and labor intensive to develop, there are certain advantages that come with developing a unique, purpose-specific survey.  For example, a self-developed survey ensures the inclusion of the variables and concepts a researcher must measure based on a detailed review of the literature </w:t>
      </w:r>
      <w:r w:rsidRPr="001213F7">
        <w:rPr>
          <w:rFonts w:ascii="Times New Roman" w:eastAsia="Calibri" w:hAnsi="Times New Roman" w:cs="Times New Roman"/>
          <w:color w:val="000000"/>
          <w:sz w:val="24"/>
          <w:szCs w:val="24"/>
          <w:highlight w:val="green"/>
        </w:rPr>
        <w:t xml:space="preserve">(XXX, XXX, </w:t>
      </w:r>
      <w:proofErr w:type="gramStart"/>
      <w:r w:rsidRPr="001213F7">
        <w:rPr>
          <w:rFonts w:ascii="Times New Roman" w:eastAsia="Calibri" w:hAnsi="Times New Roman" w:cs="Times New Roman"/>
          <w:color w:val="000000"/>
          <w:sz w:val="24"/>
          <w:szCs w:val="24"/>
          <w:highlight w:val="green"/>
        </w:rPr>
        <w:t>XXX</w:t>
      </w:r>
      <w:proofErr w:type="gramEnd"/>
      <w:r w:rsidRPr="001213F7">
        <w:rPr>
          <w:rFonts w:ascii="Times New Roman" w:eastAsia="Calibri" w:hAnsi="Times New Roman" w:cs="Times New Roman"/>
          <w:color w:val="000000"/>
          <w:sz w:val="24"/>
          <w:szCs w:val="24"/>
          <w:highlight w:val="green"/>
        </w:rPr>
        <w:t>).  ).</w:t>
      </w:r>
      <w:r w:rsidRPr="001213F7">
        <w:rPr>
          <w:rFonts w:ascii="Times New Roman" w:eastAsia="Calibri" w:hAnsi="Times New Roman" w:cs="Times New Roman"/>
          <w:color w:val="000000"/>
          <w:sz w:val="24"/>
          <w:szCs w:val="24"/>
        </w:rPr>
        <w:t xml:space="preserve">    Opting for a self-developed survey allows a researcher to prepare each question specific to the research questions of the study </w:t>
      </w:r>
      <w:r w:rsidRPr="001213F7">
        <w:rPr>
          <w:rFonts w:ascii="Times New Roman" w:eastAsia="Calibri" w:hAnsi="Times New Roman" w:cs="Times New Roman"/>
          <w:color w:val="000000"/>
          <w:sz w:val="24"/>
          <w:szCs w:val="24"/>
          <w:highlight w:val="green"/>
        </w:rPr>
        <w:t xml:space="preserve">(XXX, XXX, </w:t>
      </w:r>
      <w:proofErr w:type="gramStart"/>
      <w:r w:rsidRPr="001213F7">
        <w:rPr>
          <w:rFonts w:ascii="Times New Roman" w:eastAsia="Calibri" w:hAnsi="Times New Roman" w:cs="Times New Roman"/>
          <w:color w:val="000000"/>
          <w:sz w:val="24"/>
          <w:szCs w:val="24"/>
          <w:highlight w:val="green"/>
        </w:rPr>
        <w:t>XXX</w:t>
      </w:r>
      <w:proofErr w:type="gramEnd"/>
      <w:r w:rsidRPr="001213F7">
        <w:rPr>
          <w:rFonts w:ascii="Times New Roman" w:eastAsia="Calibri" w:hAnsi="Times New Roman" w:cs="Times New Roman"/>
          <w:color w:val="000000"/>
          <w:sz w:val="24"/>
          <w:szCs w:val="24"/>
          <w:highlight w:val="green"/>
        </w:rPr>
        <w:t>).  ).</w:t>
      </w:r>
      <w:r w:rsidRPr="001213F7">
        <w:rPr>
          <w:rFonts w:ascii="Times New Roman" w:eastAsia="Calibri" w:hAnsi="Times New Roman" w:cs="Times New Roman"/>
          <w:color w:val="000000"/>
          <w:sz w:val="24"/>
          <w:szCs w:val="24"/>
        </w:rPr>
        <w:t xml:space="preserve">  The instrument for the proposed study is a paper survey (see Appendix C).  In addition, a self-developed instrument can facilitate the ability </w:t>
      </w:r>
      <w:proofErr w:type="gramStart"/>
      <w:r w:rsidRPr="001213F7">
        <w:rPr>
          <w:rFonts w:ascii="Times New Roman" w:eastAsia="Calibri" w:hAnsi="Times New Roman" w:cs="Times New Roman"/>
          <w:color w:val="000000"/>
          <w:sz w:val="24"/>
          <w:szCs w:val="24"/>
        </w:rPr>
        <w:t>to systematically address</w:t>
      </w:r>
      <w:proofErr w:type="gramEnd"/>
      <w:r w:rsidRPr="001213F7">
        <w:rPr>
          <w:rFonts w:ascii="Times New Roman" w:eastAsia="Calibri" w:hAnsi="Times New Roman" w:cs="Times New Roman"/>
          <w:color w:val="000000"/>
          <w:sz w:val="24"/>
          <w:szCs w:val="24"/>
        </w:rPr>
        <w:t xml:space="preserve"> issues of validity and reliability explained under the Data Collection section. Table 2 includes a summary of the variables in the survey, listed in the order they will appear in the survey instrument.</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Table 2</w:t>
      </w:r>
      <w:r w:rsidRPr="001213F7">
        <w:rPr>
          <w:rFonts w:ascii="Times New Roman" w:eastAsia="Calibri" w:hAnsi="Times New Roman" w:cs="Times New Roman"/>
          <w:color w:val="000000"/>
          <w:sz w:val="24"/>
          <w:szCs w:val="24"/>
        </w:rPr>
        <w:tab/>
      </w:r>
    </w:p>
    <w:p w:rsidR="001213F7" w:rsidRPr="001213F7" w:rsidRDefault="001213F7" w:rsidP="001213F7">
      <w:pPr>
        <w:spacing w:after="0" w:line="480" w:lineRule="auto"/>
        <w:rPr>
          <w:rFonts w:ascii="Times New Roman" w:eastAsia="Calibri" w:hAnsi="Times New Roman" w:cs="Times New Roman"/>
          <w:i/>
          <w:color w:val="000000"/>
          <w:sz w:val="24"/>
          <w:szCs w:val="24"/>
        </w:rPr>
      </w:pPr>
      <w:r w:rsidRPr="001213F7">
        <w:rPr>
          <w:rFonts w:ascii="Times New Roman" w:eastAsia="Calibri" w:hAnsi="Times New Roman" w:cs="Times New Roman"/>
          <w:i/>
          <w:color w:val="000000"/>
          <w:sz w:val="24"/>
          <w:szCs w:val="24"/>
        </w:rPr>
        <w:t>Variable Measurement</w:t>
      </w:r>
    </w:p>
    <w:tbl>
      <w:tblPr>
        <w:tblW w:w="0" w:type="auto"/>
        <w:tblLayout w:type="fixed"/>
        <w:tblCellMar>
          <w:left w:w="0" w:type="dxa"/>
          <w:right w:w="0" w:type="dxa"/>
        </w:tblCellMar>
        <w:tblLook w:val="04A0" w:firstRow="1" w:lastRow="0" w:firstColumn="1" w:lastColumn="0" w:noHBand="0" w:noVBand="1"/>
      </w:tblPr>
      <w:tblGrid>
        <w:gridCol w:w="4680"/>
        <w:gridCol w:w="1338"/>
        <w:gridCol w:w="2190"/>
      </w:tblGrid>
      <w:tr w:rsidR="001213F7" w:rsidRPr="001213F7" w:rsidTr="0090330D">
        <w:tc>
          <w:tcPr>
            <w:tcW w:w="4680" w:type="dxa"/>
            <w:tcBorders>
              <w:top w:val="single" w:sz="8" w:space="0" w:color="auto"/>
              <w:left w:val="nil"/>
              <w:bottom w:val="single" w:sz="8" w:space="0" w:color="auto"/>
              <w:right w:val="nil"/>
            </w:tcBorders>
            <w:tcMar>
              <w:top w:w="0" w:type="dxa"/>
              <w:left w:w="108" w:type="dxa"/>
              <w:bottom w:w="0" w:type="dxa"/>
              <w:right w:w="108" w:type="dxa"/>
            </w:tcMar>
            <w:hideMark/>
          </w:tcPr>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Variable</w:t>
            </w:r>
          </w:p>
        </w:tc>
        <w:tc>
          <w:tcPr>
            <w:tcW w:w="1338" w:type="dxa"/>
            <w:tcBorders>
              <w:top w:val="single" w:sz="8" w:space="0" w:color="auto"/>
              <w:left w:val="nil"/>
              <w:bottom w:val="single" w:sz="8" w:space="0" w:color="auto"/>
              <w:right w:val="nil"/>
            </w:tcBorders>
            <w:tcMar>
              <w:top w:w="0" w:type="dxa"/>
              <w:left w:w="108" w:type="dxa"/>
              <w:bottom w:w="0" w:type="dxa"/>
              <w:right w:w="108" w:type="dxa"/>
            </w:tcMar>
            <w:hideMark/>
          </w:tcPr>
          <w:p w:rsidR="001213F7" w:rsidRPr="001213F7" w:rsidRDefault="001213F7" w:rsidP="001213F7">
            <w:pPr>
              <w:spacing w:after="0" w:line="480" w:lineRule="auto"/>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Survey item #</w:t>
            </w:r>
          </w:p>
        </w:tc>
        <w:tc>
          <w:tcPr>
            <w:tcW w:w="2190" w:type="dxa"/>
            <w:tcBorders>
              <w:top w:val="single" w:sz="8" w:space="0" w:color="auto"/>
              <w:left w:val="nil"/>
              <w:bottom w:val="single" w:sz="8" w:space="0" w:color="auto"/>
              <w:right w:val="nil"/>
            </w:tcBorders>
            <w:tcMar>
              <w:top w:w="0" w:type="dxa"/>
              <w:left w:w="108" w:type="dxa"/>
              <w:bottom w:w="0" w:type="dxa"/>
              <w:right w:w="108" w:type="dxa"/>
            </w:tcMar>
            <w:hideMark/>
          </w:tcPr>
          <w:p w:rsidR="001213F7" w:rsidRPr="001213F7" w:rsidRDefault="001213F7" w:rsidP="001213F7">
            <w:pPr>
              <w:spacing w:after="0" w:line="480" w:lineRule="auto"/>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Level of measurement</w:t>
            </w:r>
          </w:p>
        </w:tc>
      </w:tr>
      <w:tr w:rsidR="001213F7" w:rsidRPr="001213F7" w:rsidTr="0090330D">
        <w:tc>
          <w:tcPr>
            <w:tcW w:w="4680" w:type="dxa"/>
            <w:tcBorders>
              <w:top w:val="nil"/>
              <w:left w:val="nil"/>
              <w:bottom w:val="nil"/>
              <w:right w:val="nil"/>
            </w:tcBorders>
            <w:tcMar>
              <w:top w:w="0" w:type="dxa"/>
              <w:left w:w="108" w:type="dxa"/>
              <w:bottom w:w="0" w:type="dxa"/>
              <w:right w:w="108" w:type="dxa"/>
            </w:tcMar>
            <w:vAlign w:val="center"/>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(gender)</w:t>
            </w:r>
          </w:p>
        </w:tc>
        <w:tc>
          <w:tcPr>
            <w:tcW w:w="1338" w:type="dxa"/>
            <w:tcBorders>
              <w:top w:val="nil"/>
              <w:left w:val="nil"/>
              <w:bottom w:val="nil"/>
              <w:right w:val="nil"/>
            </w:tcBorders>
            <w:tcMar>
              <w:top w:w="0" w:type="dxa"/>
              <w:left w:w="108" w:type="dxa"/>
              <w:bottom w:w="0" w:type="dxa"/>
              <w:right w:w="108" w:type="dxa"/>
            </w:tcMar>
            <w:vAlign w:val="center"/>
            <w:hideMark/>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1</w:t>
            </w:r>
          </w:p>
        </w:tc>
        <w:tc>
          <w:tcPr>
            <w:tcW w:w="2190" w:type="dxa"/>
            <w:tcBorders>
              <w:top w:val="nil"/>
              <w:left w:val="nil"/>
              <w:bottom w:val="nil"/>
              <w:right w:val="nil"/>
            </w:tcBorders>
            <w:tcMar>
              <w:top w:w="0" w:type="dxa"/>
              <w:left w:w="108" w:type="dxa"/>
              <w:bottom w:w="0" w:type="dxa"/>
              <w:right w:w="108" w:type="dxa"/>
            </w:tcMar>
            <w:vAlign w:val="center"/>
            <w:hideMark/>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(purpose of visit)</w:t>
            </w:r>
          </w:p>
        </w:tc>
        <w:tc>
          <w:tcPr>
            <w:tcW w:w="1338" w:type="dxa"/>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2</w:t>
            </w:r>
          </w:p>
        </w:tc>
        <w:tc>
          <w:tcPr>
            <w:tcW w:w="2190" w:type="dxa"/>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lastRenderedPageBreak/>
              <w:t>Demographic (islands to be visited)</w:t>
            </w:r>
          </w:p>
        </w:tc>
        <w:tc>
          <w:tcPr>
            <w:tcW w:w="1338" w:type="dxa"/>
            <w:tcMar>
              <w:top w:w="0" w:type="dxa"/>
              <w:left w:w="108" w:type="dxa"/>
              <w:bottom w:w="0" w:type="dxa"/>
              <w:right w:w="108" w:type="dxa"/>
            </w:tcMar>
            <w:vAlign w:val="bottom"/>
            <w:hideMark/>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3</w:t>
            </w:r>
          </w:p>
        </w:tc>
        <w:tc>
          <w:tcPr>
            <w:tcW w:w="2190" w:type="dxa"/>
            <w:tcMar>
              <w:top w:w="0" w:type="dxa"/>
              <w:left w:w="108" w:type="dxa"/>
              <w:bottom w:w="0" w:type="dxa"/>
              <w:right w:w="108" w:type="dxa"/>
            </w:tcMar>
            <w:vAlign w:val="bottom"/>
            <w:hideMark/>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rPr>
          <w:trHeight w:val="75"/>
        </w:trPr>
        <w:tc>
          <w:tcPr>
            <w:tcW w:w="4680"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variable (BVI arrival method)</w:t>
            </w:r>
          </w:p>
        </w:tc>
        <w:tc>
          <w:tcPr>
            <w:tcW w:w="1338"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4</w:t>
            </w:r>
          </w:p>
        </w:tc>
        <w:tc>
          <w:tcPr>
            <w:tcW w:w="2190"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rPr>
          <w:trHeight w:val="75"/>
        </w:trPr>
        <w:tc>
          <w:tcPr>
            <w:tcW w:w="4680"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variable (nationality)</w:t>
            </w:r>
          </w:p>
        </w:tc>
        <w:tc>
          <w:tcPr>
            <w:tcW w:w="1338"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5</w:t>
            </w:r>
          </w:p>
        </w:tc>
        <w:tc>
          <w:tcPr>
            <w:tcW w:w="2190"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(has been to the BVI before)</w:t>
            </w:r>
          </w:p>
        </w:tc>
        <w:tc>
          <w:tcPr>
            <w:tcW w:w="1338" w:type="dxa"/>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6</w:t>
            </w:r>
          </w:p>
        </w:tc>
        <w:tc>
          <w:tcPr>
            <w:tcW w:w="2190" w:type="dxa"/>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(household income)</w:t>
            </w:r>
          </w:p>
        </w:tc>
        <w:tc>
          <w:tcPr>
            <w:tcW w:w="1338" w:type="dxa"/>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7</w:t>
            </w:r>
          </w:p>
        </w:tc>
        <w:tc>
          <w:tcPr>
            <w:tcW w:w="2190" w:type="dxa"/>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Destination image (predictor variable)</w:t>
            </w:r>
          </w:p>
        </w:tc>
        <w:tc>
          <w:tcPr>
            <w:tcW w:w="1338" w:type="dxa"/>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8</w:t>
            </w:r>
          </w:p>
        </w:tc>
        <w:tc>
          <w:tcPr>
            <w:tcW w:w="2190" w:type="dxa"/>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Nominal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Push and pull motives to travel (predictor variable)</w:t>
            </w:r>
          </w:p>
        </w:tc>
        <w:tc>
          <w:tcPr>
            <w:tcW w:w="1338" w:type="dxa"/>
            <w:tcMar>
              <w:top w:w="0" w:type="dxa"/>
              <w:left w:w="108" w:type="dxa"/>
              <w:bottom w:w="0" w:type="dxa"/>
              <w:right w:w="108" w:type="dxa"/>
            </w:tcMar>
            <w:vAlign w:val="bottom"/>
            <w:hideMark/>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         9</w:t>
            </w:r>
          </w:p>
        </w:tc>
        <w:tc>
          <w:tcPr>
            <w:tcW w:w="2190" w:type="dxa"/>
            <w:tcMar>
              <w:top w:w="0" w:type="dxa"/>
              <w:left w:w="108" w:type="dxa"/>
              <w:bottom w:w="0" w:type="dxa"/>
              <w:right w:w="108" w:type="dxa"/>
            </w:tcMar>
            <w:vAlign w:val="bottom"/>
            <w:hideMark/>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Nominal</w:t>
            </w:r>
          </w:p>
        </w:tc>
      </w:tr>
      <w:tr w:rsidR="001213F7" w:rsidRPr="001213F7" w:rsidTr="0090330D">
        <w:trPr>
          <w:trHeight w:val="75"/>
        </w:trPr>
        <w:tc>
          <w:tcPr>
            <w:tcW w:w="4680" w:type="dxa"/>
            <w:tcBorders>
              <w:top w:val="nil"/>
              <w:left w:val="nil"/>
              <w:bottom w:val="single" w:sz="8" w:space="0" w:color="auto"/>
              <w:right w:val="nil"/>
            </w:tcBorders>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Tourist satisfaction (criterion variable)</w:t>
            </w:r>
          </w:p>
        </w:tc>
        <w:tc>
          <w:tcPr>
            <w:tcW w:w="1338" w:type="dxa"/>
            <w:tcBorders>
              <w:top w:val="nil"/>
              <w:left w:val="nil"/>
              <w:bottom w:val="single" w:sz="8" w:space="0" w:color="auto"/>
              <w:right w:val="nil"/>
            </w:tcBorders>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       10</w:t>
            </w:r>
          </w:p>
        </w:tc>
        <w:tc>
          <w:tcPr>
            <w:tcW w:w="2190" w:type="dxa"/>
            <w:tcBorders>
              <w:top w:val="nil"/>
              <w:left w:val="nil"/>
              <w:bottom w:val="single" w:sz="8" w:space="0" w:color="auto"/>
              <w:right w:val="nil"/>
            </w:tcBorders>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r w:rsidRPr="001213F7" w:rsidDel="001D2D6E">
              <w:rPr>
                <w:rFonts w:ascii="Times New Roman" w:eastAsia="Calibri" w:hAnsi="Times New Roman" w:cs="Times New Roman"/>
                <w:color w:val="000000"/>
                <w:sz w:val="24"/>
                <w:szCs w:val="24"/>
              </w:rPr>
              <w:t xml:space="preserve"> </w:t>
            </w:r>
          </w:p>
        </w:tc>
      </w:tr>
    </w:tbl>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yellow"/>
        </w:rPr>
        <w:t>Demographic Survey Items</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Structuring the format of the survey is crucial to the success of the study. The first section of the survey instrument includes demographic questions. The demographic information collected is gender, purpose of visit, islands to </w:t>
      </w:r>
      <w:proofErr w:type="gramStart"/>
      <w:r w:rsidRPr="001213F7">
        <w:rPr>
          <w:rFonts w:ascii="Times New Roman" w:eastAsia="Calibri" w:hAnsi="Times New Roman" w:cs="Times New Roman"/>
          <w:color w:val="000000"/>
          <w:sz w:val="24"/>
          <w:szCs w:val="24"/>
        </w:rPr>
        <w:t>be visited</w:t>
      </w:r>
      <w:proofErr w:type="gramEnd"/>
      <w:r w:rsidRPr="001213F7">
        <w:rPr>
          <w:rFonts w:ascii="Times New Roman" w:eastAsia="Calibri" w:hAnsi="Times New Roman" w:cs="Times New Roman"/>
          <w:color w:val="000000"/>
          <w:sz w:val="24"/>
          <w:szCs w:val="24"/>
        </w:rPr>
        <w:t xml:space="preserve">, BVI arrival method, nationality, has been to the BVI before, household income.  I will measure each demographic variable using a single question at an ordinal level.  </w:t>
      </w: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highlight w:val="green"/>
        </w:rPr>
        <w:t>Destination Image</w:t>
      </w:r>
      <w:r w:rsidRPr="001213F7">
        <w:rPr>
          <w:rFonts w:ascii="Times New Roman" w:eastAsia="Calibri" w:hAnsi="Times New Roman" w:cs="Times New Roman"/>
          <w:color w:val="000000"/>
          <w:sz w:val="24"/>
          <w:szCs w:val="24"/>
        </w:rPr>
        <w:t xml:space="preserve"> </w:t>
      </w:r>
    </w:p>
    <w:p w:rsidR="001213F7" w:rsidRPr="001213F7" w:rsidRDefault="001213F7" w:rsidP="001213F7">
      <w:pPr>
        <w:spacing w:after="0" w:line="480" w:lineRule="auto"/>
        <w:ind w:firstLine="720"/>
        <w:rPr>
          <w:rFonts w:ascii="Times New Roman" w:eastAsia="Calibri" w:hAnsi="Times New Roman" w:cs="Times New Roman"/>
          <w:b/>
          <w:color w:val="000000"/>
          <w:sz w:val="24"/>
          <w:szCs w:val="24"/>
        </w:rPr>
      </w:pPr>
      <w:r w:rsidRPr="001213F7">
        <w:rPr>
          <w:rFonts w:ascii="Times New Roman" w:eastAsia="Calibri" w:hAnsi="Times New Roman" w:cs="Times New Roman"/>
          <w:color w:val="000000"/>
          <w:sz w:val="24"/>
          <w:szCs w:val="24"/>
        </w:rPr>
        <w:t xml:space="preserve">The second section of the survey instrument includes questions to gather the data on the study’s independent and dependent variables (destination image, push and pull motives to travel, and tourist satisfaction).  </w:t>
      </w:r>
      <w:r w:rsidRPr="001213F7">
        <w:rPr>
          <w:rFonts w:ascii="Times New Roman" w:eastAsia="Calibri" w:hAnsi="Times New Roman" w:cs="Times New Roman"/>
          <w:color w:val="000000"/>
          <w:sz w:val="24"/>
          <w:szCs w:val="24"/>
          <w:lang w:val="en-GB"/>
        </w:rPr>
        <w:t xml:space="preserve">I will measure the first independent variable, destination image, using a single question at the nominal level of measurement.  </w:t>
      </w:r>
      <w:proofErr w:type="spellStart"/>
      <w:r w:rsidRPr="001213F7">
        <w:rPr>
          <w:rFonts w:ascii="Times New Roman" w:eastAsia="Calibri" w:hAnsi="Times New Roman" w:cs="Times New Roman"/>
          <w:color w:val="000000"/>
          <w:sz w:val="24"/>
          <w:szCs w:val="24"/>
          <w:lang w:val="en-GB"/>
        </w:rPr>
        <w:t>Assaker</w:t>
      </w:r>
      <w:proofErr w:type="spellEnd"/>
      <w:r w:rsidRPr="001213F7">
        <w:rPr>
          <w:rFonts w:ascii="Times New Roman" w:eastAsia="Calibri" w:hAnsi="Times New Roman" w:cs="Times New Roman"/>
          <w:color w:val="000000"/>
          <w:sz w:val="24"/>
          <w:szCs w:val="24"/>
          <w:lang w:val="en-GB"/>
        </w:rPr>
        <w:t xml:space="preserve"> and </w:t>
      </w:r>
      <w:proofErr w:type="spellStart"/>
      <w:r w:rsidRPr="001213F7">
        <w:rPr>
          <w:rFonts w:ascii="Times New Roman" w:eastAsia="Calibri" w:hAnsi="Times New Roman" w:cs="Times New Roman"/>
          <w:color w:val="000000"/>
          <w:sz w:val="24"/>
          <w:szCs w:val="24"/>
          <w:lang w:val="en-GB"/>
        </w:rPr>
        <w:t>Hallak</w:t>
      </w:r>
      <w:proofErr w:type="spellEnd"/>
      <w:r w:rsidRPr="001213F7">
        <w:rPr>
          <w:rFonts w:ascii="Times New Roman" w:eastAsia="Calibri" w:hAnsi="Times New Roman" w:cs="Times New Roman"/>
          <w:color w:val="000000"/>
          <w:sz w:val="24"/>
          <w:szCs w:val="24"/>
          <w:lang w:val="en-GB"/>
        </w:rPr>
        <w:t xml:space="preserve"> (2013) and </w:t>
      </w:r>
      <w:proofErr w:type="spellStart"/>
      <w:r w:rsidRPr="001213F7">
        <w:rPr>
          <w:rFonts w:ascii="Times New Roman" w:eastAsia="Calibri" w:hAnsi="Times New Roman" w:cs="Times New Roman"/>
          <w:color w:val="000000"/>
          <w:sz w:val="24"/>
          <w:szCs w:val="24"/>
          <w:lang w:val="en-GB"/>
        </w:rPr>
        <w:t>Stylidis</w:t>
      </w:r>
      <w:proofErr w:type="spellEnd"/>
      <w:r w:rsidRPr="001213F7">
        <w:rPr>
          <w:rFonts w:ascii="Times New Roman" w:eastAsia="Calibri" w:hAnsi="Times New Roman" w:cs="Times New Roman"/>
          <w:color w:val="000000"/>
          <w:sz w:val="24"/>
          <w:szCs w:val="24"/>
          <w:lang w:val="en-GB"/>
        </w:rPr>
        <w:t xml:space="preserve">, </w:t>
      </w:r>
      <w:proofErr w:type="spellStart"/>
      <w:r w:rsidRPr="001213F7">
        <w:rPr>
          <w:rFonts w:ascii="Times New Roman" w:eastAsia="Calibri" w:hAnsi="Times New Roman" w:cs="Times New Roman"/>
          <w:color w:val="000000"/>
          <w:sz w:val="24"/>
          <w:szCs w:val="24"/>
          <w:lang w:val="en-GB"/>
        </w:rPr>
        <w:t>Belhassen</w:t>
      </w:r>
      <w:proofErr w:type="spellEnd"/>
      <w:r w:rsidRPr="001213F7">
        <w:rPr>
          <w:rFonts w:ascii="Times New Roman" w:eastAsia="Calibri" w:hAnsi="Times New Roman" w:cs="Times New Roman"/>
          <w:color w:val="000000"/>
          <w:sz w:val="24"/>
          <w:szCs w:val="24"/>
          <w:lang w:val="en-GB"/>
        </w:rPr>
        <w:t xml:space="preserve">, and Shani (2014) studied destination image and measured this variable using a single item because of the various dimensions of destination image.  The intent is to use a modified </w:t>
      </w:r>
      <w:r w:rsidRPr="001213F7">
        <w:rPr>
          <w:rFonts w:ascii="Times New Roman" w:eastAsia="Calibri" w:hAnsi="Times New Roman" w:cs="Times New Roman"/>
          <w:color w:val="000000"/>
          <w:sz w:val="24"/>
          <w:szCs w:val="24"/>
          <w:lang w:val="en-GB"/>
        </w:rPr>
        <w:lastRenderedPageBreak/>
        <w:t xml:space="preserve">version of the single item </w:t>
      </w:r>
      <w:proofErr w:type="spellStart"/>
      <w:r w:rsidRPr="001213F7">
        <w:rPr>
          <w:rFonts w:ascii="Times New Roman" w:eastAsia="Calibri" w:hAnsi="Times New Roman" w:cs="Times New Roman"/>
          <w:color w:val="000000"/>
          <w:sz w:val="24"/>
          <w:szCs w:val="24"/>
          <w:lang w:val="en-GB"/>
        </w:rPr>
        <w:t>Assaker</w:t>
      </w:r>
      <w:proofErr w:type="spellEnd"/>
      <w:r w:rsidRPr="001213F7">
        <w:rPr>
          <w:rFonts w:ascii="Times New Roman" w:eastAsia="Calibri" w:hAnsi="Times New Roman" w:cs="Times New Roman"/>
          <w:color w:val="000000"/>
          <w:sz w:val="24"/>
          <w:szCs w:val="24"/>
          <w:lang w:val="en-GB"/>
        </w:rPr>
        <w:t xml:space="preserve"> and </w:t>
      </w:r>
      <w:proofErr w:type="spellStart"/>
      <w:r w:rsidRPr="001213F7">
        <w:rPr>
          <w:rFonts w:ascii="Times New Roman" w:eastAsia="Calibri" w:hAnsi="Times New Roman" w:cs="Times New Roman"/>
          <w:color w:val="000000"/>
          <w:sz w:val="24"/>
          <w:szCs w:val="24"/>
          <w:lang w:val="en-GB"/>
        </w:rPr>
        <w:t>Hallak</w:t>
      </w:r>
      <w:proofErr w:type="spellEnd"/>
      <w:r w:rsidRPr="001213F7">
        <w:rPr>
          <w:rFonts w:ascii="Times New Roman" w:eastAsia="Calibri" w:hAnsi="Times New Roman" w:cs="Times New Roman"/>
          <w:color w:val="000000"/>
          <w:sz w:val="24"/>
          <w:szCs w:val="24"/>
          <w:lang w:val="en-GB"/>
        </w:rPr>
        <w:t xml:space="preserve"> used to measure destination image.  </w:t>
      </w:r>
      <w:proofErr w:type="spellStart"/>
      <w:r w:rsidRPr="001213F7">
        <w:rPr>
          <w:rFonts w:ascii="Times New Roman" w:eastAsia="Calibri" w:hAnsi="Times New Roman" w:cs="Times New Roman"/>
          <w:color w:val="000000"/>
          <w:sz w:val="24"/>
          <w:szCs w:val="24"/>
          <w:lang w:val="en-GB"/>
        </w:rPr>
        <w:t>Assaker</w:t>
      </w:r>
      <w:proofErr w:type="spellEnd"/>
      <w:r w:rsidRPr="001213F7">
        <w:rPr>
          <w:rFonts w:ascii="Times New Roman" w:eastAsia="Calibri" w:hAnsi="Times New Roman" w:cs="Times New Roman"/>
          <w:color w:val="000000"/>
          <w:sz w:val="24"/>
          <w:szCs w:val="24"/>
          <w:lang w:val="en-GB"/>
        </w:rPr>
        <w:t xml:space="preserve"> and </w:t>
      </w:r>
      <w:proofErr w:type="spellStart"/>
      <w:r w:rsidRPr="001213F7">
        <w:rPr>
          <w:rFonts w:ascii="Times New Roman" w:eastAsia="Calibri" w:hAnsi="Times New Roman" w:cs="Times New Roman"/>
          <w:color w:val="000000"/>
          <w:sz w:val="24"/>
          <w:szCs w:val="24"/>
          <w:lang w:val="en-GB"/>
        </w:rPr>
        <w:t>Hallak’s</w:t>
      </w:r>
      <w:proofErr w:type="spellEnd"/>
      <w:r w:rsidRPr="001213F7">
        <w:rPr>
          <w:rFonts w:ascii="Times New Roman" w:eastAsia="Calibri" w:hAnsi="Times New Roman" w:cs="Times New Roman"/>
          <w:color w:val="000000"/>
          <w:sz w:val="24"/>
          <w:szCs w:val="24"/>
          <w:lang w:val="en-GB"/>
        </w:rPr>
        <w:t xml:space="preserve"> single item was, “How would you describe the image that you have of that destination before the experience”?  Participants provided answers using a 5-point Likert-type scale.  The scale ranged from 1 (</w:t>
      </w:r>
      <w:r w:rsidRPr="001213F7">
        <w:rPr>
          <w:rFonts w:ascii="Times New Roman" w:eastAsia="Calibri" w:hAnsi="Times New Roman" w:cs="Times New Roman"/>
          <w:i/>
          <w:color w:val="000000"/>
          <w:sz w:val="24"/>
          <w:szCs w:val="24"/>
          <w:lang w:val="en-GB"/>
        </w:rPr>
        <w:t>not all satisfied</w:t>
      </w:r>
      <w:r w:rsidRPr="001213F7">
        <w:rPr>
          <w:rFonts w:ascii="Times New Roman" w:eastAsia="Calibri" w:hAnsi="Times New Roman" w:cs="Times New Roman"/>
          <w:color w:val="000000"/>
          <w:sz w:val="24"/>
          <w:szCs w:val="24"/>
          <w:lang w:val="en-GB"/>
        </w:rPr>
        <w:t>) to 5 (</w:t>
      </w:r>
      <w:r w:rsidRPr="001213F7">
        <w:rPr>
          <w:rFonts w:ascii="Times New Roman" w:eastAsia="Calibri" w:hAnsi="Times New Roman" w:cs="Times New Roman"/>
          <w:i/>
          <w:color w:val="000000"/>
          <w:sz w:val="24"/>
          <w:szCs w:val="24"/>
          <w:lang w:val="en-GB"/>
        </w:rPr>
        <w:t>extremely satisfied</w:t>
      </w:r>
      <w:r w:rsidRPr="001213F7">
        <w:rPr>
          <w:rFonts w:ascii="Times New Roman" w:eastAsia="Calibri" w:hAnsi="Times New Roman" w:cs="Times New Roman"/>
          <w:color w:val="000000"/>
          <w:sz w:val="24"/>
          <w:szCs w:val="24"/>
          <w:lang w:val="en-GB"/>
        </w:rPr>
        <w:t xml:space="preserve">), with high scores indicating exceptional levels of destination image and lower scores indicating unsatisfactory levels of destination image.  .Similar to previous studies, the emphasis will be on an overall evaluation of destination image, using the scale above, rather than </w:t>
      </w:r>
      <w:proofErr w:type="spellStart"/>
      <w:r w:rsidRPr="001213F7">
        <w:rPr>
          <w:rFonts w:ascii="Times New Roman" w:eastAsia="Calibri" w:hAnsi="Times New Roman" w:cs="Times New Roman"/>
          <w:color w:val="000000"/>
          <w:sz w:val="24"/>
          <w:szCs w:val="24"/>
          <w:lang w:val="en-GB"/>
        </w:rPr>
        <w:t>analyzing</w:t>
      </w:r>
      <w:proofErr w:type="spellEnd"/>
      <w:r w:rsidRPr="001213F7">
        <w:rPr>
          <w:rFonts w:ascii="Times New Roman" w:eastAsia="Calibri" w:hAnsi="Times New Roman" w:cs="Times New Roman"/>
          <w:color w:val="000000"/>
          <w:sz w:val="24"/>
          <w:szCs w:val="24"/>
          <w:lang w:val="en-GB"/>
        </w:rPr>
        <w:t xml:space="preserve"> the individual components of the destination image construct (</w:t>
      </w:r>
      <w:proofErr w:type="spellStart"/>
      <w:r w:rsidRPr="001213F7">
        <w:rPr>
          <w:rFonts w:ascii="Times New Roman" w:eastAsia="Calibri" w:hAnsi="Times New Roman" w:cs="Times New Roman"/>
          <w:color w:val="000000"/>
          <w:sz w:val="24"/>
          <w:szCs w:val="24"/>
          <w:lang w:val="en-GB"/>
        </w:rPr>
        <w:t>Assaker</w:t>
      </w:r>
      <w:proofErr w:type="spellEnd"/>
      <w:r w:rsidRPr="001213F7">
        <w:rPr>
          <w:rFonts w:ascii="Times New Roman" w:eastAsia="Calibri" w:hAnsi="Times New Roman" w:cs="Times New Roman"/>
          <w:color w:val="000000"/>
          <w:sz w:val="24"/>
          <w:szCs w:val="24"/>
          <w:lang w:val="en-GB"/>
        </w:rPr>
        <w:t xml:space="preserve"> &amp; </w:t>
      </w:r>
      <w:proofErr w:type="spellStart"/>
      <w:r w:rsidRPr="001213F7">
        <w:rPr>
          <w:rFonts w:ascii="Times New Roman" w:eastAsia="Calibri" w:hAnsi="Times New Roman" w:cs="Times New Roman"/>
          <w:color w:val="000000"/>
          <w:sz w:val="24"/>
          <w:szCs w:val="24"/>
          <w:lang w:val="en-GB"/>
        </w:rPr>
        <w:t>Hallak</w:t>
      </w:r>
      <w:proofErr w:type="spellEnd"/>
      <w:r w:rsidRPr="001213F7">
        <w:rPr>
          <w:rFonts w:ascii="Times New Roman" w:eastAsia="Calibri" w:hAnsi="Times New Roman" w:cs="Times New Roman"/>
          <w:color w:val="000000"/>
          <w:sz w:val="24"/>
          <w:szCs w:val="24"/>
          <w:lang w:val="en-GB"/>
        </w:rPr>
        <w:t xml:space="preserve">, 2013; Papadimitriou, </w:t>
      </w:r>
      <w:proofErr w:type="spellStart"/>
      <w:r w:rsidRPr="001213F7">
        <w:rPr>
          <w:rFonts w:ascii="Times New Roman" w:eastAsia="Calibri" w:hAnsi="Times New Roman" w:cs="Times New Roman"/>
          <w:color w:val="000000"/>
          <w:sz w:val="24"/>
          <w:szCs w:val="24"/>
          <w:lang w:val="en-GB"/>
        </w:rPr>
        <w:t>Apostolopoulou</w:t>
      </w:r>
      <w:proofErr w:type="spellEnd"/>
      <w:r w:rsidRPr="001213F7">
        <w:rPr>
          <w:rFonts w:ascii="Times New Roman" w:eastAsia="Calibri" w:hAnsi="Times New Roman" w:cs="Times New Roman"/>
          <w:color w:val="000000"/>
          <w:sz w:val="24"/>
          <w:szCs w:val="24"/>
          <w:lang w:val="en-GB"/>
        </w:rPr>
        <w:t xml:space="preserve">, &amp; </w:t>
      </w:r>
      <w:proofErr w:type="spellStart"/>
      <w:r w:rsidRPr="001213F7">
        <w:rPr>
          <w:rFonts w:ascii="Times New Roman" w:eastAsia="Calibri" w:hAnsi="Times New Roman" w:cs="Times New Roman"/>
          <w:color w:val="000000"/>
          <w:sz w:val="24"/>
          <w:szCs w:val="24"/>
          <w:lang w:val="en-GB"/>
        </w:rPr>
        <w:t>Kaplanidou</w:t>
      </w:r>
      <w:proofErr w:type="spellEnd"/>
      <w:r w:rsidRPr="001213F7">
        <w:rPr>
          <w:rFonts w:ascii="Times New Roman" w:eastAsia="Calibri" w:hAnsi="Times New Roman" w:cs="Times New Roman"/>
          <w:color w:val="000000"/>
          <w:sz w:val="24"/>
          <w:szCs w:val="24"/>
          <w:lang w:val="en-GB"/>
        </w:rPr>
        <w:t xml:space="preserve">, 2015; </w:t>
      </w:r>
      <w:proofErr w:type="spellStart"/>
      <w:r w:rsidRPr="001213F7">
        <w:rPr>
          <w:rFonts w:ascii="Times New Roman" w:eastAsia="Calibri" w:hAnsi="Times New Roman" w:cs="Times New Roman"/>
          <w:color w:val="000000"/>
          <w:sz w:val="24"/>
          <w:szCs w:val="24"/>
          <w:lang w:val="en-GB"/>
        </w:rPr>
        <w:t>Prayag</w:t>
      </w:r>
      <w:proofErr w:type="spellEnd"/>
      <w:r w:rsidRPr="001213F7">
        <w:rPr>
          <w:rFonts w:ascii="Times New Roman" w:eastAsia="Calibri" w:hAnsi="Times New Roman" w:cs="Times New Roman"/>
          <w:color w:val="000000"/>
          <w:sz w:val="24"/>
          <w:szCs w:val="24"/>
          <w:lang w:val="en-GB"/>
        </w:rPr>
        <w:t xml:space="preserve"> et al., 2015; Zhang et al. 2014).</w:t>
      </w:r>
    </w:p>
    <w:p w:rsidR="001213F7" w:rsidRPr="001213F7" w:rsidRDefault="001213F7" w:rsidP="001213F7">
      <w:pPr>
        <w:spacing w:after="0" w:line="240" w:lineRule="auto"/>
        <w:rPr>
          <w:rFonts w:ascii="Times New Roman" w:eastAsia="Calibri" w:hAnsi="Times New Roman" w:cs="Times New Roman"/>
          <w:b/>
          <w:color w:val="000000"/>
          <w:sz w:val="24"/>
          <w:szCs w:val="24"/>
          <w:highlight w:val="yellow"/>
        </w:rPr>
      </w:pPr>
      <w:r w:rsidRPr="001213F7">
        <w:rPr>
          <w:rFonts w:ascii="Times New Roman" w:eastAsia="Calibri" w:hAnsi="Times New Roman" w:cs="Times New Roman"/>
          <w:b/>
          <w:color w:val="000000"/>
          <w:sz w:val="24"/>
          <w:szCs w:val="24"/>
          <w:highlight w:val="yellow"/>
        </w:rPr>
        <w:br w:type="page"/>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yellow"/>
        </w:rPr>
        <w:lastRenderedPageBreak/>
        <w:t>Push and Pull Motives to Travel</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The second section of the survey instrument also includes questions, at the nominal level of measurement, to gather the data on study’s independent construct of </w:t>
      </w:r>
      <w:r w:rsidRPr="001213F7">
        <w:rPr>
          <w:rFonts w:ascii="Times New Roman" w:eastAsia="Calibri" w:hAnsi="Times New Roman" w:cs="Times New Roman"/>
          <w:color w:val="000000"/>
          <w:sz w:val="24"/>
          <w:szCs w:val="24"/>
          <w:lang w:val="en-GB"/>
        </w:rPr>
        <w:t xml:space="preserve">push and pull motives to travel.  </w:t>
      </w:r>
      <w:r w:rsidRPr="001213F7">
        <w:rPr>
          <w:rFonts w:ascii="Times New Roman" w:eastAsia="Calibri" w:hAnsi="Times New Roman" w:cs="Times New Roman"/>
          <w:color w:val="000000"/>
          <w:sz w:val="24"/>
          <w:szCs w:val="24"/>
        </w:rPr>
        <w:t xml:space="preserve">Kim, Oh, and </w:t>
      </w:r>
      <w:proofErr w:type="spellStart"/>
      <w:r w:rsidRPr="001213F7">
        <w:rPr>
          <w:rFonts w:ascii="Times New Roman" w:eastAsia="Calibri" w:hAnsi="Times New Roman" w:cs="Times New Roman"/>
          <w:color w:val="000000"/>
          <w:sz w:val="24"/>
          <w:szCs w:val="24"/>
        </w:rPr>
        <w:t>Jogaratnam</w:t>
      </w:r>
      <w:proofErr w:type="spellEnd"/>
      <w:r w:rsidRPr="001213F7">
        <w:rPr>
          <w:rFonts w:ascii="Times New Roman" w:eastAsia="Calibri" w:hAnsi="Times New Roman" w:cs="Times New Roman"/>
          <w:color w:val="000000"/>
          <w:sz w:val="24"/>
          <w:szCs w:val="24"/>
        </w:rPr>
        <w:t xml:space="preserve"> (2006) and Mohammad and </w:t>
      </w:r>
      <w:proofErr w:type="spellStart"/>
      <w:r w:rsidRPr="001213F7">
        <w:rPr>
          <w:rFonts w:ascii="Times New Roman" w:eastAsia="Calibri" w:hAnsi="Times New Roman" w:cs="Times New Roman"/>
          <w:color w:val="000000"/>
          <w:sz w:val="24"/>
          <w:szCs w:val="24"/>
        </w:rPr>
        <w:t>Som’s</w:t>
      </w:r>
      <w:proofErr w:type="spellEnd"/>
      <w:r w:rsidRPr="001213F7">
        <w:rPr>
          <w:rFonts w:ascii="Times New Roman" w:eastAsia="Calibri" w:hAnsi="Times New Roman" w:cs="Times New Roman"/>
          <w:color w:val="000000"/>
          <w:sz w:val="24"/>
          <w:szCs w:val="24"/>
        </w:rPr>
        <w:t xml:space="preserve"> (2010), studied push and pull motives to travel and measure the variable using multiple items. </w:t>
      </w:r>
      <w:r w:rsidRPr="001213F7">
        <w:rPr>
          <w:rFonts w:ascii="Times New Roman" w:eastAsia="Calibri" w:hAnsi="Times New Roman" w:cs="Times New Roman"/>
          <w:color w:val="000000"/>
          <w:sz w:val="24"/>
          <w:szCs w:val="24"/>
          <w:lang w:val="en-GB"/>
        </w:rPr>
        <w:t xml:space="preserve">The intent is to use a modified version of </w:t>
      </w:r>
      <w:r w:rsidRPr="001213F7">
        <w:rPr>
          <w:rFonts w:ascii="Times New Roman" w:eastAsia="Calibri" w:hAnsi="Times New Roman" w:cs="Times New Roman"/>
          <w:color w:val="000000"/>
          <w:sz w:val="24"/>
          <w:szCs w:val="24"/>
        </w:rPr>
        <w:t xml:space="preserve">Kim, Oh, and </w:t>
      </w:r>
      <w:proofErr w:type="spellStart"/>
      <w:r w:rsidRPr="001213F7">
        <w:rPr>
          <w:rFonts w:ascii="Times New Roman" w:eastAsia="Calibri" w:hAnsi="Times New Roman" w:cs="Times New Roman"/>
          <w:color w:val="000000"/>
          <w:sz w:val="24"/>
          <w:szCs w:val="24"/>
        </w:rPr>
        <w:t>Jogaratnam</w:t>
      </w:r>
      <w:proofErr w:type="spellEnd"/>
      <w:r w:rsidRPr="001213F7">
        <w:rPr>
          <w:rFonts w:ascii="Times New Roman" w:eastAsia="Calibri" w:hAnsi="Times New Roman" w:cs="Times New Roman"/>
          <w:color w:val="000000"/>
          <w:sz w:val="24"/>
          <w:szCs w:val="24"/>
        </w:rPr>
        <w:t xml:space="preserve"> and Mohammad and </w:t>
      </w:r>
      <w:proofErr w:type="spellStart"/>
      <w:r w:rsidRPr="001213F7">
        <w:rPr>
          <w:rFonts w:ascii="Times New Roman" w:eastAsia="Calibri" w:hAnsi="Times New Roman" w:cs="Times New Roman"/>
          <w:color w:val="000000"/>
          <w:sz w:val="24"/>
          <w:szCs w:val="24"/>
        </w:rPr>
        <w:t>Som</w:t>
      </w:r>
      <w:proofErr w:type="spellEnd"/>
      <w:r w:rsidRPr="001213F7">
        <w:rPr>
          <w:rFonts w:ascii="Times New Roman" w:eastAsia="Calibri" w:hAnsi="Times New Roman" w:cs="Times New Roman"/>
          <w:color w:val="000000"/>
          <w:sz w:val="24"/>
          <w:szCs w:val="24"/>
        </w:rPr>
        <w:t xml:space="preserve"> </w:t>
      </w:r>
      <w:r w:rsidRPr="001213F7">
        <w:rPr>
          <w:rFonts w:ascii="Times New Roman" w:eastAsia="Calibri" w:hAnsi="Times New Roman" w:cs="Times New Roman"/>
          <w:color w:val="000000"/>
          <w:sz w:val="24"/>
          <w:szCs w:val="24"/>
          <w:lang w:val="en-GB"/>
        </w:rPr>
        <w:t>used to measure push and pull motive to travel</w:t>
      </w:r>
      <w:r w:rsidRPr="001213F7">
        <w:rPr>
          <w:rFonts w:ascii="Times New Roman" w:eastAsia="Calibri" w:hAnsi="Times New Roman" w:cs="Times New Roman"/>
          <w:color w:val="000000"/>
          <w:sz w:val="24"/>
          <w:szCs w:val="24"/>
        </w:rPr>
        <w:t xml:space="preserve"> to fit the needs of the BVI.  P</w:t>
      </w:r>
      <w:r w:rsidRPr="001213F7">
        <w:rPr>
          <w:rFonts w:ascii="Times New Roman" w:eastAsia="Times New Roman" w:hAnsi="Times New Roman" w:cs="Times New Roman"/>
          <w:color w:val="000000"/>
          <w:sz w:val="24"/>
          <w:szCs w:val="24"/>
        </w:rPr>
        <w:t xml:space="preserve">ush and pull motives consists of thirteen predictor variables: push knowledge, push sightseeing variety, push adventure, push relax, push lifestyles, push family, pull event and activities, pull sightseeing variety, pull easy access and affordability, pull history and culture, pull variety seeking, pull adventure, and pull natural resources.  </w:t>
      </w:r>
      <w:r w:rsidRPr="001213F7">
        <w:rPr>
          <w:rFonts w:ascii="Times New Roman" w:eastAsia="Calibri" w:hAnsi="Times New Roman" w:cs="Times New Roman"/>
          <w:color w:val="000000"/>
          <w:sz w:val="24"/>
          <w:szCs w:val="24"/>
        </w:rPr>
        <w:t xml:space="preserve"> Participants will provide answers using a 5-point Likert-type scale.  The scale ranges from 1 (</w:t>
      </w:r>
      <w:r w:rsidRPr="001213F7">
        <w:rPr>
          <w:rFonts w:ascii="Times New Roman" w:eastAsia="Calibri" w:hAnsi="Times New Roman" w:cs="Times New Roman"/>
          <w:i/>
          <w:color w:val="000000"/>
          <w:sz w:val="24"/>
          <w:szCs w:val="24"/>
        </w:rPr>
        <w:t>not at all satisfied</w:t>
      </w:r>
      <w:r w:rsidRPr="001213F7">
        <w:rPr>
          <w:rFonts w:ascii="Times New Roman" w:eastAsia="Calibri" w:hAnsi="Times New Roman" w:cs="Times New Roman"/>
          <w:color w:val="000000"/>
          <w:sz w:val="24"/>
          <w:szCs w:val="24"/>
        </w:rPr>
        <w:t>) to 5 (</w:t>
      </w:r>
      <w:r w:rsidRPr="001213F7">
        <w:rPr>
          <w:rFonts w:ascii="Times New Roman" w:eastAsia="Calibri" w:hAnsi="Times New Roman" w:cs="Times New Roman"/>
          <w:i/>
          <w:color w:val="000000"/>
          <w:sz w:val="24"/>
          <w:szCs w:val="24"/>
        </w:rPr>
        <w:t>extremely satisfied</w:t>
      </w:r>
      <w:r w:rsidRPr="001213F7">
        <w:rPr>
          <w:rFonts w:ascii="Times New Roman" w:eastAsia="Calibri" w:hAnsi="Times New Roman" w:cs="Times New Roman"/>
          <w:color w:val="000000"/>
          <w:sz w:val="24"/>
          <w:szCs w:val="24"/>
        </w:rPr>
        <w:t>), with high scores indicating exceptional levels of push and pull motives to travel and lower scores indicating unsatisfactory levels of push and pull motives to travel.</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yellow"/>
        </w:rPr>
        <w:t>Tourist Satisfaction</w:t>
      </w:r>
      <w:r w:rsidRPr="001213F7">
        <w:rPr>
          <w:rFonts w:ascii="Times New Roman" w:eastAsia="Calibri" w:hAnsi="Times New Roman" w:cs="Times New Roman"/>
          <w:b/>
          <w:color w:val="000000"/>
          <w:sz w:val="24"/>
          <w:szCs w:val="24"/>
        </w:rPr>
        <w:t xml:space="preserve">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lang w:val="en-GB"/>
        </w:rPr>
        <w:t>I will measure the dependent variable,</w:t>
      </w:r>
      <w:r w:rsidRPr="001213F7">
        <w:rPr>
          <w:rFonts w:ascii="Times New Roman" w:eastAsia="Calibri" w:hAnsi="Times New Roman" w:cs="Times New Roman"/>
          <w:color w:val="000000"/>
          <w:sz w:val="24"/>
          <w:szCs w:val="24"/>
        </w:rPr>
        <w:t xml:space="preserve"> tourist satisfaction, as a continuous variable at the ordinal level of measurement.  </w:t>
      </w:r>
      <w:proofErr w:type="spellStart"/>
      <w:r w:rsidRPr="001213F7">
        <w:rPr>
          <w:rFonts w:ascii="Times New Roman" w:eastAsia="Calibri" w:hAnsi="Times New Roman" w:cs="Times New Roman"/>
          <w:color w:val="000000"/>
          <w:sz w:val="24"/>
          <w:szCs w:val="24"/>
          <w:lang w:val="en-GB"/>
        </w:rPr>
        <w:t>Assaker</w:t>
      </w:r>
      <w:proofErr w:type="spellEnd"/>
      <w:r w:rsidRPr="001213F7">
        <w:rPr>
          <w:rFonts w:ascii="Times New Roman" w:eastAsia="Calibri" w:hAnsi="Times New Roman" w:cs="Times New Roman"/>
          <w:color w:val="000000"/>
          <w:sz w:val="24"/>
          <w:szCs w:val="24"/>
          <w:lang w:val="en-GB"/>
        </w:rPr>
        <w:t xml:space="preserve"> and </w:t>
      </w:r>
      <w:proofErr w:type="spellStart"/>
      <w:r w:rsidRPr="001213F7">
        <w:rPr>
          <w:rFonts w:ascii="Times New Roman" w:eastAsia="Calibri" w:hAnsi="Times New Roman" w:cs="Times New Roman"/>
          <w:color w:val="000000"/>
          <w:sz w:val="24"/>
          <w:szCs w:val="24"/>
          <w:lang w:val="en-GB"/>
        </w:rPr>
        <w:t>Hallak</w:t>
      </w:r>
      <w:proofErr w:type="spellEnd"/>
      <w:r w:rsidRPr="001213F7">
        <w:rPr>
          <w:rFonts w:ascii="Times New Roman" w:eastAsia="Calibri" w:hAnsi="Times New Roman" w:cs="Times New Roman"/>
          <w:color w:val="000000"/>
          <w:sz w:val="24"/>
          <w:szCs w:val="24"/>
          <w:lang w:val="en-GB"/>
        </w:rPr>
        <w:t xml:space="preserve"> (2013) studied tourist satisfaction and measured this variable using a single item to understand the visitor overall satisfaction with the visitor visit to a destination.</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Assaker</w:t>
      </w:r>
      <w:proofErr w:type="spellEnd"/>
      <w:r w:rsidRPr="001213F7">
        <w:rPr>
          <w:rFonts w:ascii="Times New Roman" w:eastAsia="Calibri" w:hAnsi="Times New Roman" w:cs="Times New Roman"/>
          <w:color w:val="000000"/>
          <w:sz w:val="24"/>
          <w:szCs w:val="24"/>
        </w:rPr>
        <w:t xml:space="preserve"> and </w:t>
      </w:r>
      <w:proofErr w:type="spellStart"/>
      <w:r w:rsidRPr="001213F7">
        <w:rPr>
          <w:rFonts w:ascii="Times New Roman" w:eastAsia="Calibri" w:hAnsi="Times New Roman" w:cs="Times New Roman"/>
          <w:color w:val="000000"/>
          <w:sz w:val="24"/>
          <w:szCs w:val="24"/>
        </w:rPr>
        <w:t>Hallak’s</w:t>
      </w:r>
      <w:proofErr w:type="spellEnd"/>
      <w:r w:rsidRPr="001213F7">
        <w:rPr>
          <w:rFonts w:ascii="Times New Roman" w:eastAsia="Calibri" w:hAnsi="Times New Roman" w:cs="Times New Roman"/>
          <w:color w:val="000000"/>
          <w:sz w:val="24"/>
          <w:szCs w:val="24"/>
        </w:rPr>
        <w:t xml:space="preserve"> satisfaction scale contained one item intended to measure the overall tourist satisfaction with visitors experience to the BVI.  This single item from </w:t>
      </w:r>
      <w:proofErr w:type="spellStart"/>
      <w:r w:rsidRPr="001213F7">
        <w:rPr>
          <w:rFonts w:ascii="Times New Roman" w:eastAsia="Calibri" w:hAnsi="Times New Roman" w:cs="Times New Roman"/>
          <w:color w:val="000000"/>
          <w:sz w:val="24"/>
          <w:szCs w:val="24"/>
        </w:rPr>
        <w:t>Assaker</w:t>
      </w:r>
      <w:proofErr w:type="spellEnd"/>
      <w:r w:rsidRPr="001213F7">
        <w:rPr>
          <w:rFonts w:ascii="Times New Roman" w:eastAsia="Calibri" w:hAnsi="Times New Roman" w:cs="Times New Roman"/>
          <w:color w:val="000000"/>
          <w:sz w:val="24"/>
          <w:szCs w:val="24"/>
        </w:rPr>
        <w:t xml:space="preserve"> and </w:t>
      </w:r>
      <w:proofErr w:type="spellStart"/>
      <w:r w:rsidRPr="001213F7">
        <w:rPr>
          <w:rFonts w:ascii="Times New Roman" w:eastAsia="Calibri" w:hAnsi="Times New Roman" w:cs="Times New Roman"/>
          <w:color w:val="000000"/>
          <w:sz w:val="24"/>
          <w:szCs w:val="24"/>
        </w:rPr>
        <w:t>Hallak</w:t>
      </w:r>
      <w:proofErr w:type="spellEnd"/>
      <w:r w:rsidRPr="001213F7">
        <w:rPr>
          <w:rFonts w:ascii="Times New Roman" w:eastAsia="Calibri" w:hAnsi="Times New Roman" w:cs="Times New Roman"/>
          <w:color w:val="000000"/>
          <w:sz w:val="24"/>
          <w:szCs w:val="24"/>
        </w:rPr>
        <w:t xml:space="preserve"> is, “How would you describe your overall satisfaction with your stay in that destination”?  Participants provide answers using an ordinal, 5-point Likert-type scale.  The scale will range from 1 (</w:t>
      </w:r>
      <w:r w:rsidRPr="001213F7">
        <w:rPr>
          <w:rFonts w:ascii="Times New Roman" w:eastAsia="Calibri" w:hAnsi="Times New Roman" w:cs="Times New Roman"/>
          <w:i/>
          <w:color w:val="000000"/>
          <w:sz w:val="24"/>
          <w:szCs w:val="24"/>
        </w:rPr>
        <w:t>not all satisfied</w:t>
      </w:r>
      <w:r w:rsidRPr="001213F7">
        <w:rPr>
          <w:rFonts w:ascii="Times New Roman" w:eastAsia="Calibri" w:hAnsi="Times New Roman" w:cs="Times New Roman"/>
          <w:color w:val="000000"/>
          <w:sz w:val="24"/>
          <w:szCs w:val="24"/>
        </w:rPr>
        <w:t>) to 7 (</w:t>
      </w:r>
      <w:r w:rsidRPr="001213F7">
        <w:rPr>
          <w:rFonts w:ascii="Times New Roman" w:eastAsia="Calibri" w:hAnsi="Times New Roman" w:cs="Times New Roman"/>
          <w:i/>
          <w:color w:val="000000"/>
          <w:sz w:val="24"/>
          <w:szCs w:val="24"/>
        </w:rPr>
        <w:t>extremely satisfied</w:t>
      </w:r>
      <w:r w:rsidRPr="001213F7">
        <w:rPr>
          <w:rFonts w:ascii="Times New Roman" w:eastAsia="Calibri" w:hAnsi="Times New Roman" w:cs="Times New Roman"/>
          <w:color w:val="000000"/>
          <w:sz w:val="24"/>
          <w:szCs w:val="24"/>
        </w:rPr>
        <w:t xml:space="preserve">), with high scores indicating </w:t>
      </w:r>
      <w:r w:rsidRPr="001213F7">
        <w:rPr>
          <w:rFonts w:ascii="Times New Roman" w:eastAsia="Calibri" w:hAnsi="Times New Roman" w:cs="Times New Roman"/>
          <w:color w:val="000000"/>
          <w:sz w:val="24"/>
          <w:szCs w:val="24"/>
        </w:rPr>
        <w:lastRenderedPageBreak/>
        <w:t>exceptional levels of tourist satisfaction and lower scores indicating low levels of tourist satisfaction.</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green"/>
        </w:rPr>
        <w:t>Instrument Reliability and Validity</w:t>
      </w: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ab/>
        <w:t xml:space="preserve">Because there is no existing </w:t>
      </w:r>
      <w:proofErr w:type="gramStart"/>
      <w:r w:rsidRPr="001213F7">
        <w:rPr>
          <w:rFonts w:ascii="Times New Roman" w:eastAsia="Calibri" w:hAnsi="Times New Roman" w:cs="Times New Roman"/>
          <w:color w:val="000000"/>
          <w:sz w:val="24"/>
          <w:szCs w:val="24"/>
        </w:rPr>
        <w:t>survey</w:t>
      </w:r>
      <w:proofErr w:type="gramEnd"/>
      <w:r w:rsidRPr="001213F7">
        <w:rPr>
          <w:rFonts w:ascii="Times New Roman" w:eastAsia="Calibri" w:hAnsi="Times New Roman" w:cs="Times New Roman"/>
          <w:color w:val="000000"/>
          <w:sz w:val="24"/>
          <w:szCs w:val="24"/>
        </w:rPr>
        <w:t xml:space="preserve"> instrument available for my study, no published reliability and validity information available.  Therefore, I will conduct a pilot test to assess validity and reliability of the instrument using specific methods described in the Data Collection Technique section below.</w:t>
      </w:r>
    </w:p>
    <w:p w:rsidR="001213F7" w:rsidRPr="001213F7" w:rsidRDefault="001213F7" w:rsidP="001213F7">
      <w:pPr>
        <w:spacing w:after="0" w:line="480" w:lineRule="auto"/>
        <w:ind w:firstLine="720"/>
        <w:jc w:val="center"/>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yellow"/>
        </w:rPr>
        <w:t>Data Collection Technique</w:t>
      </w:r>
    </w:p>
    <w:p w:rsidR="001213F7" w:rsidRPr="001213F7" w:rsidRDefault="001213F7" w:rsidP="001213F7">
      <w:pPr>
        <w:spacing w:after="0" w:line="480" w:lineRule="auto"/>
        <w:ind w:firstLine="720"/>
        <w:rPr>
          <w:rFonts w:ascii="Times New Roman" w:eastAsia="Calibri" w:hAnsi="Times New Roman" w:cs="Times New Roman"/>
          <w:b/>
          <w:color w:val="000000"/>
          <w:sz w:val="24"/>
          <w:szCs w:val="24"/>
        </w:rPr>
      </w:pPr>
      <w:r w:rsidRPr="001213F7">
        <w:rPr>
          <w:rFonts w:ascii="Times New Roman" w:eastAsia="Calibri" w:hAnsi="Times New Roman" w:cs="Times New Roman"/>
          <w:color w:val="000000"/>
          <w:sz w:val="24"/>
          <w:szCs w:val="24"/>
        </w:rPr>
        <w:t xml:space="preserve">I will use a paper survey to collect data. Some researcher has stated that data collection is often the most costly and time intensive portion of research (Baker et al., 2013; </w:t>
      </w:r>
      <w:r w:rsidRPr="001213F7">
        <w:rPr>
          <w:rFonts w:ascii="Times New Roman" w:eastAsia="Calibri" w:hAnsi="Times New Roman" w:cs="Times New Roman"/>
          <w:color w:val="000000"/>
          <w:sz w:val="24"/>
          <w:szCs w:val="24"/>
          <w:highlight w:val="blue"/>
        </w:rPr>
        <w:t>Bryman &amp; Bell, 2015</w:t>
      </w:r>
      <w:r w:rsidRPr="001213F7">
        <w:rPr>
          <w:rFonts w:ascii="Times New Roman" w:eastAsia="Calibri" w:hAnsi="Times New Roman" w:cs="Times New Roman"/>
          <w:color w:val="000000"/>
          <w:sz w:val="24"/>
          <w:szCs w:val="24"/>
        </w:rPr>
        <w:t xml:space="preserve">; Dunn et al., 2015).  Paper surveys have the advantages of allowing participants to complete a survey anywhere, to reduce bias towards the researcher </w:t>
      </w:r>
      <w:proofErr w:type="gramStart"/>
      <w:r w:rsidRPr="001213F7">
        <w:rPr>
          <w:rFonts w:ascii="Times New Roman" w:eastAsia="Calibri" w:hAnsi="Times New Roman" w:cs="Times New Roman"/>
          <w:color w:val="000000"/>
          <w:sz w:val="24"/>
          <w:szCs w:val="24"/>
        </w:rPr>
        <w:t>and  paper</w:t>
      </w:r>
      <w:proofErr w:type="gramEnd"/>
      <w:r w:rsidRPr="001213F7">
        <w:rPr>
          <w:rFonts w:ascii="Times New Roman" w:eastAsia="Calibri" w:hAnsi="Times New Roman" w:cs="Times New Roman"/>
          <w:color w:val="000000"/>
          <w:sz w:val="24"/>
          <w:szCs w:val="24"/>
        </w:rPr>
        <w:t xml:space="preserve"> responses are at a higher rate than web-based surveys( </w:t>
      </w:r>
      <w:proofErr w:type="spellStart"/>
      <w:r w:rsidRPr="001213F7">
        <w:rPr>
          <w:rFonts w:ascii="Times New Roman" w:eastAsia="Calibri" w:hAnsi="Times New Roman" w:cs="Times New Roman"/>
          <w:color w:val="000000"/>
          <w:sz w:val="24"/>
          <w:szCs w:val="24"/>
        </w:rPr>
        <w:t>Hohwü</w:t>
      </w:r>
      <w:proofErr w:type="spellEnd"/>
      <w:r w:rsidRPr="001213F7">
        <w:rPr>
          <w:rFonts w:ascii="Times New Roman" w:eastAsia="Calibri" w:hAnsi="Times New Roman" w:cs="Times New Roman"/>
          <w:color w:val="000000"/>
          <w:sz w:val="24"/>
          <w:szCs w:val="24"/>
        </w:rPr>
        <w:t xml:space="preserve"> et al., 2013; </w:t>
      </w:r>
      <w:proofErr w:type="spellStart"/>
      <w:r w:rsidRPr="001213F7">
        <w:rPr>
          <w:rFonts w:ascii="Times New Roman" w:eastAsia="Calibri" w:hAnsi="Times New Roman" w:cs="Times New Roman"/>
          <w:color w:val="000000"/>
          <w:sz w:val="24"/>
          <w:szCs w:val="24"/>
        </w:rPr>
        <w:t>McPeake</w:t>
      </w:r>
      <w:proofErr w:type="spellEnd"/>
      <w:r w:rsidRPr="001213F7">
        <w:rPr>
          <w:rFonts w:ascii="Times New Roman" w:eastAsia="Calibri" w:hAnsi="Times New Roman" w:cs="Times New Roman"/>
          <w:color w:val="000000"/>
          <w:sz w:val="24"/>
          <w:szCs w:val="24"/>
        </w:rPr>
        <w:t xml:space="preserve">, Bateson, &amp; O’Neill, 2014; </w:t>
      </w:r>
      <w:proofErr w:type="spellStart"/>
      <w:r w:rsidRPr="001213F7">
        <w:rPr>
          <w:rFonts w:ascii="Times New Roman" w:eastAsia="Calibri" w:hAnsi="Times New Roman" w:cs="Times New Roman"/>
          <w:color w:val="000000"/>
          <w:sz w:val="24"/>
          <w:szCs w:val="24"/>
        </w:rPr>
        <w:t>Moustakas</w:t>
      </w:r>
      <w:proofErr w:type="spellEnd"/>
      <w:r w:rsidRPr="001213F7">
        <w:rPr>
          <w:rFonts w:ascii="Times New Roman" w:eastAsia="Calibri" w:hAnsi="Times New Roman" w:cs="Times New Roman"/>
          <w:color w:val="000000"/>
          <w:sz w:val="24"/>
          <w:szCs w:val="24"/>
        </w:rPr>
        <w:t>, 1994).  Disadvantage of using paper surveys is the high cost of printing not associated with using a web-based survey (</w:t>
      </w:r>
      <w:r w:rsidRPr="001213F7">
        <w:rPr>
          <w:rFonts w:ascii="Times New Roman" w:eastAsia="Calibri" w:hAnsi="Times New Roman" w:cs="Times New Roman"/>
          <w:color w:val="000000"/>
          <w:sz w:val="24"/>
          <w:szCs w:val="24"/>
          <w:highlight w:val="blue"/>
        </w:rPr>
        <w:t>Hughes, 2012;</w:t>
      </w:r>
      <w:r w:rsidRPr="001213F7">
        <w:rPr>
          <w:rFonts w:ascii="Times New Roman" w:eastAsia="Calibri" w:hAnsi="Times New Roman" w:cs="Times New Roman"/>
          <w:color w:val="000000"/>
          <w:sz w:val="24"/>
          <w:szCs w:val="24"/>
        </w:rPr>
        <w:t xml:space="preserve"> Sue &amp; Ritter, 2012).</w:t>
      </w:r>
      <w:r w:rsidRPr="001213F7">
        <w:rPr>
          <w:rFonts w:ascii="Times New Roman" w:eastAsia="Calibri" w:hAnsi="Times New Roman" w:cs="Times New Roman"/>
          <w:b/>
          <w:color w:val="000000"/>
          <w:sz w:val="24"/>
          <w:szCs w:val="24"/>
        </w:rPr>
        <w:t xml:space="preserve">  </w:t>
      </w:r>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Calibri" w:hAnsi="Times New Roman" w:cs="Times New Roman"/>
          <w:color w:val="000000"/>
          <w:sz w:val="24"/>
          <w:szCs w:val="24"/>
        </w:rPr>
        <w:t>Following Walden’s Institutional Review Board (IRB) approval, but before distributing the survey to participants, I will conduct a field test and a pilot test to assess validity and reliability of the instrument.   Researchers use field test to assess the survey instrument for content validity (</w:t>
      </w:r>
      <w:r w:rsidRPr="001213F7">
        <w:rPr>
          <w:rFonts w:ascii="Times New Roman" w:eastAsia="Calibri" w:hAnsi="Times New Roman" w:cs="Times New Roman"/>
          <w:color w:val="000000"/>
          <w:sz w:val="24"/>
          <w:szCs w:val="24"/>
          <w:highlight w:val="green"/>
        </w:rPr>
        <w:t xml:space="preserve">XXX, XXX, </w:t>
      </w:r>
      <w:proofErr w:type="gramStart"/>
      <w:r w:rsidRPr="001213F7">
        <w:rPr>
          <w:rFonts w:ascii="Times New Roman" w:eastAsia="Calibri" w:hAnsi="Times New Roman" w:cs="Times New Roman"/>
          <w:color w:val="000000"/>
          <w:sz w:val="24"/>
          <w:szCs w:val="24"/>
          <w:highlight w:val="green"/>
        </w:rPr>
        <w:t>XXX</w:t>
      </w:r>
      <w:proofErr w:type="gramEnd"/>
      <w:r w:rsidRPr="001213F7">
        <w:rPr>
          <w:rFonts w:ascii="Times New Roman" w:eastAsia="Calibri" w:hAnsi="Times New Roman" w:cs="Times New Roman"/>
          <w:color w:val="000000"/>
          <w:sz w:val="24"/>
          <w:szCs w:val="24"/>
          <w:highlight w:val="green"/>
        </w:rPr>
        <w:t xml:space="preserve">).  </w:t>
      </w:r>
      <w:r w:rsidRPr="001213F7">
        <w:rPr>
          <w:rFonts w:ascii="Times New Roman" w:eastAsia="Calibri" w:hAnsi="Times New Roman" w:cs="Times New Roman"/>
          <w:color w:val="000000"/>
          <w:sz w:val="24"/>
          <w:szCs w:val="24"/>
        </w:rPr>
        <w:t xml:space="preserve">The field test for this study will include four experts in the areas of academics and business practice to assess the survey instrument for content validity.  </w:t>
      </w:r>
      <w:r w:rsidRPr="001213F7">
        <w:rPr>
          <w:rFonts w:ascii="Times New Roman" w:eastAsia="Times New Roman" w:hAnsi="Times New Roman" w:cs="Times New Roman"/>
          <w:noProof/>
          <w:sz w:val="24"/>
          <w:szCs w:val="24"/>
          <w:highlight w:val="green"/>
        </w:rPr>
        <w:t>Radhakrishna (2007)</w:t>
      </w:r>
      <w:r w:rsidRPr="001213F7">
        <w:rPr>
          <w:rFonts w:ascii="Times New Roman" w:eastAsia="Times New Roman" w:hAnsi="Times New Roman" w:cs="Times New Roman"/>
          <w:sz w:val="24"/>
          <w:szCs w:val="24"/>
        </w:rPr>
        <w:t xml:space="preserve"> suggested the following guidelines for assessing questionnaire </w:t>
      </w:r>
      <w:proofErr w:type="gramStart"/>
      <w:r w:rsidRPr="001213F7">
        <w:rPr>
          <w:rFonts w:ascii="Times New Roman" w:eastAsia="Times New Roman" w:hAnsi="Times New Roman" w:cs="Times New Roman"/>
          <w:sz w:val="24"/>
          <w:szCs w:val="24"/>
        </w:rPr>
        <w:t>validity,</w:t>
      </w:r>
      <w:proofErr w:type="gramEnd"/>
      <w:r w:rsidRPr="001213F7">
        <w:rPr>
          <w:rFonts w:ascii="Times New Roman" w:eastAsia="Times New Roman" w:hAnsi="Times New Roman" w:cs="Times New Roman"/>
          <w:sz w:val="24"/>
          <w:szCs w:val="24"/>
        </w:rPr>
        <w:t xml:space="preserve"> the field test will involve gathering information to answer three questions:</w:t>
      </w:r>
    </w:p>
    <w:p w:rsidR="001213F7" w:rsidRPr="001213F7" w:rsidRDefault="001213F7" w:rsidP="001213F7">
      <w:pPr>
        <w:autoSpaceDE w:val="0"/>
        <w:autoSpaceDN w:val="0"/>
        <w:adjustRightInd w:val="0"/>
        <w:snapToGrid w:val="0"/>
        <w:spacing w:after="0" w:line="480" w:lineRule="auto"/>
        <w:ind w:left="36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1. Does the instrument look like a survey?</w:t>
      </w:r>
    </w:p>
    <w:p w:rsidR="001213F7" w:rsidRPr="001213F7" w:rsidRDefault="001213F7" w:rsidP="001213F7">
      <w:pPr>
        <w:autoSpaceDE w:val="0"/>
        <w:autoSpaceDN w:val="0"/>
        <w:adjustRightInd w:val="0"/>
        <w:snapToGrid w:val="0"/>
        <w:spacing w:after="0" w:line="480" w:lineRule="auto"/>
        <w:ind w:left="36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lastRenderedPageBreak/>
        <w:t>2. Is the survey appropriate for the study population?</w:t>
      </w:r>
    </w:p>
    <w:p w:rsidR="001213F7" w:rsidRPr="001213F7" w:rsidRDefault="001213F7" w:rsidP="001213F7">
      <w:pPr>
        <w:autoSpaceDE w:val="0"/>
        <w:autoSpaceDN w:val="0"/>
        <w:adjustRightInd w:val="0"/>
        <w:snapToGrid w:val="0"/>
        <w:spacing w:after="0" w:line="480" w:lineRule="auto"/>
        <w:ind w:left="630" w:hanging="27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3. Does the survey include all of the questions needed to answer the study research question and achieve the study objectives?</w:t>
      </w:r>
    </w:p>
    <w:p w:rsidR="001213F7" w:rsidRPr="001213F7" w:rsidRDefault="001213F7" w:rsidP="001213F7">
      <w:pPr>
        <w:spacing w:after="0" w:line="480" w:lineRule="auto"/>
        <w:rPr>
          <w:rFonts w:ascii="Times New Roman" w:eastAsia="Times New Roman" w:hAnsi="Times New Roman" w:cs="Times New Roman"/>
          <w:sz w:val="24"/>
          <w:szCs w:val="24"/>
        </w:rPr>
      </w:pPr>
      <w:proofErr w:type="gramStart"/>
      <w:r w:rsidRPr="001213F7">
        <w:rPr>
          <w:rFonts w:ascii="Times New Roman" w:eastAsia="Calibri" w:hAnsi="Times New Roman" w:cs="Times New Roman"/>
          <w:color w:val="000000"/>
          <w:sz w:val="24"/>
          <w:szCs w:val="24"/>
        </w:rPr>
        <w:t>Also</w:t>
      </w:r>
      <w:proofErr w:type="gramEnd"/>
      <w:r w:rsidRPr="001213F7">
        <w:rPr>
          <w:rFonts w:ascii="Times New Roman" w:eastAsia="Calibri" w:hAnsi="Times New Roman" w:cs="Times New Roman"/>
          <w:color w:val="000000"/>
          <w:sz w:val="24"/>
          <w:szCs w:val="24"/>
        </w:rPr>
        <w:t xml:space="preserve">, the field test involves a test for </w:t>
      </w:r>
      <w:r w:rsidRPr="001213F7">
        <w:rPr>
          <w:rFonts w:ascii="Times New Roman" w:eastAsia="Times New Roman" w:hAnsi="Times New Roman" w:cs="Times New Roman"/>
          <w:sz w:val="24"/>
          <w:szCs w:val="24"/>
        </w:rPr>
        <w:t xml:space="preserve">readability of the survey instrument.  </w:t>
      </w:r>
      <w:proofErr w:type="spellStart"/>
      <w:r w:rsidRPr="001213F7">
        <w:rPr>
          <w:rFonts w:ascii="Times New Roman" w:eastAsia="Times New Roman" w:hAnsi="Times New Roman" w:cs="Times New Roman"/>
          <w:sz w:val="24"/>
          <w:szCs w:val="24"/>
        </w:rPr>
        <w:t>Flesch</w:t>
      </w:r>
      <w:proofErr w:type="spellEnd"/>
      <w:r w:rsidRPr="001213F7">
        <w:rPr>
          <w:rFonts w:ascii="Times New Roman" w:eastAsia="Times New Roman" w:hAnsi="Times New Roman" w:cs="Times New Roman"/>
          <w:sz w:val="24"/>
          <w:szCs w:val="24"/>
        </w:rPr>
        <w:t xml:space="preserve"> Reading Ease and Flesch-Kincaid Grade Level tests are methods used</w:t>
      </w:r>
      <w:r w:rsidRPr="001213F7">
        <w:rPr>
          <w:rFonts w:ascii="Times New Roman" w:eastAsia="Times New Roman" w:hAnsi="Times New Roman" w:cs="Times New Roman"/>
          <w:noProof/>
          <w:sz w:val="24"/>
          <w:szCs w:val="24"/>
        </w:rPr>
        <w:t xml:space="preserve"> for checking readability </w:t>
      </w:r>
      <w:r w:rsidRPr="001213F7">
        <w:rPr>
          <w:rFonts w:ascii="Times New Roman" w:eastAsia="Times New Roman" w:hAnsi="Times New Roman" w:cs="Times New Roman"/>
          <w:sz w:val="24"/>
          <w:szCs w:val="24"/>
          <w:highlight w:val="green"/>
        </w:rPr>
        <w:t xml:space="preserve">XXX, XXX, XXX).  </w:t>
      </w:r>
      <w:proofErr w:type="gramStart"/>
      <w:r w:rsidRPr="001213F7">
        <w:rPr>
          <w:rFonts w:ascii="Times New Roman" w:eastAsia="Times New Roman" w:hAnsi="Times New Roman" w:cs="Times New Roman"/>
          <w:sz w:val="24"/>
          <w:szCs w:val="24"/>
        </w:rPr>
        <w:t>As a results</w:t>
      </w:r>
      <w:proofErr w:type="gramEnd"/>
      <w:r w:rsidRPr="001213F7">
        <w:rPr>
          <w:rFonts w:ascii="Times New Roman" w:eastAsia="Times New Roman" w:hAnsi="Times New Roman" w:cs="Times New Roman"/>
          <w:sz w:val="24"/>
          <w:szCs w:val="24"/>
        </w:rPr>
        <w:t xml:space="preserve"> of the field test and readability tests, I will modify the survey instrument before conducting the pilot test to assess instrument reliability.</w:t>
      </w:r>
      <w:r w:rsidRPr="001213F7">
        <w:rPr>
          <w:rFonts w:ascii="Times New Roman" w:eastAsia="Times New Roman" w:hAnsi="Times New Roman" w:cs="Times New Roman"/>
          <w:bCs/>
          <w:color w:val="000000"/>
          <w:sz w:val="24"/>
          <w:szCs w:val="24"/>
        </w:rPr>
        <w:t xml:space="preserve">  </w:t>
      </w: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ab/>
        <w:t xml:space="preserve">Conducting </w:t>
      </w:r>
      <w:r w:rsidRPr="001213F7">
        <w:rPr>
          <w:rFonts w:ascii="Times New Roman" w:eastAsia="Times New Roman" w:hAnsi="Times New Roman" w:cs="Times New Roman"/>
          <w:sz w:val="24"/>
          <w:szCs w:val="24"/>
        </w:rPr>
        <w:t xml:space="preserve">test-retest procedures </w:t>
      </w:r>
      <w:r w:rsidRPr="001213F7">
        <w:rPr>
          <w:rFonts w:ascii="Times New Roman" w:eastAsia="Calibri" w:hAnsi="Times New Roman" w:cs="Times New Roman"/>
          <w:color w:val="000000"/>
          <w:sz w:val="24"/>
          <w:szCs w:val="24"/>
        </w:rPr>
        <w:t xml:space="preserve">of the survey instrument will enhance the internal validity of the instrument based on any difficulties observed to gather evidence of reliability (Mello, Merchant, &amp; Clark, 2013; Rickards, Magee, &amp; </w:t>
      </w:r>
      <w:proofErr w:type="spellStart"/>
      <w:r w:rsidRPr="001213F7">
        <w:rPr>
          <w:rFonts w:ascii="Times New Roman" w:eastAsia="Calibri" w:hAnsi="Times New Roman" w:cs="Times New Roman"/>
          <w:color w:val="000000"/>
          <w:sz w:val="24"/>
          <w:szCs w:val="24"/>
        </w:rPr>
        <w:t>Artino</w:t>
      </w:r>
      <w:proofErr w:type="spellEnd"/>
      <w:r w:rsidRPr="001213F7">
        <w:rPr>
          <w:rFonts w:ascii="Times New Roman" w:eastAsia="Calibri" w:hAnsi="Times New Roman" w:cs="Times New Roman"/>
          <w:color w:val="000000"/>
          <w:sz w:val="24"/>
          <w:szCs w:val="24"/>
        </w:rPr>
        <w:t xml:space="preserve"> Jr, 2012; Van </w:t>
      </w:r>
      <w:proofErr w:type="spellStart"/>
      <w:r w:rsidRPr="001213F7">
        <w:rPr>
          <w:rFonts w:ascii="Times New Roman" w:eastAsia="Calibri" w:hAnsi="Times New Roman" w:cs="Times New Roman"/>
          <w:color w:val="000000"/>
          <w:sz w:val="24"/>
          <w:szCs w:val="24"/>
        </w:rPr>
        <w:t>Teijlingen</w:t>
      </w:r>
      <w:proofErr w:type="spellEnd"/>
      <w:r w:rsidRPr="001213F7">
        <w:rPr>
          <w:rFonts w:ascii="Times New Roman" w:eastAsia="Calibri" w:hAnsi="Times New Roman" w:cs="Times New Roman"/>
          <w:color w:val="000000"/>
          <w:sz w:val="24"/>
          <w:szCs w:val="24"/>
        </w:rPr>
        <w:t xml:space="preserve"> &amp; Hundley, 2002).  I will then administer the survey to a small convenience sample from visiting tourist using the test-retest procedure using 5 days for test-retest interval.  Allowing the period longer than 5 days may make the factors I am measuring to change and may alter the scores of tourist satisfaction (Miller &amp; </w:t>
      </w:r>
      <w:proofErr w:type="spellStart"/>
      <w:r w:rsidRPr="001213F7">
        <w:rPr>
          <w:rFonts w:ascii="Times New Roman" w:eastAsia="Calibri" w:hAnsi="Times New Roman" w:cs="Times New Roman"/>
          <w:color w:val="000000"/>
          <w:sz w:val="24"/>
          <w:szCs w:val="24"/>
        </w:rPr>
        <w:t>Lovler</w:t>
      </w:r>
      <w:proofErr w:type="spellEnd"/>
      <w:r w:rsidRPr="001213F7">
        <w:rPr>
          <w:rFonts w:ascii="Times New Roman" w:eastAsia="Calibri" w:hAnsi="Times New Roman" w:cs="Times New Roman"/>
          <w:color w:val="000000"/>
          <w:sz w:val="24"/>
          <w:szCs w:val="24"/>
        </w:rPr>
        <w:t>, 2016).</w:t>
      </w:r>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 xml:space="preserve">Conducting test-retest procedures of the survey instrument will enhance the internal validity of the instrument based on any difficulties observed to gather evidence of reliability (Mello, Merchant, &amp; Clark, 2013; Rickards, Magee, &amp; </w:t>
      </w:r>
      <w:proofErr w:type="spellStart"/>
      <w:r w:rsidRPr="001213F7">
        <w:rPr>
          <w:rFonts w:ascii="Times New Roman" w:eastAsia="Times New Roman" w:hAnsi="Times New Roman" w:cs="Times New Roman"/>
          <w:sz w:val="24"/>
          <w:szCs w:val="24"/>
        </w:rPr>
        <w:t>Artino</w:t>
      </w:r>
      <w:proofErr w:type="spellEnd"/>
      <w:r w:rsidRPr="001213F7">
        <w:rPr>
          <w:rFonts w:ascii="Times New Roman" w:eastAsia="Times New Roman" w:hAnsi="Times New Roman" w:cs="Times New Roman"/>
          <w:sz w:val="24"/>
          <w:szCs w:val="24"/>
        </w:rPr>
        <w:t xml:space="preserve"> Jr, 2012; Van </w:t>
      </w:r>
      <w:proofErr w:type="spellStart"/>
      <w:r w:rsidRPr="001213F7">
        <w:rPr>
          <w:rFonts w:ascii="Times New Roman" w:eastAsia="Times New Roman" w:hAnsi="Times New Roman" w:cs="Times New Roman"/>
          <w:sz w:val="24"/>
          <w:szCs w:val="24"/>
        </w:rPr>
        <w:t>Teijlingen</w:t>
      </w:r>
      <w:proofErr w:type="spellEnd"/>
      <w:r w:rsidRPr="001213F7">
        <w:rPr>
          <w:rFonts w:ascii="Times New Roman" w:eastAsia="Times New Roman" w:hAnsi="Times New Roman" w:cs="Times New Roman"/>
          <w:sz w:val="24"/>
          <w:szCs w:val="24"/>
        </w:rPr>
        <w:t xml:space="preserve"> &amp; Hundley, 2002).  Researchers use the Pearson’s correlation coefficient and Spearman’s Rho to measure instrument reliability </w:t>
      </w:r>
      <w:r w:rsidRPr="001213F7">
        <w:rPr>
          <w:rFonts w:ascii="Times New Roman" w:eastAsia="Times New Roman" w:hAnsi="Times New Roman" w:cs="Times New Roman"/>
          <w:noProof/>
          <w:sz w:val="24"/>
          <w:szCs w:val="24"/>
          <w:highlight w:val="green"/>
        </w:rPr>
        <w:t>XXX, XXX, XXX</w:t>
      </w:r>
      <w:r w:rsidRPr="001213F7">
        <w:rPr>
          <w:rFonts w:ascii="Times New Roman" w:eastAsia="Times New Roman" w:hAnsi="Times New Roman" w:cs="Times New Roman"/>
          <w:noProof/>
          <w:sz w:val="24"/>
          <w:szCs w:val="24"/>
        </w:rPr>
        <w:t xml:space="preserve">).  </w:t>
      </w:r>
      <w:r w:rsidRPr="001213F7">
        <w:rPr>
          <w:rFonts w:ascii="Times New Roman" w:eastAsia="Times New Roman" w:hAnsi="Times New Roman" w:cs="Times New Roman"/>
          <w:sz w:val="24"/>
          <w:szCs w:val="24"/>
        </w:rPr>
        <w:t xml:space="preserve">I will calculate the reliability of Questions 8-9—the questions measuring each of the study variables—using the Pearson’s correlation coefficient for ratio variables and Spearman’s Rho for ordinal variables.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Times New Roman" w:hAnsi="Times New Roman" w:cs="Times New Roman"/>
          <w:sz w:val="24"/>
          <w:szCs w:val="24"/>
        </w:rPr>
        <w:t xml:space="preserve">Completion of the pilot study, </w:t>
      </w:r>
      <w:r w:rsidRPr="001213F7">
        <w:rPr>
          <w:rFonts w:ascii="Times New Roman" w:eastAsia="Calibri" w:hAnsi="Times New Roman" w:cs="Times New Roman"/>
          <w:color w:val="000000"/>
          <w:sz w:val="24"/>
          <w:szCs w:val="24"/>
        </w:rPr>
        <w:t xml:space="preserve">I will publish and print the survey for distribution.  </w:t>
      </w:r>
      <w:r w:rsidRPr="001213F7">
        <w:rPr>
          <w:rFonts w:ascii="Times New Roman" w:eastAsia="Times New Roman" w:hAnsi="Times New Roman" w:cs="Times New Roman"/>
          <w:color w:val="000000"/>
          <w:sz w:val="24"/>
          <w:szCs w:val="24"/>
        </w:rPr>
        <w:t xml:space="preserve">Individuals identified as non-citizens or non-resident visitors, who are 18 years and older and </w:t>
      </w:r>
      <w:r w:rsidRPr="001213F7">
        <w:rPr>
          <w:rFonts w:ascii="Times New Roman" w:eastAsia="Times New Roman" w:hAnsi="Times New Roman" w:cs="Times New Roman"/>
          <w:color w:val="000000"/>
          <w:sz w:val="24"/>
          <w:szCs w:val="24"/>
        </w:rPr>
        <w:lastRenderedPageBreak/>
        <w:t xml:space="preserve">entering the BVI at any ports of entry will receive a paper survey from a BVI government official (immigration officer).  The paper survey will include written instructions guiding participants how to complete the survey and where to return upon completion at the end of their visit.  </w:t>
      </w:r>
      <w:proofErr w:type="gramStart"/>
      <w:r w:rsidRPr="001213F7">
        <w:rPr>
          <w:rFonts w:ascii="Times New Roman" w:eastAsia="Times New Roman" w:hAnsi="Times New Roman" w:cs="Times New Roman"/>
          <w:color w:val="000000"/>
          <w:sz w:val="24"/>
          <w:szCs w:val="24"/>
        </w:rPr>
        <w:t>Also</w:t>
      </w:r>
      <w:proofErr w:type="gramEnd"/>
      <w:r w:rsidRPr="001213F7">
        <w:rPr>
          <w:rFonts w:ascii="Times New Roman" w:eastAsia="Times New Roman" w:hAnsi="Times New Roman" w:cs="Times New Roman"/>
          <w:color w:val="000000"/>
          <w:sz w:val="24"/>
          <w:szCs w:val="24"/>
        </w:rPr>
        <w:t xml:space="preserve">, all monitors located at all ports of entry and departure lounges will display several advertisements informing the visitors about the survey.  Because many ports in the BVI are normally open for extended hours, reoccurring advertisements should motivate more visitors to participate in the surveys.  In the event of any misplaced surveys, participants will also have the opportunity to obtain a survey from either ferry terminals or airport departure lounges.  </w:t>
      </w:r>
    </w:p>
    <w:p w:rsidR="001213F7" w:rsidRPr="001213F7" w:rsidRDefault="001213F7" w:rsidP="001213F7">
      <w:pPr>
        <w:spacing w:after="0" w:line="480" w:lineRule="auto"/>
        <w:ind w:firstLine="720"/>
        <w:jc w:val="center"/>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green"/>
        </w:rPr>
        <w:t>Data Analysis</w:t>
      </w:r>
      <w:r w:rsidRPr="001213F7">
        <w:rPr>
          <w:rFonts w:ascii="Times New Roman" w:eastAsia="Calibri" w:hAnsi="Times New Roman" w:cs="Times New Roman"/>
          <w:b/>
          <w:color w:val="000000"/>
          <w:sz w:val="24"/>
          <w:szCs w:val="24"/>
        </w:rPr>
        <w:t xml:space="preserve"> </w:t>
      </w:r>
    </w:p>
    <w:p w:rsidR="001213F7" w:rsidRPr="001213F7" w:rsidRDefault="001213F7" w:rsidP="001213F7">
      <w:pPr>
        <w:spacing w:after="0" w:line="480" w:lineRule="auto"/>
        <w:ind w:firstLine="720"/>
        <w:rPr>
          <w:rFonts w:ascii="Times New Roman" w:eastAsia="Calibri" w:hAnsi="Times New Roman" w:cs="Times New Roman"/>
          <w:iCs/>
          <w:color w:val="000000"/>
          <w:sz w:val="24"/>
          <w:szCs w:val="24"/>
        </w:rPr>
      </w:pPr>
      <w:r w:rsidRPr="001213F7">
        <w:rPr>
          <w:rFonts w:ascii="Times New Roman" w:eastAsia="Calibri" w:hAnsi="Times New Roman" w:cs="Times New Roman"/>
          <w:color w:val="000000"/>
          <w:sz w:val="24"/>
          <w:szCs w:val="24"/>
        </w:rPr>
        <w:t xml:space="preserve">The research question for the proposed study is, </w:t>
      </w:r>
      <w:r w:rsidRPr="001213F7">
        <w:rPr>
          <w:rFonts w:ascii="Times New Roman" w:eastAsia="Calibri" w:hAnsi="Times New Roman" w:cs="Times New Roman"/>
          <w:i/>
          <w:color w:val="000000"/>
          <w:sz w:val="24"/>
          <w:szCs w:val="24"/>
        </w:rPr>
        <w:t>What is the relationship between destination image, push knowledge, push sightseeing variety, push adventure, push relax, push lifestyles, push family, pull event and activities, pull sightseeing variety, pull easy access and affordability, pull history and culture, pull variety seeking, pull adventure, pull natural resources, and BVI tourists’ satisfaction</w:t>
      </w:r>
      <w:r w:rsidRPr="001213F7">
        <w:rPr>
          <w:rFonts w:ascii="Times New Roman" w:eastAsia="Calibri" w:hAnsi="Times New Roman" w:cs="Times New Roman"/>
          <w:color w:val="000000"/>
          <w:sz w:val="24"/>
          <w:szCs w:val="24"/>
        </w:rPr>
        <w:t>?</w:t>
      </w:r>
      <w:r w:rsidRPr="001213F7">
        <w:rPr>
          <w:rFonts w:ascii="Times New Roman" w:eastAsia="Calibri" w:hAnsi="Times New Roman" w:cs="Times New Roman"/>
          <w:iCs/>
          <w:color w:val="000000"/>
          <w:sz w:val="24"/>
          <w:szCs w:val="24"/>
        </w:rPr>
        <w:t xml:space="preserve"> The hypotheses are below.</w:t>
      </w:r>
    </w:p>
    <w:p w:rsidR="001213F7" w:rsidRPr="001213F7" w:rsidRDefault="001213F7" w:rsidP="001213F7">
      <w:pPr>
        <w:spacing w:after="0" w:line="480" w:lineRule="auto"/>
        <w:ind w:left="720"/>
        <w:rPr>
          <w:rFonts w:ascii="Times New Roman" w:eastAsia="Calibri" w:hAnsi="Times New Roman" w:cs="Times New Roman"/>
          <w:color w:val="000000"/>
          <w:sz w:val="24"/>
          <w:szCs w:val="24"/>
        </w:rPr>
      </w:pPr>
      <w:r w:rsidRPr="001213F7">
        <w:rPr>
          <w:rFonts w:ascii="Times New Roman" w:eastAsia="Calibri" w:hAnsi="Times New Roman" w:cs="Times New Roman"/>
          <w:iCs/>
          <w:color w:val="000000"/>
          <w:sz w:val="24"/>
          <w:szCs w:val="24"/>
        </w:rPr>
        <w:t>Null Hypothesis</w:t>
      </w:r>
      <w:r w:rsidRPr="001213F7">
        <w:rPr>
          <w:rFonts w:ascii="Times New Roman" w:eastAsia="Calibri" w:hAnsi="Times New Roman" w:cs="Times New Roman"/>
          <w:i/>
          <w:iCs/>
          <w:color w:val="000000"/>
          <w:sz w:val="24"/>
          <w:szCs w:val="24"/>
        </w:rPr>
        <w:t xml:space="preserve"> (</w:t>
      </w:r>
      <w:r w:rsidRPr="001213F7">
        <w:rPr>
          <w:rFonts w:ascii="Times New Roman" w:eastAsia="Calibri" w:hAnsi="Times New Roman" w:cs="Times New Roman"/>
          <w:iCs/>
          <w:color w:val="000000"/>
          <w:sz w:val="24"/>
          <w:szCs w:val="24"/>
        </w:rPr>
        <w:t>H</w:t>
      </w:r>
      <w:r w:rsidRPr="001213F7">
        <w:rPr>
          <w:rFonts w:ascii="Times New Roman" w:eastAsia="Calibri" w:hAnsi="Times New Roman" w:cs="Times New Roman"/>
          <w:color w:val="000000"/>
          <w:sz w:val="24"/>
          <w:szCs w:val="24"/>
        </w:rPr>
        <w:t>1</w:t>
      </w:r>
      <w:r w:rsidRPr="001213F7">
        <w:rPr>
          <w:rFonts w:ascii="Times New Roman" w:eastAsia="Calibri" w:hAnsi="Times New Roman" w:cs="Times New Roman"/>
          <w:color w:val="000000"/>
          <w:sz w:val="24"/>
          <w:szCs w:val="24"/>
          <w:vertAlign w:val="subscript"/>
        </w:rPr>
        <w:t>0</w:t>
      </w:r>
      <w:r w:rsidRPr="001213F7">
        <w:rPr>
          <w:rFonts w:ascii="Times New Roman" w:eastAsia="Calibri" w:hAnsi="Times New Roman" w:cs="Times New Roman"/>
          <w:color w:val="000000"/>
          <w:sz w:val="24"/>
          <w:szCs w:val="24"/>
        </w:rPr>
        <w:t>)</w:t>
      </w:r>
      <w:r w:rsidRPr="001213F7">
        <w:rPr>
          <w:rFonts w:ascii="Times New Roman" w:eastAsia="Calibri" w:hAnsi="Times New Roman" w:cs="Times New Roman"/>
          <w:color w:val="000000"/>
          <w:sz w:val="24"/>
          <w:szCs w:val="24"/>
          <w:vertAlign w:val="subscript"/>
        </w:rPr>
        <w:t>:</w:t>
      </w:r>
      <w:r w:rsidRPr="001213F7">
        <w:rPr>
          <w:rFonts w:ascii="Times New Roman" w:eastAsia="Calibri" w:hAnsi="Times New Roman" w:cs="Times New Roman"/>
          <w:color w:val="000000"/>
          <w:sz w:val="24"/>
          <w:szCs w:val="24"/>
        </w:rPr>
        <w:t xml:space="preserve"> There is no statistically significant relationship between destination image, push knowledge, push sightseeing variety, push adventure, push relax, push lifestyles, push family, pull event and activities, pull sightseeing variety, pull easy access and affordability, pull history and culture, pull variety seeking, pull adventure, pull natural resources, and BVI tourists’ satisfaction.</w:t>
      </w:r>
    </w:p>
    <w:p w:rsidR="001213F7" w:rsidRPr="001213F7" w:rsidRDefault="001213F7" w:rsidP="001213F7">
      <w:pPr>
        <w:spacing w:after="0" w:line="480" w:lineRule="auto"/>
        <w:ind w:left="720"/>
        <w:rPr>
          <w:rFonts w:ascii="Times New Roman" w:eastAsia="Calibri" w:hAnsi="Times New Roman" w:cs="Times New Roman"/>
          <w:iCs/>
          <w:color w:val="000000"/>
          <w:sz w:val="24"/>
          <w:szCs w:val="24"/>
        </w:rPr>
      </w:pPr>
    </w:p>
    <w:p w:rsidR="001213F7" w:rsidRPr="001213F7" w:rsidRDefault="001213F7" w:rsidP="001213F7">
      <w:pPr>
        <w:spacing w:after="0" w:line="480" w:lineRule="auto"/>
        <w:ind w:left="720"/>
        <w:rPr>
          <w:rFonts w:ascii="Times New Roman" w:eastAsia="Calibri" w:hAnsi="Times New Roman" w:cs="Times New Roman"/>
          <w:color w:val="000000"/>
          <w:sz w:val="24"/>
          <w:szCs w:val="24"/>
        </w:rPr>
      </w:pPr>
      <w:r w:rsidRPr="001213F7">
        <w:rPr>
          <w:rFonts w:ascii="Times New Roman" w:eastAsia="Calibri" w:hAnsi="Times New Roman" w:cs="Times New Roman"/>
          <w:iCs/>
          <w:color w:val="000000"/>
          <w:sz w:val="24"/>
          <w:szCs w:val="24"/>
        </w:rPr>
        <w:t>Alternative Hypothesis</w:t>
      </w:r>
      <w:r w:rsidRPr="001213F7">
        <w:rPr>
          <w:rFonts w:ascii="Times New Roman" w:eastAsia="Calibri" w:hAnsi="Times New Roman" w:cs="Times New Roman"/>
          <w:i/>
          <w:iCs/>
          <w:color w:val="000000"/>
          <w:sz w:val="24"/>
          <w:szCs w:val="24"/>
        </w:rPr>
        <w:t xml:space="preserve"> (</w:t>
      </w:r>
      <w:r w:rsidRPr="001213F7">
        <w:rPr>
          <w:rFonts w:ascii="Times New Roman" w:eastAsia="Calibri" w:hAnsi="Times New Roman" w:cs="Times New Roman"/>
          <w:iCs/>
          <w:color w:val="000000"/>
          <w:sz w:val="24"/>
          <w:szCs w:val="24"/>
        </w:rPr>
        <w:t>H1</w:t>
      </w:r>
      <w:r w:rsidRPr="001213F7">
        <w:rPr>
          <w:rFonts w:ascii="Times New Roman" w:eastAsia="Calibri" w:hAnsi="Times New Roman" w:cs="Times New Roman"/>
          <w:color w:val="000000"/>
          <w:sz w:val="24"/>
          <w:szCs w:val="24"/>
          <w:vertAlign w:val="subscript"/>
        </w:rPr>
        <w:t>a</w:t>
      </w:r>
      <w:r w:rsidRPr="001213F7">
        <w:rPr>
          <w:rFonts w:ascii="Times New Roman" w:eastAsia="Calibri" w:hAnsi="Times New Roman" w:cs="Times New Roman"/>
          <w:color w:val="000000"/>
          <w:sz w:val="24"/>
          <w:szCs w:val="24"/>
        </w:rPr>
        <w:t>):</w:t>
      </w:r>
      <w:r w:rsidRPr="001213F7">
        <w:rPr>
          <w:rFonts w:ascii="Times New Roman" w:eastAsia="Calibri" w:hAnsi="Times New Roman" w:cs="Times New Roman"/>
          <w:color w:val="000000"/>
          <w:sz w:val="24"/>
          <w:szCs w:val="24"/>
          <w:vertAlign w:val="subscript"/>
        </w:rPr>
        <w:t xml:space="preserve"> </w:t>
      </w:r>
      <w:r w:rsidRPr="001213F7">
        <w:rPr>
          <w:rFonts w:ascii="Times New Roman" w:eastAsia="Calibri" w:hAnsi="Times New Roman" w:cs="Times New Roman"/>
          <w:color w:val="000000"/>
          <w:sz w:val="24"/>
          <w:szCs w:val="24"/>
        </w:rPr>
        <w:t xml:space="preserve">There is a statistically significant relationship between destination image, push knowledge, push sightseeing variety, push adventure, push relax, push lifestyles, push family, pull event and activities, pull sightseeing variety, pull easy </w:t>
      </w:r>
      <w:r w:rsidRPr="001213F7">
        <w:rPr>
          <w:rFonts w:ascii="Times New Roman" w:eastAsia="Calibri" w:hAnsi="Times New Roman" w:cs="Times New Roman"/>
          <w:color w:val="000000"/>
          <w:sz w:val="24"/>
          <w:szCs w:val="24"/>
        </w:rPr>
        <w:lastRenderedPageBreak/>
        <w:t>access and affordability, pull history and culture, pull variety seeking, pull adventure, pull natural resources, and BVI tourists’ satisfaction.</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red"/>
        </w:rPr>
        <w:t>Statistical Analyses</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For statistical data </w:t>
      </w:r>
      <w:proofErr w:type="gramStart"/>
      <w:r w:rsidRPr="001213F7">
        <w:rPr>
          <w:rFonts w:ascii="Times New Roman" w:eastAsia="Calibri" w:hAnsi="Times New Roman" w:cs="Times New Roman"/>
          <w:color w:val="000000"/>
          <w:sz w:val="24"/>
          <w:szCs w:val="24"/>
        </w:rPr>
        <w:t>analysis</w:t>
      </w:r>
      <w:proofErr w:type="gramEnd"/>
      <w:r w:rsidRPr="001213F7">
        <w:rPr>
          <w:rFonts w:ascii="Times New Roman" w:eastAsia="Calibri" w:hAnsi="Times New Roman" w:cs="Times New Roman"/>
          <w:color w:val="000000"/>
          <w:sz w:val="24"/>
          <w:szCs w:val="24"/>
        </w:rPr>
        <w:t xml:space="preserve"> I will multiple regression.  Multiple linear regression is the appropriate method of quantitative data analysis when </w:t>
      </w:r>
      <w:r w:rsidRPr="001213F7">
        <w:rPr>
          <w:rFonts w:ascii="Times New Roman" w:eastAsia="Times New Roman" w:hAnsi="Times New Roman" w:cs="Times New Roman"/>
          <w:sz w:val="24"/>
          <w:szCs w:val="24"/>
        </w:rPr>
        <w:t>there are one interval dependent variable and more than one interval or categorical independent variable</w:t>
      </w:r>
      <w:r w:rsidRPr="001213F7">
        <w:rPr>
          <w:rFonts w:ascii="Times New Roman" w:eastAsia="Calibri" w:hAnsi="Times New Roman" w:cs="Times New Roman"/>
          <w:color w:val="000000"/>
          <w:sz w:val="24"/>
          <w:szCs w:val="24"/>
        </w:rPr>
        <w:t xml:space="preserve"> (</w:t>
      </w:r>
      <w:r w:rsidRPr="001213F7">
        <w:rPr>
          <w:rFonts w:ascii="Times New Roman" w:eastAsia="Calibri" w:hAnsi="Times New Roman" w:cs="Times New Roman"/>
          <w:color w:val="000000"/>
          <w:sz w:val="24"/>
          <w:szCs w:val="24"/>
          <w:highlight w:val="blue"/>
        </w:rPr>
        <w:t>Field, 2013;</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highlight w:val="blue"/>
        </w:rPr>
        <w:t>Tabachnick</w:t>
      </w:r>
      <w:proofErr w:type="spellEnd"/>
      <w:r w:rsidRPr="001213F7">
        <w:rPr>
          <w:rFonts w:ascii="Times New Roman" w:eastAsia="Calibri" w:hAnsi="Times New Roman" w:cs="Times New Roman"/>
          <w:color w:val="000000"/>
          <w:sz w:val="24"/>
          <w:szCs w:val="24"/>
          <w:highlight w:val="blue"/>
        </w:rPr>
        <w:t xml:space="preserve"> &amp; </w:t>
      </w:r>
      <w:proofErr w:type="spellStart"/>
      <w:r w:rsidRPr="001213F7">
        <w:rPr>
          <w:rFonts w:ascii="Times New Roman" w:eastAsia="Calibri" w:hAnsi="Times New Roman" w:cs="Times New Roman"/>
          <w:color w:val="000000"/>
          <w:sz w:val="24"/>
          <w:szCs w:val="24"/>
          <w:highlight w:val="blue"/>
        </w:rPr>
        <w:t>Fidell</w:t>
      </w:r>
      <w:proofErr w:type="spellEnd"/>
      <w:r w:rsidRPr="001213F7">
        <w:rPr>
          <w:rFonts w:ascii="Times New Roman" w:eastAsia="Calibri" w:hAnsi="Times New Roman" w:cs="Times New Roman"/>
          <w:color w:val="000000"/>
          <w:sz w:val="24"/>
          <w:szCs w:val="24"/>
          <w:highlight w:val="blue"/>
        </w:rPr>
        <w:t>, 2013</w:t>
      </w:r>
      <w:r w:rsidRPr="001213F7">
        <w:rPr>
          <w:rFonts w:ascii="Times New Roman" w:eastAsia="Calibri" w:hAnsi="Times New Roman" w:cs="Times New Roman"/>
          <w:color w:val="000000"/>
          <w:sz w:val="24"/>
          <w:szCs w:val="24"/>
        </w:rPr>
        <w:t xml:space="preserve">).  The criterion variable in this study is tourist satisfaction, which will have an ordinal level of measure.  The predictor variables in this study are destination image and push and pull motives to travel, which have ordinal measurement levels.  Therefore, because this study involves more than two continuous variables, simple regression analysis cannot be used </w:t>
      </w:r>
      <w:r w:rsidRPr="001213F7">
        <w:rPr>
          <w:rFonts w:ascii="Times New Roman" w:eastAsia="Calibri" w:hAnsi="Times New Roman" w:cs="Times New Roman"/>
          <w:color w:val="000000"/>
          <w:sz w:val="24"/>
          <w:szCs w:val="24"/>
          <w:highlight w:val="green"/>
        </w:rPr>
        <w:t xml:space="preserve">XXX, XXX, </w:t>
      </w:r>
      <w:proofErr w:type="gramStart"/>
      <w:r w:rsidRPr="001213F7">
        <w:rPr>
          <w:rFonts w:ascii="Times New Roman" w:eastAsia="Calibri" w:hAnsi="Times New Roman" w:cs="Times New Roman"/>
          <w:color w:val="000000"/>
          <w:sz w:val="24"/>
          <w:szCs w:val="24"/>
          <w:highlight w:val="green"/>
        </w:rPr>
        <w:t>XXX</w:t>
      </w:r>
      <w:proofErr w:type="gramEnd"/>
      <w:r w:rsidRPr="001213F7">
        <w:rPr>
          <w:rFonts w:ascii="Times New Roman" w:eastAsia="Calibri" w:hAnsi="Times New Roman" w:cs="Times New Roman"/>
          <w:color w:val="000000"/>
          <w:sz w:val="24"/>
          <w:szCs w:val="24"/>
          <w:highlight w:val="green"/>
        </w:rPr>
        <w:t xml:space="preserve">).  </w:t>
      </w:r>
      <w:r w:rsidRPr="001213F7">
        <w:rPr>
          <w:rFonts w:ascii="Times New Roman" w:eastAsia="Calibri" w:hAnsi="Times New Roman" w:cs="Times New Roman"/>
          <w:color w:val="000000"/>
          <w:sz w:val="24"/>
          <w:szCs w:val="24"/>
        </w:rPr>
        <w:t>Multiple regression analysis will help determine how much independent variables explain the variation in the dependent variable and the independent variable will improve the accuracy in predicting the values of the dependent variable (</w:t>
      </w:r>
      <w:proofErr w:type="spellStart"/>
      <w:r w:rsidRPr="001213F7">
        <w:rPr>
          <w:rFonts w:ascii="Times New Roman" w:eastAsia="Calibri" w:hAnsi="Times New Roman" w:cs="Times New Roman"/>
          <w:color w:val="000000"/>
          <w:sz w:val="24"/>
          <w:szCs w:val="24"/>
        </w:rPr>
        <w:t>Nimon</w:t>
      </w:r>
      <w:proofErr w:type="spellEnd"/>
      <w:r w:rsidRPr="001213F7">
        <w:rPr>
          <w:rFonts w:ascii="Times New Roman" w:eastAsia="Calibri" w:hAnsi="Times New Roman" w:cs="Times New Roman"/>
          <w:color w:val="000000"/>
          <w:sz w:val="24"/>
          <w:szCs w:val="24"/>
        </w:rPr>
        <w:t xml:space="preserve"> &amp; </w:t>
      </w:r>
      <w:proofErr w:type="spellStart"/>
      <w:r w:rsidRPr="001213F7">
        <w:rPr>
          <w:rFonts w:ascii="Times New Roman" w:eastAsia="Calibri" w:hAnsi="Times New Roman" w:cs="Times New Roman"/>
          <w:color w:val="000000"/>
          <w:sz w:val="24"/>
          <w:szCs w:val="24"/>
        </w:rPr>
        <w:t>Owsald</w:t>
      </w:r>
      <w:proofErr w:type="spellEnd"/>
      <w:r w:rsidRPr="001213F7">
        <w:rPr>
          <w:rFonts w:ascii="Times New Roman" w:eastAsia="Calibri" w:hAnsi="Times New Roman" w:cs="Times New Roman"/>
          <w:color w:val="000000"/>
          <w:sz w:val="24"/>
          <w:szCs w:val="24"/>
        </w:rPr>
        <w:t xml:space="preserve">, 2013; Simon, 2013).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Simple linear regression and analysis of variance (ANOVA) are two types of quantitative statistics; however, they do not meet the needs for this study.  </w:t>
      </w:r>
      <w:r w:rsidRPr="001213F7">
        <w:rPr>
          <w:rFonts w:ascii="Times New Roman" w:eastAsia="Times New Roman" w:hAnsi="Times New Roman" w:cs="Times New Roman"/>
          <w:sz w:val="24"/>
          <w:szCs w:val="24"/>
        </w:rPr>
        <w:t>ANOVA is appropriate when we have categorical IVs and a continuous DV—where we compare means (</w:t>
      </w:r>
      <w:proofErr w:type="spellStart"/>
      <w:r w:rsidRPr="001213F7">
        <w:rPr>
          <w:rFonts w:ascii="Times New Roman" w:eastAsia="Calibri" w:hAnsi="Times New Roman" w:cs="Times New Roman"/>
          <w:color w:val="000000"/>
          <w:sz w:val="24"/>
          <w:szCs w:val="24"/>
          <w:highlight w:val="blue"/>
        </w:rPr>
        <w:t>Boslaugh</w:t>
      </w:r>
      <w:proofErr w:type="spellEnd"/>
      <w:r w:rsidRPr="001213F7">
        <w:rPr>
          <w:rFonts w:ascii="Times New Roman" w:eastAsia="Calibri" w:hAnsi="Times New Roman" w:cs="Times New Roman"/>
          <w:color w:val="000000"/>
          <w:sz w:val="24"/>
          <w:szCs w:val="24"/>
          <w:highlight w:val="blue"/>
        </w:rPr>
        <w:t>, 2013</w:t>
      </w:r>
      <w:r w:rsidRPr="001213F7">
        <w:rPr>
          <w:rFonts w:ascii="Times New Roman" w:eastAsia="Calibri" w:hAnsi="Times New Roman" w:cs="Times New Roman"/>
          <w:color w:val="000000"/>
          <w:sz w:val="24"/>
          <w:szCs w:val="24"/>
        </w:rPr>
        <w:t xml:space="preserve">).  </w:t>
      </w:r>
      <w:proofErr w:type="gramStart"/>
      <w:r w:rsidRPr="001213F7">
        <w:rPr>
          <w:rFonts w:ascii="Times New Roman" w:eastAsia="Calibri" w:hAnsi="Times New Roman" w:cs="Times New Roman"/>
          <w:color w:val="000000"/>
          <w:sz w:val="24"/>
          <w:szCs w:val="24"/>
        </w:rPr>
        <w:t>Also</w:t>
      </w:r>
      <w:proofErr w:type="gramEnd"/>
      <w:r w:rsidRPr="001213F7">
        <w:rPr>
          <w:rFonts w:ascii="Times New Roman" w:eastAsia="Calibri" w:hAnsi="Times New Roman" w:cs="Times New Roman"/>
          <w:color w:val="000000"/>
          <w:sz w:val="24"/>
          <w:szCs w:val="24"/>
        </w:rPr>
        <w:t>, in ANOVA, the researchers seek to find the means among groups (</w:t>
      </w:r>
      <w:r w:rsidRPr="001213F7">
        <w:rPr>
          <w:rFonts w:ascii="Times New Roman" w:eastAsia="Calibri" w:hAnsi="Times New Roman" w:cs="Times New Roman"/>
          <w:color w:val="000000"/>
          <w:sz w:val="24"/>
          <w:szCs w:val="24"/>
          <w:highlight w:val="blue"/>
        </w:rPr>
        <w:t xml:space="preserve">Green &amp; </w:t>
      </w:r>
      <w:proofErr w:type="spellStart"/>
      <w:r w:rsidRPr="001213F7">
        <w:rPr>
          <w:rFonts w:ascii="Times New Roman" w:eastAsia="Calibri" w:hAnsi="Times New Roman" w:cs="Times New Roman"/>
          <w:color w:val="000000"/>
          <w:sz w:val="24"/>
          <w:szCs w:val="24"/>
          <w:highlight w:val="blue"/>
        </w:rPr>
        <w:t>Salkind</w:t>
      </w:r>
      <w:proofErr w:type="spellEnd"/>
      <w:r w:rsidRPr="001213F7">
        <w:rPr>
          <w:rFonts w:ascii="Times New Roman" w:eastAsia="Calibri" w:hAnsi="Times New Roman" w:cs="Times New Roman"/>
          <w:color w:val="000000"/>
          <w:sz w:val="24"/>
          <w:szCs w:val="24"/>
          <w:highlight w:val="blue"/>
        </w:rPr>
        <w:t>, 2014</w:t>
      </w:r>
      <w:r w:rsidRPr="001213F7">
        <w:rPr>
          <w:rFonts w:ascii="Times New Roman" w:eastAsia="Calibri" w:hAnsi="Times New Roman" w:cs="Times New Roman"/>
          <w:color w:val="000000"/>
          <w:sz w:val="24"/>
          <w:szCs w:val="24"/>
        </w:rPr>
        <w:t>), which is not an objective of this study.  With simple linear regression, the goal is to predict the value of a dependent variable based on the value of an independent variable (</w:t>
      </w:r>
      <w:r w:rsidRPr="001213F7">
        <w:rPr>
          <w:rFonts w:ascii="Times New Roman" w:eastAsia="Calibri" w:hAnsi="Times New Roman" w:cs="Times New Roman"/>
          <w:color w:val="000000"/>
          <w:sz w:val="24"/>
          <w:szCs w:val="24"/>
          <w:highlight w:val="blue"/>
        </w:rPr>
        <w:t xml:space="preserve">Green &amp; </w:t>
      </w:r>
      <w:proofErr w:type="spellStart"/>
      <w:r w:rsidRPr="001213F7">
        <w:rPr>
          <w:rFonts w:ascii="Times New Roman" w:eastAsia="Calibri" w:hAnsi="Times New Roman" w:cs="Times New Roman"/>
          <w:color w:val="000000"/>
          <w:sz w:val="24"/>
          <w:szCs w:val="24"/>
          <w:highlight w:val="blue"/>
        </w:rPr>
        <w:t>Salkind</w:t>
      </w:r>
      <w:proofErr w:type="spellEnd"/>
      <w:r w:rsidRPr="001213F7">
        <w:rPr>
          <w:rFonts w:ascii="Times New Roman" w:eastAsia="Calibri" w:hAnsi="Times New Roman" w:cs="Times New Roman"/>
          <w:color w:val="000000"/>
          <w:sz w:val="24"/>
          <w:szCs w:val="24"/>
          <w:highlight w:val="blue"/>
        </w:rPr>
        <w:t>, 2014</w:t>
      </w:r>
      <w:r w:rsidRPr="001213F7">
        <w:rPr>
          <w:rFonts w:ascii="Times New Roman" w:eastAsia="Calibri" w:hAnsi="Times New Roman" w:cs="Times New Roman"/>
          <w:color w:val="000000"/>
          <w:sz w:val="24"/>
          <w:szCs w:val="24"/>
        </w:rPr>
        <w:t xml:space="preserve">).  This study includes examination of the relationship (if any) between two independent variables and a dependent variable; therefore, simple linear regression </w:t>
      </w:r>
      <w:proofErr w:type="gramStart"/>
      <w:r w:rsidRPr="001213F7">
        <w:rPr>
          <w:rFonts w:ascii="Times New Roman" w:eastAsia="Calibri" w:hAnsi="Times New Roman" w:cs="Times New Roman"/>
          <w:color w:val="000000"/>
          <w:sz w:val="24"/>
          <w:szCs w:val="24"/>
        </w:rPr>
        <w:t>cannot be considered</w:t>
      </w:r>
      <w:proofErr w:type="gramEnd"/>
      <w:r w:rsidRPr="001213F7">
        <w:rPr>
          <w:rFonts w:ascii="Times New Roman" w:eastAsia="Calibri" w:hAnsi="Times New Roman" w:cs="Times New Roman"/>
          <w:color w:val="000000"/>
          <w:sz w:val="24"/>
          <w:szCs w:val="24"/>
        </w:rPr>
        <w:t xml:space="preserve"> for this study.  </w:t>
      </w:r>
    </w:p>
    <w:p w:rsidR="001213F7" w:rsidRPr="001213F7" w:rsidRDefault="001213F7" w:rsidP="001213F7">
      <w:pPr>
        <w:keepNext/>
        <w:keepLines/>
        <w:widowControl w:val="0"/>
        <w:tabs>
          <w:tab w:val="right" w:leader="dot" w:pos="8640"/>
        </w:tabs>
        <w:suppressAutoHyphens/>
        <w:autoSpaceDE w:val="0"/>
        <w:autoSpaceDN w:val="0"/>
        <w:adjustRightInd w:val="0"/>
        <w:spacing w:after="0" w:line="480" w:lineRule="auto"/>
        <w:outlineLvl w:val="2"/>
        <w:rPr>
          <w:rFonts w:ascii="Times New Roman" w:eastAsia="Times New Roman" w:hAnsi="Times New Roman" w:cs="Times New Roman"/>
          <w:b/>
          <w:iCs/>
          <w:sz w:val="24"/>
          <w:szCs w:val="24"/>
        </w:rPr>
      </w:pPr>
      <w:bookmarkStart w:id="7" w:name="_Toc458246813"/>
      <w:bookmarkStart w:id="8" w:name="_Toc458691102"/>
      <w:r w:rsidRPr="001213F7">
        <w:rPr>
          <w:rFonts w:ascii="Times New Roman" w:eastAsia="Times New Roman" w:hAnsi="Times New Roman" w:cs="Times New Roman"/>
          <w:b/>
          <w:iCs/>
          <w:sz w:val="24"/>
          <w:szCs w:val="24"/>
        </w:rPr>
        <w:lastRenderedPageBreak/>
        <w:t>Assumptions</w:t>
      </w:r>
      <w:bookmarkEnd w:id="7"/>
      <w:bookmarkEnd w:id="8"/>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Researchers proposed five assumptions to be tested when </w:t>
      </w:r>
      <w:r w:rsidRPr="001213F7">
        <w:rPr>
          <w:rFonts w:ascii="Times New Roman" w:eastAsia="Times New Roman" w:hAnsi="Times New Roman" w:cs="Times New Roman"/>
          <w:bCs/>
          <w:color w:val="000000"/>
          <w:sz w:val="24"/>
          <w:szCs w:val="24"/>
        </w:rPr>
        <w:t>using multiple regression analysis</w:t>
      </w:r>
      <w:r w:rsidRPr="001213F7">
        <w:rPr>
          <w:rFonts w:ascii="Times New Roman" w:eastAsia="Calibri" w:hAnsi="Times New Roman" w:cs="Times New Roman"/>
          <w:color w:val="000000"/>
          <w:sz w:val="24"/>
          <w:szCs w:val="24"/>
        </w:rPr>
        <w:t>: (a) measurement error, (b) normality, (c) linearity, (d) multicollinearity, and (e) homoscedasticity</w:t>
      </w:r>
      <w:r w:rsidRPr="001213F7" w:rsidDel="0020200E">
        <w:rPr>
          <w:rFonts w:ascii="Times New Roman" w:eastAsia="Calibri" w:hAnsi="Times New Roman" w:cs="Times New Roman"/>
          <w:color w:val="000000"/>
          <w:sz w:val="24"/>
          <w:szCs w:val="24"/>
        </w:rPr>
        <w:t xml:space="preserve"> </w:t>
      </w:r>
      <w:r w:rsidRPr="001213F7">
        <w:rPr>
          <w:rFonts w:ascii="Times New Roman" w:eastAsia="Calibri" w:hAnsi="Times New Roman" w:cs="Times New Roman"/>
          <w:color w:val="000000"/>
          <w:sz w:val="24"/>
          <w:szCs w:val="24"/>
        </w:rPr>
        <w:t>(</w:t>
      </w:r>
      <w:proofErr w:type="spellStart"/>
      <w:r w:rsidRPr="001213F7">
        <w:rPr>
          <w:rFonts w:ascii="Times New Roman" w:eastAsia="Calibri" w:hAnsi="Times New Roman" w:cs="Times New Roman"/>
          <w:color w:val="000000"/>
          <w:sz w:val="24"/>
          <w:szCs w:val="24"/>
        </w:rPr>
        <w:t>Dormann</w:t>
      </w:r>
      <w:proofErr w:type="spellEnd"/>
      <w:r w:rsidRPr="001213F7">
        <w:rPr>
          <w:rFonts w:ascii="Times New Roman" w:eastAsia="Calibri" w:hAnsi="Times New Roman" w:cs="Times New Roman"/>
          <w:color w:val="000000"/>
          <w:sz w:val="24"/>
          <w:szCs w:val="24"/>
        </w:rPr>
        <w:t xml:space="preserve"> et al., 2013</w:t>
      </w:r>
      <w:proofErr w:type="gramStart"/>
      <w:r w:rsidRPr="001213F7">
        <w:rPr>
          <w:rFonts w:ascii="Times New Roman" w:eastAsia="Calibri" w:hAnsi="Times New Roman" w:cs="Times New Roman"/>
          <w:color w:val="000000"/>
          <w:sz w:val="24"/>
          <w:szCs w:val="24"/>
        </w:rPr>
        <w:t>;;</w:t>
      </w:r>
      <w:proofErr w:type="gram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Kock</w:t>
      </w:r>
      <w:proofErr w:type="spellEnd"/>
      <w:r w:rsidRPr="001213F7">
        <w:rPr>
          <w:rFonts w:ascii="Times New Roman" w:eastAsia="Calibri" w:hAnsi="Times New Roman" w:cs="Times New Roman"/>
          <w:color w:val="000000"/>
          <w:sz w:val="24"/>
          <w:szCs w:val="24"/>
        </w:rPr>
        <w:t xml:space="preserve"> &amp; Lynn, 2012; </w:t>
      </w:r>
      <w:proofErr w:type="spellStart"/>
      <w:r w:rsidRPr="001213F7">
        <w:rPr>
          <w:rFonts w:ascii="Times New Roman" w:eastAsia="Calibri" w:hAnsi="Times New Roman" w:cs="Times New Roman"/>
          <w:color w:val="000000"/>
          <w:sz w:val="24"/>
          <w:szCs w:val="24"/>
          <w:highlight w:val="blue"/>
        </w:rPr>
        <w:t>Tabachnick</w:t>
      </w:r>
      <w:proofErr w:type="spellEnd"/>
      <w:r w:rsidRPr="001213F7">
        <w:rPr>
          <w:rFonts w:ascii="Times New Roman" w:eastAsia="Calibri" w:hAnsi="Times New Roman" w:cs="Times New Roman"/>
          <w:color w:val="000000"/>
          <w:sz w:val="24"/>
          <w:szCs w:val="24"/>
          <w:highlight w:val="blue"/>
        </w:rPr>
        <w:t xml:space="preserve"> &amp; </w:t>
      </w:r>
      <w:proofErr w:type="spellStart"/>
      <w:r w:rsidRPr="001213F7">
        <w:rPr>
          <w:rFonts w:ascii="Times New Roman" w:eastAsia="Calibri" w:hAnsi="Times New Roman" w:cs="Times New Roman"/>
          <w:color w:val="000000"/>
          <w:sz w:val="24"/>
          <w:szCs w:val="24"/>
          <w:highlight w:val="blue"/>
        </w:rPr>
        <w:t>Fidell</w:t>
      </w:r>
      <w:proofErr w:type="spellEnd"/>
      <w:r w:rsidRPr="001213F7">
        <w:rPr>
          <w:rFonts w:ascii="Times New Roman" w:eastAsia="Calibri" w:hAnsi="Times New Roman" w:cs="Times New Roman"/>
          <w:color w:val="000000"/>
          <w:sz w:val="24"/>
          <w:szCs w:val="24"/>
          <w:highlight w:val="blue"/>
        </w:rPr>
        <w:t>, 2013</w:t>
      </w:r>
      <w:r w:rsidRPr="001213F7">
        <w:rPr>
          <w:rFonts w:ascii="Times New Roman" w:eastAsia="Calibri" w:hAnsi="Times New Roman" w:cs="Times New Roman"/>
          <w:color w:val="000000"/>
          <w:sz w:val="24"/>
          <w:szCs w:val="24"/>
        </w:rPr>
        <w:t xml:space="preserve">).  Next is a discussion of each assumption of multiple regression.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t xml:space="preserve">Measurement error.  </w:t>
      </w:r>
      <w:r w:rsidRPr="001213F7">
        <w:rPr>
          <w:rFonts w:ascii="Times New Roman" w:eastAsia="Times New Roman" w:hAnsi="Times New Roman" w:cs="Times New Roman"/>
          <w:bCs/>
          <w:color w:val="000000"/>
          <w:sz w:val="24"/>
          <w:szCs w:val="24"/>
        </w:rPr>
        <w:t xml:space="preserve">Conducting multiple regression analysis may include the assumption of no error in the measure of variables. </w:t>
      </w:r>
      <w:r w:rsidRPr="001213F7">
        <w:rPr>
          <w:rFonts w:ascii="Times New Roman" w:eastAsia="Calibri" w:hAnsi="Times New Roman" w:cs="Times New Roman"/>
          <w:color w:val="000000"/>
          <w:sz w:val="24"/>
          <w:szCs w:val="24"/>
        </w:rPr>
        <w:t xml:space="preserve"> Cronbach’ alpha is a common test for measurement when measuring multiple items (</w:t>
      </w:r>
      <w:r w:rsidRPr="001213F7">
        <w:rPr>
          <w:rFonts w:ascii="Times New Roman" w:eastAsia="Calibri" w:hAnsi="Times New Roman" w:cs="Times New Roman"/>
          <w:color w:val="000000"/>
          <w:sz w:val="24"/>
          <w:szCs w:val="24"/>
          <w:highlight w:val="blue"/>
        </w:rPr>
        <w:t>Bryman &amp; Bell, 2015;</w:t>
      </w:r>
      <w:r w:rsidRPr="001213F7">
        <w:rPr>
          <w:rFonts w:ascii="Times New Roman" w:eastAsia="Calibri" w:hAnsi="Times New Roman" w:cs="Times New Roman"/>
          <w:color w:val="000000"/>
          <w:sz w:val="24"/>
          <w:szCs w:val="24"/>
        </w:rPr>
        <w:t xml:space="preserve"> Osborne &amp; Water, 2002).  Therefore, for the variable push pull motives to travel, I will perform Cronbach’ alpha test for measurement of error.</w:t>
      </w:r>
    </w:p>
    <w:p w:rsidR="001213F7" w:rsidRPr="001213F7" w:rsidRDefault="001213F7" w:rsidP="001213F7">
      <w:pPr>
        <w:spacing w:after="0" w:line="480" w:lineRule="auto"/>
        <w:ind w:firstLine="720"/>
        <w:rPr>
          <w:rFonts w:ascii="Times New Roman" w:eastAsia="Times New Roman" w:hAnsi="Times New Roman" w:cs="Times New Roman"/>
          <w:bCs/>
          <w:color w:val="000000"/>
          <w:sz w:val="24"/>
          <w:szCs w:val="24"/>
          <w:highlight w:val="yellow"/>
        </w:rPr>
      </w:pPr>
      <w:r w:rsidRPr="001213F7">
        <w:rPr>
          <w:rFonts w:ascii="Times New Roman" w:eastAsia="Calibri" w:hAnsi="Times New Roman" w:cs="Times New Roman"/>
          <w:b/>
          <w:color w:val="000000"/>
          <w:sz w:val="24"/>
          <w:szCs w:val="24"/>
        </w:rPr>
        <w:t>Normal distribution</w:t>
      </w:r>
      <w:r w:rsidRPr="001213F7">
        <w:rPr>
          <w:rFonts w:ascii="Times New Roman" w:eastAsia="Calibri" w:hAnsi="Times New Roman" w:cs="Times New Roman"/>
          <w:color w:val="000000"/>
          <w:sz w:val="24"/>
          <w:szCs w:val="24"/>
        </w:rPr>
        <w:t>.  I will have to perform a visual inspection and create a histogram of each variable to test the assumption of normal distribution.  Conducting a Shapiro-Wilk test will determine whether normal distribution of each variable exists.  In the research, the assessment of normality will determine the specific statistical tests researchers utilize</w:t>
      </w:r>
      <w:proofErr w:type="gramStart"/>
      <w:r w:rsidRPr="001213F7">
        <w:rPr>
          <w:rFonts w:ascii="Times New Roman" w:eastAsia="Calibri" w:hAnsi="Times New Roman" w:cs="Times New Roman"/>
          <w:color w:val="000000"/>
          <w:sz w:val="24"/>
          <w:szCs w:val="24"/>
        </w:rPr>
        <w:t>;</w:t>
      </w:r>
      <w:proofErr w:type="gramEnd"/>
      <w:r w:rsidRPr="001213F7">
        <w:rPr>
          <w:rFonts w:ascii="Times New Roman" w:eastAsia="Calibri" w:hAnsi="Times New Roman" w:cs="Times New Roman"/>
          <w:color w:val="000000"/>
          <w:sz w:val="24"/>
          <w:szCs w:val="24"/>
        </w:rPr>
        <w:t xml:space="preserve"> parametric or non-parametric (Field, 2013).  Parametric test produces a bell-shaped curve versus a non-parametric (</w:t>
      </w:r>
      <w:proofErr w:type="spellStart"/>
      <w:r w:rsidRPr="001213F7">
        <w:rPr>
          <w:rFonts w:ascii="Times New Roman" w:eastAsia="Calibri" w:hAnsi="Times New Roman" w:cs="Times New Roman"/>
          <w:color w:val="000000"/>
          <w:sz w:val="24"/>
          <w:szCs w:val="24"/>
        </w:rPr>
        <w:t>Rovai</w:t>
      </w:r>
      <w:proofErr w:type="spellEnd"/>
      <w:r w:rsidRPr="001213F7">
        <w:rPr>
          <w:rFonts w:ascii="Times New Roman" w:eastAsia="Calibri" w:hAnsi="Times New Roman" w:cs="Times New Roman"/>
          <w:color w:val="000000"/>
          <w:sz w:val="24"/>
          <w:szCs w:val="24"/>
        </w:rPr>
        <w:t xml:space="preserve">, Baker, &amp; </w:t>
      </w:r>
      <w:proofErr w:type="spellStart"/>
      <w:r w:rsidRPr="001213F7">
        <w:rPr>
          <w:rFonts w:ascii="Times New Roman" w:eastAsia="Calibri" w:hAnsi="Times New Roman" w:cs="Times New Roman"/>
          <w:color w:val="000000"/>
          <w:sz w:val="24"/>
          <w:szCs w:val="24"/>
        </w:rPr>
        <w:t>Ponton</w:t>
      </w:r>
      <w:proofErr w:type="spellEnd"/>
      <w:r w:rsidRPr="001213F7">
        <w:rPr>
          <w:rFonts w:ascii="Times New Roman" w:eastAsia="Calibri" w:hAnsi="Times New Roman" w:cs="Times New Roman"/>
          <w:color w:val="000000"/>
          <w:sz w:val="24"/>
          <w:szCs w:val="24"/>
        </w:rPr>
        <w:t>, 2013).  R</w:t>
      </w:r>
      <w:r w:rsidRPr="001213F7">
        <w:rPr>
          <w:rFonts w:ascii="Times New Roman" w:eastAsia="Times New Roman" w:hAnsi="Times New Roman" w:cs="Times New Roman"/>
          <w:bCs/>
          <w:color w:val="000000"/>
          <w:sz w:val="24"/>
          <w:szCs w:val="24"/>
        </w:rPr>
        <w:t xml:space="preserve">esearchers can use bootstrapping procedures when the data failed to meet the statistical assumption of normality. </w:t>
      </w:r>
    </w:p>
    <w:p w:rsidR="001213F7" w:rsidRPr="001213F7" w:rsidRDefault="001213F7" w:rsidP="001213F7">
      <w:pPr>
        <w:spacing w:after="0" w:line="480" w:lineRule="auto"/>
        <w:ind w:firstLine="720"/>
        <w:rPr>
          <w:rFonts w:ascii="Times New Roman" w:eastAsia="Times New Roman" w:hAnsi="Times New Roman" w:cs="Times New Roman"/>
          <w:bCs/>
          <w:color w:val="000000"/>
          <w:sz w:val="24"/>
          <w:szCs w:val="24"/>
        </w:rPr>
      </w:pPr>
      <w:r w:rsidRPr="001213F7">
        <w:rPr>
          <w:rFonts w:ascii="Times New Roman" w:eastAsia="Calibri" w:hAnsi="Times New Roman" w:cs="Times New Roman"/>
          <w:b/>
          <w:color w:val="000000"/>
          <w:sz w:val="24"/>
          <w:szCs w:val="24"/>
        </w:rPr>
        <w:t>Linear relationship</w:t>
      </w:r>
      <w:r w:rsidRPr="001213F7">
        <w:rPr>
          <w:rFonts w:ascii="Times New Roman" w:eastAsia="Calibri" w:hAnsi="Times New Roman" w:cs="Times New Roman"/>
          <w:color w:val="000000"/>
          <w:sz w:val="24"/>
          <w:szCs w:val="24"/>
        </w:rPr>
        <w:t>.  Another assumption for multiple regression that determines whether a linear relationship exists between variables.  To test for linearity assumption, I will create and inspect a scatter plotter of predicted and residual values for each variable (</w:t>
      </w:r>
      <w:r w:rsidRPr="001213F7">
        <w:rPr>
          <w:rFonts w:ascii="Times New Roman" w:eastAsia="Calibri" w:hAnsi="Times New Roman" w:cs="Times New Roman"/>
          <w:color w:val="000000"/>
          <w:sz w:val="24"/>
          <w:szCs w:val="24"/>
          <w:highlight w:val="blue"/>
        </w:rPr>
        <w:t xml:space="preserve">Green &amp; </w:t>
      </w:r>
      <w:proofErr w:type="spellStart"/>
      <w:r w:rsidRPr="001213F7">
        <w:rPr>
          <w:rFonts w:ascii="Times New Roman" w:eastAsia="Calibri" w:hAnsi="Times New Roman" w:cs="Times New Roman"/>
          <w:color w:val="000000"/>
          <w:sz w:val="24"/>
          <w:szCs w:val="24"/>
          <w:highlight w:val="blue"/>
        </w:rPr>
        <w:t>Salkind</w:t>
      </w:r>
      <w:proofErr w:type="spellEnd"/>
      <w:r w:rsidRPr="001213F7">
        <w:rPr>
          <w:rFonts w:ascii="Times New Roman" w:eastAsia="Calibri" w:hAnsi="Times New Roman" w:cs="Times New Roman"/>
          <w:color w:val="000000"/>
          <w:sz w:val="24"/>
          <w:szCs w:val="24"/>
          <w:highlight w:val="blue"/>
        </w:rPr>
        <w:t>, 2014</w:t>
      </w:r>
      <w:r w:rsidRPr="001213F7">
        <w:rPr>
          <w:rFonts w:ascii="Times New Roman" w:eastAsia="Calibri" w:hAnsi="Times New Roman" w:cs="Times New Roman"/>
          <w:color w:val="000000"/>
          <w:sz w:val="24"/>
          <w:szCs w:val="24"/>
        </w:rPr>
        <w:t xml:space="preserve">).  </w:t>
      </w:r>
      <w:r w:rsidRPr="001213F7">
        <w:rPr>
          <w:rFonts w:ascii="Times New Roman" w:eastAsia="Times New Roman" w:hAnsi="Times New Roman" w:cs="Times New Roman"/>
          <w:bCs/>
          <w:color w:val="000000"/>
          <w:sz w:val="24"/>
          <w:szCs w:val="24"/>
        </w:rPr>
        <w:t>If linear relationships do not exist, researchers can use bootstrapping procedures to examine any possible influence of assumption violations.</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lastRenderedPageBreak/>
        <w:t>Homoscedasticity</w:t>
      </w:r>
      <w:r w:rsidRPr="001213F7">
        <w:rPr>
          <w:rFonts w:ascii="Times New Roman" w:eastAsia="Calibri" w:hAnsi="Times New Roman" w:cs="Times New Roman"/>
          <w:color w:val="000000"/>
          <w:sz w:val="24"/>
          <w:szCs w:val="24"/>
        </w:rPr>
        <w:t>.  Conducting a scatterplot analysis will help test for assumptions of homoscedasticity (</w:t>
      </w:r>
      <w:r w:rsidRPr="001213F7">
        <w:rPr>
          <w:rFonts w:ascii="Times New Roman" w:eastAsia="Calibri" w:hAnsi="Times New Roman" w:cs="Times New Roman"/>
          <w:color w:val="000000"/>
          <w:sz w:val="24"/>
          <w:szCs w:val="24"/>
          <w:highlight w:val="blue"/>
        </w:rPr>
        <w:t xml:space="preserve">Green &amp; </w:t>
      </w:r>
      <w:proofErr w:type="spellStart"/>
      <w:r w:rsidRPr="001213F7">
        <w:rPr>
          <w:rFonts w:ascii="Times New Roman" w:eastAsia="Calibri" w:hAnsi="Times New Roman" w:cs="Times New Roman"/>
          <w:color w:val="000000"/>
          <w:sz w:val="24"/>
          <w:szCs w:val="24"/>
          <w:highlight w:val="blue"/>
        </w:rPr>
        <w:t>Salkind</w:t>
      </w:r>
      <w:proofErr w:type="spellEnd"/>
      <w:r w:rsidRPr="001213F7">
        <w:rPr>
          <w:rFonts w:ascii="Times New Roman" w:eastAsia="Calibri" w:hAnsi="Times New Roman" w:cs="Times New Roman"/>
          <w:color w:val="000000"/>
          <w:sz w:val="24"/>
          <w:szCs w:val="24"/>
          <w:highlight w:val="blue"/>
        </w:rPr>
        <w:t>, 2014</w:t>
      </w:r>
      <w:r w:rsidRPr="001213F7">
        <w:rPr>
          <w:rFonts w:ascii="Times New Roman" w:eastAsia="Calibri" w:hAnsi="Times New Roman" w:cs="Times New Roman"/>
          <w:color w:val="000000"/>
          <w:sz w:val="24"/>
          <w:szCs w:val="24"/>
        </w:rPr>
        <w:t xml:space="preserve">).  To test whether a violation of homogeneity exists, I will conduct a </w:t>
      </w:r>
      <w:proofErr w:type="spellStart"/>
      <w:r w:rsidRPr="001213F7">
        <w:rPr>
          <w:rFonts w:ascii="Times New Roman" w:eastAsia="Calibri" w:hAnsi="Times New Roman" w:cs="Times New Roman"/>
          <w:color w:val="000000"/>
          <w:sz w:val="24"/>
          <w:szCs w:val="24"/>
        </w:rPr>
        <w:t>Goldfeld-Quandt</w:t>
      </w:r>
      <w:proofErr w:type="spellEnd"/>
      <w:r w:rsidRPr="001213F7">
        <w:rPr>
          <w:rFonts w:ascii="Times New Roman" w:eastAsia="Calibri" w:hAnsi="Times New Roman" w:cs="Times New Roman"/>
          <w:color w:val="000000"/>
          <w:sz w:val="24"/>
          <w:szCs w:val="24"/>
        </w:rPr>
        <w:t xml:space="preserve"> test for homogeneity of variance (</w:t>
      </w:r>
      <w:r w:rsidRPr="001213F7">
        <w:rPr>
          <w:rFonts w:ascii="Times New Roman" w:eastAsia="Calibri" w:hAnsi="Times New Roman" w:cs="Times New Roman"/>
          <w:color w:val="000000"/>
          <w:sz w:val="24"/>
          <w:szCs w:val="24"/>
          <w:highlight w:val="blue"/>
        </w:rPr>
        <w:t xml:space="preserve">Green &amp; </w:t>
      </w:r>
      <w:proofErr w:type="spellStart"/>
      <w:r w:rsidRPr="001213F7">
        <w:rPr>
          <w:rFonts w:ascii="Times New Roman" w:eastAsia="Calibri" w:hAnsi="Times New Roman" w:cs="Times New Roman"/>
          <w:color w:val="000000"/>
          <w:sz w:val="24"/>
          <w:szCs w:val="24"/>
          <w:highlight w:val="blue"/>
        </w:rPr>
        <w:t>Slakind</w:t>
      </w:r>
      <w:proofErr w:type="spellEnd"/>
      <w:r w:rsidRPr="001213F7">
        <w:rPr>
          <w:rFonts w:ascii="Times New Roman" w:eastAsia="Calibri" w:hAnsi="Times New Roman" w:cs="Times New Roman"/>
          <w:color w:val="000000"/>
          <w:sz w:val="24"/>
          <w:szCs w:val="24"/>
          <w:highlight w:val="blue"/>
        </w:rPr>
        <w:t>, 2014</w:t>
      </w:r>
      <w:r w:rsidRPr="001213F7">
        <w:rPr>
          <w:rFonts w:ascii="Times New Roman" w:eastAsia="Calibri" w:hAnsi="Times New Roman" w:cs="Times New Roman"/>
          <w:color w:val="000000"/>
          <w:sz w:val="24"/>
          <w:szCs w:val="24"/>
        </w:rPr>
        <w:t xml:space="preserve">).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t>Multicollinearity</w:t>
      </w:r>
      <w:r w:rsidRPr="001213F7">
        <w:rPr>
          <w:rFonts w:ascii="Times New Roman" w:eastAsia="Calibri" w:hAnsi="Times New Roman" w:cs="Times New Roman"/>
          <w:color w:val="000000"/>
          <w:sz w:val="24"/>
          <w:szCs w:val="24"/>
        </w:rPr>
        <w:t>.  Multicollinearity exists when a possible predictor-predictor redundancy phenomenon occurred (</w:t>
      </w:r>
      <w:r w:rsidRPr="001213F7">
        <w:rPr>
          <w:rFonts w:ascii="Times New Roman" w:eastAsia="Calibri" w:hAnsi="Times New Roman" w:cs="Times New Roman"/>
          <w:color w:val="000000"/>
          <w:sz w:val="24"/>
          <w:szCs w:val="24"/>
          <w:highlight w:val="blue"/>
        </w:rPr>
        <w:t xml:space="preserve">Green &amp; </w:t>
      </w:r>
      <w:proofErr w:type="spellStart"/>
      <w:r w:rsidRPr="001213F7">
        <w:rPr>
          <w:rFonts w:ascii="Times New Roman" w:eastAsia="Calibri" w:hAnsi="Times New Roman" w:cs="Times New Roman"/>
          <w:color w:val="000000"/>
          <w:sz w:val="24"/>
          <w:szCs w:val="24"/>
          <w:highlight w:val="blue"/>
        </w:rPr>
        <w:t>Salkind</w:t>
      </w:r>
      <w:proofErr w:type="spellEnd"/>
      <w:r w:rsidRPr="001213F7">
        <w:rPr>
          <w:rFonts w:ascii="Times New Roman" w:eastAsia="Calibri" w:hAnsi="Times New Roman" w:cs="Times New Roman"/>
          <w:color w:val="000000"/>
          <w:sz w:val="24"/>
          <w:szCs w:val="24"/>
          <w:highlight w:val="blue"/>
        </w:rPr>
        <w:t>, 2014;</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Kock</w:t>
      </w:r>
      <w:proofErr w:type="spellEnd"/>
      <w:r w:rsidRPr="001213F7">
        <w:rPr>
          <w:rFonts w:ascii="Times New Roman" w:eastAsia="Calibri" w:hAnsi="Times New Roman" w:cs="Times New Roman"/>
          <w:color w:val="000000"/>
          <w:sz w:val="24"/>
          <w:szCs w:val="24"/>
        </w:rPr>
        <w:t xml:space="preserve"> &amp; Lynn, 2012).  Using a normal probability plot (P-P) of the regression standardized residual tested for multicollinearity (</w:t>
      </w:r>
      <w:r w:rsidRPr="001213F7">
        <w:rPr>
          <w:rFonts w:ascii="Times New Roman" w:eastAsia="Calibri" w:hAnsi="Times New Roman" w:cs="Times New Roman"/>
          <w:color w:val="000000"/>
          <w:sz w:val="24"/>
          <w:szCs w:val="24"/>
          <w:highlight w:val="blue"/>
        </w:rPr>
        <w:t xml:space="preserve">Green &amp; </w:t>
      </w:r>
      <w:proofErr w:type="spellStart"/>
      <w:r w:rsidRPr="001213F7">
        <w:rPr>
          <w:rFonts w:ascii="Times New Roman" w:eastAsia="Calibri" w:hAnsi="Times New Roman" w:cs="Times New Roman"/>
          <w:color w:val="000000"/>
          <w:sz w:val="24"/>
          <w:szCs w:val="24"/>
          <w:highlight w:val="blue"/>
        </w:rPr>
        <w:t>Salkind</w:t>
      </w:r>
      <w:proofErr w:type="spellEnd"/>
      <w:r w:rsidRPr="001213F7">
        <w:rPr>
          <w:rFonts w:ascii="Times New Roman" w:eastAsia="Calibri" w:hAnsi="Times New Roman" w:cs="Times New Roman"/>
          <w:color w:val="000000"/>
          <w:sz w:val="24"/>
          <w:szCs w:val="24"/>
          <w:highlight w:val="blue"/>
        </w:rPr>
        <w:t>, 2014</w:t>
      </w:r>
      <w:r w:rsidRPr="001213F7">
        <w:rPr>
          <w:rFonts w:ascii="Times New Roman" w:eastAsia="Calibri" w:hAnsi="Times New Roman" w:cs="Times New Roman"/>
          <w:color w:val="000000"/>
          <w:sz w:val="24"/>
          <w:szCs w:val="24"/>
        </w:rPr>
        <w:t xml:space="preserve">). </w:t>
      </w:r>
    </w:p>
    <w:p w:rsidR="001213F7" w:rsidRPr="001213F7" w:rsidRDefault="001213F7" w:rsidP="001213F7">
      <w:pPr>
        <w:spacing w:after="0" w:line="480" w:lineRule="auto"/>
        <w:ind w:firstLine="720"/>
        <w:rPr>
          <w:rFonts w:ascii="Times New Roman" w:eastAsia="Times New Roman" w:hAnsi="Times New Roman" w:cs="Times New Roman"/>
          <w:bCs/>
          <w:color w:val="000000"/>
          <w:sz w:val="24"/>
          <w:szCs w:val="24"/>
        </w:rPr>
      </w:pPr>
      <w:r w:rsidRPr="001213F7">
        <w:rPr>
          <w:rFonts w:ascii="Times New Roman" w:eastAsia="Times New Roman" w:hAnsi="Times New Roman" w:cs="Times New Roman"/>
          <w:b/>
          <w:bCs/>
          <w:color w:val="000000"/>
          <w:sz w:val="24"/>
          <w:szCs w:val="24"/>
        </w:rPr>
        <w:t>Violation of assumptions</w:t>
      </w:r>
      <w:r w:rsidRPr="001213F7">
        <w:rPr>
          <w:rFonts w:ascii="Times New Roman" w:eastAsia="Times New Roman" w:hAnsi="Times New Roman" w:cs="Times New Roman"/>
          <w:bCs/>
          <w:color w:val="000000"/>
          <w:sz w:val="24"/>
          <w:szCs w:val="24"/>
        </w:rPr>
        <w:t xml:space="preserve">.  Violating assumptions can result in errors.  There are two types of errors, which can occur when using inferring statistical significance of the analysis.  Type I error when the researchers reject the true null </w:t>
      </w:r>
      <w:proofErr w:type="gramStart"/>
      <w:r w:rsidRPr="001213F7">
        <w:rPr>
          <w:rFonts w:ascii="Times New Roman" w:eastAsia="Times New Roman" w:hAnsi="Times New Roman" w:cs="Times New Roman"/>
          <w:bCs/>
          <w:color w:val="000000"/>
          <w:sz w:val="24"/>
          <w:szCs w:val="24"/>
        </w:rPr>
        <w:t>hypothesis,</w:t>
      </w:r>
      <w:proofErr w:type="gramEnd"/>
      <w:r w:rsidRPr="001213F7">
        <w:rPr>
          <w:rFonts w:ascii="Times New Roman" w:eastAsia="Times New Roman" w:hAnsi="Times New Roman" w:cs="Times New Roman"/>
          <w:bCs/>
          <w:color w:val="000000"/>
          <w:sz w:val="24"/>
          <w:szCs w:val="24"/>
        </w:rPr>
        <w:t xml:space="preserve"> and Type II error results when the researchers do not reject a false null hypothesis </w:t>
      </w:r>
      <w:r w:rsidRPr="001213F7">
        <w:rPr>
          <w:rFonts w:ascii="Times New Roman" w:eastAsia="Times New Roman" w:hAnsi="Times New Roman" w:cs="Times New Roman"/>
          <w:bCs/>
          <w:noProof/>
          <w:color w:val="000000"/>
          <w:sz w:val="24"/>
          <w:szCs w:val="24"/>
        </w:rPr>
        <w:t>(</w:t>
      </w:r>
      <w:r w:rsidRPr="001213F7">
        <w:rPr>
          <w:rFonts w:ascii="Times New Roman" w:eastAsia="Times New Roman" w:hAnsi="Times New Roman" w:cs="Times New Roman"/>
          <w:noProof/>
          <w:sz w:val="24"/>
          <w:szCs w:val="24"/>
          <w:highlight w:val="yellow"/>
        </w:rPr>
        <w:t>Button et al., 2013</w:t>
      </w:r>
      <w:r w:rsidRPr="001213F7">
        <w:rPr>
          <w:rFonts w:ascii="Times New Roman" w:eastAsia="Times New Roman" w:hAnsi="Times New Roman" w:cs="Times New Roman"/>
          <w:noProof/>
          <w:sz w:val="24"/>
          <w:szCs w:val="24"/>
        </w:rPr>
        <w:t xml:space="preserve">; </w:t>
      </w:r>
      <w:r w:rsidRPr="001213F7">
        <w:rPr>
          <w:rFonts w:ascii="Times New Roman" w:eastAsia="Times New Roman" w:hAnsi="Times New Roman" w:cs="Times New Roman"/>
          <w:color w:val="000000"/>
          <w:sz w:val="24"/>
          <w:szCs w:val="24"/>
          <w:highlight w:val="green"/>
        </w:rPr>
        <w:t>XXX, XXX, XXX</w:t>
      </w:r>
      <w:r w:rsidRPr="001213F7">
        <w:rPr>
          <w:rFonts w:ascii="Times New Roman" w:eastAsia="Times New Roman" w:hAnsi="Times New Roman" w:cs="Times New Roman"/>
          <w:color w:val="000000"/>
          <w:sz w:val="24"/>
          <w:szCs w:val="24"/>
        </w:rPr>
        <w:t xml:space="preserve">). </w:t>
      </w:r>
      <w:r w:rsidRPr="001213F7">
        <w:rPr>
          <w:rFonts w:ascii="Times New Roman" w:eastAsia="Times New Roman" w:hAnsi="Times New Roman" w:cs="Times New Roman"/>
          <w:bCs/>
          <w:color w:val="000000"/>
          <w:sz w:val="24"/>
          <w:szCs w:val="24"/>
        </w:rPr>
        <w:t xml:space="preserve"> For example decreasing the </w:t>
      </w:r>
      <w:r w:rsidRPr="001213F7">
        <w:rPr>
          <w:rFonts w:ascii="Times New Roman" w:eastAsia="Times New Roman" w:hAnsi="Times New Roman" w:cs="Times New Roman"/>
          <w:bCs/>
          <w:i/>
          <w:color w:val="000000"/>
          <w:sz w:val="24"/>
          <w:szCs w:val="24"/>
        </w:rPr>
        <w:t>p</w:t>
      </w:r>
      <w:r w:rsidRPr="001213F7">
        <w:rPr>
          <w:rFonts w:ascii="Times New Roman" w:eastAsia="Times New Roman" w:hAnsi="Times New Roman" w:cs="Times New Roman"/>
          <w:bCs/>
          <w:color w:val="000000"/>
          <w:sz w:val="24"/>
          <w:szCs w:val="24"/>
        </w:rPr>
        <w:t xml:space="preserve"> value, from .05 to .01, reduces the possibility of a Type I error, but also increases the likelihood of a Type II error </w:t>
      </w:r>
      <w:r w:rsidRPr="001213F7">
        <w:rPr>
          <w:rFonts w:ascii="Times New Roman" w:eastAsia="Times New Roman" w:hAnsi="Times New Roman" w:cs="Times New Roman"/>
          <w:bCs/>
          <w:noProof/>
          <w:color w:val="000000"/>
          <w:sz w:val="24"/>
          <w:szCs w:val="24"/>
        </w:rPr>
        <w:t>(</w:t>
      </w:r>
      <w:r w:rsidRPr="001213F7">
        <w:rPr>
          <w:rFonts w:ascii="Times New Roman" w:eastAsia="Times New Roman" w:hAnsi="Times New Roman" w:cs="Times New Roman"/>
          <w:noProof/>
          <w:sz w:val="24"/>
          <w:szCs w:val="24"/>
          <w:highlight w:val="yellow"/>
        </w:rPr>
        <w:t>Button et al., 2013</w:t>
      </w:r>
      <w:r w:rsidRPr="001213F7">
        <w:rPr>
          <w:rFonts w:ascii="Times New Roman" w:eastAsia="Times New Roman" w:hAnsi="Times New Roman" w:cs="Times New Roman"/>
          <w:noProof/>
          <w:sz w:val="24"/>
          <w:szCs w:val="24"/>
        </w:rPr>
        <w:t xml:space="preserve">; </w:t>
      </w:r>
      <w:r w:rsidRPr="001213F7">
        <w:rPr>
          <w:rFonts w:ascii="Times New Roman" w:eastAsia="Times New Roman" w:hAnsi="Times New Roman" w:cs="Times New Roman"/>
          <w:noProof/>
          <w:sz w:val="24"/>
          <w:szCs w:val="24"/>
          <w:highlight w:val="yellow"/>
        </w:rPr>
        <w:t xml:space="preserve">XXX, XXX, XXX).  </w:t>
      </w:r>
      <w:r w:rsidRPr="001213F7">
        <w:rPr>
          <w:rFonts w:ascii="Times New Roman" w:eastAsia="Times New Roman" w:hAnsi="Times New Roman" w:cs="Times New Roman"/>
          <w:bCs/>
          <w:color w:val="000000"/>
          <w:sz w:val="24"/>
          <w:szCs w:val="24"/>
        </w:rPr>
        <w:t xml:space="preserve">If the violation of an assumption exists, </w:t>
      </w:r>
      <w:r w:rsidRPr="001213F7">
        <w:rPr>
          <w:rFonts w:ascii="Times New Roman" w:eastAsia="Times New Roman" w:hAnsi="Times New Roman" w:cs="Times New Roman"/>
          <w:noProof/>
          <w:sz w:val="24"/>
          <w:szCs w:val="24"/>
        </w:rPr>
        <w:t xml:space="preserve">Mooney &amp; Duval (1993) </w:t>
      </w:r>
      <w:r w:rsidRPr="001213F7">
        <w:rPr>
          <w:rFonts w:ascii="Times New Roman" w:eastAsia="Times New Roman" w:hAnsi="Times New Roman" w:cs="Times New Roman"/>
          <w:bCs/>
          <w:color w:val="000000"/>
          <w:sz w:val="24"/>
          <w:szCs w:val="24"/>
        </w:rPr>
        <w:t xml:space="preserve">suggested that researcher should use of bootstrapping procedures.  Therefore, I will use the bootstrapping procedure to mitigate any violations of assumptions. </w:t>
      </w:r>
    </w:p>
    <w:p w:rsidR="001213F7" w:rsidRPr="001213F7" w:rsidRDefault="001213F7" w:rsidP="001213F7">
      <w:pPr>
        <w:keepNext/>
        <w:keepLines/>
        <w:widowControl w:val="0"/>
        <w:tabs>
          <w:tab w:val="right" w:leader="dot" w:pos="8640"/>
        </w:tabs>
        <w:suppressAutoHyphens/>
        <w:autoSpaceDE w:val="0"/>
        <w:autoSpaceDN w:val="0"/>
        <w:adjustRightInd w:val="0"/>
        <w:spacing w:after="0" w:line="480" w:lineRule="auto"/>
        <w:outlineLvl w:val="2"/>
        <w:rPr>
          <w:rFonts w:ascii="Times New Roman" w:eastAsia="Times New Roman" w:hAnsi="Times New Roman" w:cs="Times New Roman"/>
          <w:b/>
          <w:iCs/>
          <w:sz w:val="24"/>
          <w:szCs w:val="24"/>
        </w:rPr>
      </w:pPr>
      <w:bookmarkStart w:id="9" w:name="_Toc458246814"/>
      <w:bookmarkStart w:id="10" w:name="_Toc458691103"/>
      <w:r w:rsidRPr="001213F7">
        <w:rPr>
          <w:rFonts w:ascii="Times New Roman" w:eastAsia="Times New Roman" w:hAnsi="Times New Roman" w:cs="Times New Roman"/>
          <w:b/>
          <w:iCs/>
          <w:sz w:val="24"/>
          <w:szCs w:val="24"/>
        </w:rPr>
        <w:t>Interpreting Results</w:t>
      </w:r>
      <w:bookmarkEnd w:id="9"/>
      <w:bookmarkEnd w:id="10"/>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Descriptive designs examine the current condition of a situation or circumstance (</w:t>
      </w:r>
      <w:r w:rsidRPr="001213F7">
        <w:rPr>
          <w:rFonts w:ascii="Times New Roman" w:eastAsia="Times New Roman" w:hAnsi="Times New Roman" w:cs="Times New Roman"/>
          <w:sz w:val="24"/>
          <w:szCs w:val="24"/>
          <w:highlight w:val="blue"/>
        </w:rPr>
        <w:t>Bernard, 2013</w:t>
      </w:r>
      <w:r w:rsidRPr="001213F7">
        <w:rPr>
          <w:rFonts w:ascii="Times New Roman" w:eastAsia="Times New Roman" w:hAnsi="Times New Roman" w:cs="Times New Roman"/>
          <w:sz w:val="24"/>
          <w:szCs w:val="24"/>
        </w:rPr>
        <w:t xml:space="preserve">; </w:t>
      </w:r>
      <w:proofErr w:type="spellStart"/>
      <w:r w:rsidRPr="001213F7">
        <w:rPr>
          <w:rFonts w:ascii="Times New Roman" w:eastAsia="Times New Roman" w:hAnsi="Times New Roman" w:cs="Times New Roman"/>
          <w:sz w:val="24"/>
          <w:szCs w:val="24"/>
        </w:rPr>
        <w:t>Borbasi</w:t>
      </w:r>
      <w:proofErr w:type="spellEnd"/>
      <w:r w:rsidRPr="001213F7">
        <w:rPr>
          <w:rFonts w:ascii="Times New Roman" w:eastAsia="Times New Roman" w:hAnsi="Times New Roman" w:cs="Times New Roman"/>
          <w:sz w:val="24"/>
          <w:szCs w:val="24"/>
        </w:rPr>
        <w:t xml:space="preserve"> &amp; Jackson, 2012; Ingham-Broomfield, 2014; </w:t>
      </w:r>
      <w:proofErr w:type="spellStart"/>
      <w:r w:rsidRPr="001213F7">
        <w:rPr>
          <w:rFonts w:ascii="Times New Roman" w:eastAsia="Times New Roman" w:hAnsi="Times New Roman" w:cs="Times New Roman"/>
          <w:sz w:val="24"/>
          <w:szCs w:val="24"/>
        </w:rPr>
        <w:t>Revicki</w:t>
      </w:r>
      <w:proofErr w:type="spellEnd"/>
      <w:r w:rsidRPr="001213F7">
        <w:rPr>
          <w:rFonts w:ascii="Times New Roman" w:eastAsia="Times New Roman" w:hAnsi="Times New Roman" w:cs="Times New Roman"/>
          <w:sz w:val="24"/>
          <w:szCs w:val="24"/>
        </w:rPr>
        <w:t xml:space="preserve">, &amp; Schwartz, 2014).  I will use descriptive statistics to examine the distribution of data. Some of the measures included the standard deviation, mean, and variance.  I will use a pre-established probability standard of .05 for the alpha, or </w:t>
      </w:r>
      <w:r w:rsidRPr="001213F7">
        <w:rPr>
          <w:rFonts w:ascii="Times New Roman" w:eastAsia="Times New Roman" w:hAnsi="Times New Roman" w:cs="Times New Roman"/>
          <w:i/>
          <w:sz w:val="24"/>
          <w:szCs w:val="24"/>
        </w:rPr>
        <w:t>p</w:t>
      </w:r>
      <w:r w:rsidRPr="001213F7">
        <w:rPr>
          <w:rFonts w:ascii="Times New Roman" w:eastAsia="Times New Roman" w:hAnsi="Times New Roman" w:cs="Times New Roman"/>
          <w:sz w:val="24"/>
          <w:szCs w:val="24"/>
        </w:rPr>
        <w:t xml:space="preserve"> value, which is common in tourist satisfaction </w:t>
      </w:r>
      <w:r w:rsidRPr="001213F7">
        <w:rPr>
          <w:rFonts w:ascii="Times New Roman" w:eastAsia="Times New Roman" w:hAnsi="Times New Roman" w:cs="Times New Roman"/>
          <w:sz w:val="24"/>
          <w:szCs w:val="24"/>
          <w:highlight w:val="green"/>
        </w:rPr>
        <w:t>(</w:t>
      </w:r>
      <w:r w:rsidRPr="001213F7">
        <w:rPr>
          <w:rFonts w:ascii="Times New Roman" w:eastAsia="Times New Roman" w:hAnsi="Times New Roman" w:cs="Times New Roman"/>
          <w:noProof/>
          <w:sz w:val="24"/>
          <w:szCs w:val="24"/>
          <w:highlight w:val="green"/>
        </w:rPr>
        <w:t>Sun, Chi, &amp; Xu, 2013; Vetitnev, Romanova, Matushenko, &amp; Kvetenadze, 2013</w:t>
      </w:r>
      <w:r w:rsidRPr="001213F7">
        <w:rPr>
          <w:rFonts w:ascii="Times New Roman" w:eastAsia="Times New Roman" w:hAnsi="Times New Roman" w:cs="Times New Roman"/>
          <w:sz w:val="24"/>
          <w:szCs w:val="24"/>
          <w:highlight w:val="green"/>
        </w:rPr>
        <w:t xml:space="preserve"> </w:t>
      </w:r>
      <w:r w:rsidRPr="001213F7">
        <w:rPr>
          <w:rFonts w:ascii="Times New Roman" w:eastAsia="Times New Roman" w:hAnsi="Times New Roman" w:cs="Times New Roman"/>
          <w:noProof/>
          <w:sz w:val="24"/>
          <w:szCs w:val="24"/>
          <w:highlight w:val="green"/>
        </w:rPr>
        <w:t xml:space="preserve">Neuts, Romão, Van </w:t>
      </w:r>
      <w:r w:rsidRPr="001213F7">
        <w:rPr>
          <w:rFonts w:ascii="Times New Roman" w:eastAsia="Times New Roman" w:hAnsi="Times New Roman" w:cs="Times New Roman"/>
          <w:noProof/>
          <w:sz w:val="24"/>
          <w:szCs w:val="24"/>
          <w:highlight w:val="green"/>
        </w:rPr>
        <w:lastRenderedPageBreak/>
        <w:t>Leeuwen, &amp; Nijkamp, 2013)</w:t>
      </w:r>
      <w:r w:rsidRPr="001213F7">
        <w:rPr>
          <w:rFonts w:ascii="Times New Roman" w:eastAsia="Times New Roman" w:hAnsi="Times New Roman" w:cs="Times New Roman"/>
          <w:sz w:val="24"/>
          <w:szCs w:val="24"/>
          <w:highlight w:val="green"/>
        </w:rPr>
        <w:t xml:space="preserve">.  </w:t>
      </w:r>
      <w:r w:rsidRPr="001213F7">
        <w:rPr>
          <w:rFonts w:ascii="Times New Roman" w:eastAsia="Times New Roman" w:hAnsi="Times New Roman" w:cs="Times New Roman"/>
          <w:sz w:val="24"/>
          <w:szCs w:val="24"/>
        </w:rPr>
        <w:t>The related confidence interval for an alpha of .05 is 95%.  A medium effect size (</w:t>
      </w:r>
      <w:r w:rsidRPr="001213F7">
        <w:rPr>
          <w:rFonts w:ascii="Times New Roman" w:eastAsia="Times New Roman" w:hAnsi="Times New Roman" w:cs="Times New Roman"/>
          <w:i/>
          <w:sz w:val="24"/>
          <w:szCs w:val="24"/>
        </w:rPr>
        <w:t xml:space="preserve">f </w:t>
      </w:r>
      <w:r w:rsidRPr="001213F7">
        <w:rPr>
          <w:rFonts w:ascii="Times New Roman" w:eastAsia="Times New Roman" w:hAnsi="Times New Roman" w:cs="Times New Roman"/>
          <w:sz w:val="24"/>
          <w:szCs w:val="24"/>
          <w:vertAlign w:val="superscript"/>
        </w:rPr>
        <w:t>2</w:t>
      </w:r>
      <w:r w:rsidRPr="001213F7">
        <w:rPr>
          <w:rFonts w:ascii="Times New Roman" w:eastAsia="Times New Roman" w:hAnsi="Times New Roman" w:cs="Times New Roman"/>
          <w:sz w:val="24"/>
          <w:szCs w:val="24"/>
        </w:rPr>
        <w:t xml:space="preserve"> = .15) is appropriate based on a review of 29 articles where tourist satisfaction, as measured by destination image or motivation to travel, was the outcome measurement </w:t>
      </w:r>
      <w:r w:rsidRPr="001213F7">
        <w:rPr>
          <w:rFonts w:ascii="Times New Roman" w:eastAsia="Times New Roman" w:hAnsi="Times New Roman" w:cs="Times New Roman"/>
          <w:noProof/>
          <w:sz w:val="24"/>
          <w:szCs w:val="24"/>
        </w:rPr>
        <w:t>(</w:t>
      </w:r>
      <w:r w:rsidRPr="001213F7">
        <w:rPr>
          <w:rFonts w:ascii="Times New Roman" w:eastAsia="Times New Roman" w:hAnsi="Times New Roman" w:cs="Times New Roman"/>
          <w:noProof/>
          <w:sz w:val="24"/>
          <w:szCs w:val="24"/>
          <w:highlight w:val="green"/>
        </w:rPr>
        <w:t>Sun, Chi, &amp; Xu, 2013</w:t>
      </w:r>
      <w:r w:rsidRPr="001213F7">
        <w:rPr>
          <w:rFonts w:ascii="Times New Roman" w:eastAsia="Times New Roman" w:hAnsi="Times New Roman" w:cs="Times New Roman"/>
          <w:noProof/>
          <w:sz w:val="24"/>
          <w:szCs w:val="24"/>
          <w:highlight w:val="yellow"/>
        </w:rPr>
        <w:t>)</w:t>
      </w:r>
      <w:r w:rsidRPr="001213F7">
        <w:rPr>
          <w:rFonts w:ascii="Times New Roman" w:eastAsia="Times New Roman" w:hAnsi="Times New Roman" w:cs="Times New Roman"/>
          <w:sz w:val="24"/>
          <w:szCs w:val="24"/>
          <w:highlight w:val="yellow"/>
        </w:rPr>
        <w:t>.</w:t>
      </w:r>
      <w:r w:rsidRPr="001213F7">
        <w:rPr>
          <w:rFonts w:ascii="Times New Roman" w:eastAsia="Times New Roman" w:hAnsi="Times New Roman" w:cs="Times New Roman"/>
          <w:sz w:val="24"/>
          <w:szCs w:val="24"/>
        </w:rPr>
        <w:t xml:space="preserve">  </w:t>
      </w:r>
    </w:p>
    <w:p w:rsidR="001213F7" w:rsidRPr="001213F7" w:rsidRDefault="001213F7" w:rsidP="001213F7">
      <w:pPr>
        <w:keepNext/>
        <w:keepLines/>
        <w:widowControl w:val="0"/>
        <w:tabs>
          <w:tab w:val="right" w:leader="dot" w:pos="8640"/>
        </w:tabs>
        <w:suppressAutoHyphens/>
        <w:autoSpaceDE w:val="0"/>
        <w:autoSpaceDN w:val="0"/>
        <w:adjustRightInd w:val="0"/>
        <w:spacing w:after="0" w:line="480" w:lineRule="auto"/>
        <w:outlineLvl w:val="2"/>
        <w:rPr>
          <w:rFonts w:ascii="Times New Roman" w:eastAsia="Times New Roman" w:hAnsi="Times New Roman" w:cs="Times New Roman"/>
          <w:b/>
          <w:iCs/>
          <w:sz w:val="24"/>
          <w:szCs w:val="24"/>
        </w:rPr>
      </w:pPr>
      <w:bookmarkStart w:id="11" w:name="_Toc458246815"/>
      <w:bookmarkStart w:id="12" w:name="_Toc458691104"/>
      <w:r w:rsidRPr="001213F7">
        <w:rPr>
          <w:rFonts w:ascii="Times New Roman" w:eastAsia="Times New Roman" w:hAnsi="Times New Roman" w:cs="Times New Roman"/>
          <w:b/>
          <w:iCs/>
          <w:sz w:val="24"/>
          <w:szCs w:val="24"/>
        </w:rPr>
        <w:t>Software and Data</w:t>
      </w:r>
      <w:bookmarkEnd w:id="11"/>
      <w:bookmarkEnd w:id="12"/>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ab/>
        <w:t>Common software researchers use to analyze statistical data include Statistical Package for the Social Sciences (SPSS), Statista, and Microsoft Excel (</w:t>
      </w:r>
      <w:proofErr w:type="spellStart"/>
      <w:r w:rsidRPr="001213F7">
        <w:rPr>
          <w:rFonts w:ascii="Times New Roman" w:eastAsia="Times New Roman" w:hAnsi="Times New Roman" w:cs="Times New Roman"/>
          <w:sz w:val="24"/>
          <w:szCs w:val="24"/>
        </w:rPr>
        <w:t>Liat</w:t>
      </w:r>
      <w:proofErr w:type="spellEnd"/>
      <w:r w:rsidRPr="001213F7">
        <w:rPr>
          <w:rFonts w:ascii="Times New Roman" w:eastAsia="Times New Roman" w:hAnsi="Times New Roman" w:cs="Times New Roman"/>
          <w:sz w:val="24"/>
          <w:szCs w:val="24"/>
        </w:rPr>
        <w:t xml:space="preserve">, </w:t>
      </w:r>
      <w:proofErr w:type="spellStart"/>
      <w:r w:rsidRPr="001213F7">
        <w:rPr>
          <w:rFonts w:ascii="Times New Roman" w:eastAsia="Times New Roman" w:hAnsi="Times New Roman" w:cs="Times New Roman"/>
          <w:sz w:val="24"/>
          <w:szCs w:val="24"/>
        </w:rPr>
        <w:t>Mansori</w:t>
      </w:r>
      <w:proofErr w:type="spellEnd"/>
      <w:r w:rsidRPr="001213F7">
        <w:rPr>
          <w:rFonts w:ascii="Times New Roman" w:eastAsia="Times New Roman" w:hAnsi="Times New Roman" w:cs="Times New Roman"/>
          <w:sz w:val="24"/>
          <w:szCs w:val="24"/>
        </w:rPr>
        <w:t xml:space="preserve">, &amp; </w:t>
      </w:r>
      <w:proofErr w:type="spellStart"/>
      <w:r w:rsidRPr="001213F7">
        <w:rPr>
          <w:rFonts w:ascii="Times New Roman" w:eastAsia="Times New Roman" w:hAnsi="Times New Roman" w:cs="Times New Roman"/>
          <w:sz w:val="24"/>
          <w:szCs w:val="24"/>
        </w:rPr>
        <w:t>Huei</w:t>
      </w:r>
      <w:proofErr w:type="spellEnd"/>
      <w:r w:rsidRPr="001213F7">
        <w:rPr>
          <w:rFonts w:ascii="Times New Roman" w:eastAsia="Times New Roman" w:hAnsi="Times New Roman" w:cs="Times New Roman"/>
          <w:sz w:val="24"/>
          <w:szCs w:val="24"/>
        </w:rPr>
        <w:t xml:space="preserve">, 2014; </w:t>
      </w:r>
      <w:proofErr w:type="spellStart"/>
      <w:r w:rsidRPr="001213F7">
        <w:rPr>
          <w:rFonts w:ascii="Times New Roman" w:eastAsia="Times New Roman" w:hAnsi="Times New Roman" w:cs="Times New Roman"/>
          <w:sz w:val="24"/>
          <w:szCs w:val="24"/>
        </w:rPr>
        <w:t>Maloletko</w:t>
      </w:r>
      <w:proofErr w:type="spellEnd"/>
      <w:r w:rsidRPr="001213F7">
        <w:rPr>
          <w:rFonts w:ascii="Times New Roman" w:eastAsia="Times New Roman" w:hAnsi="Times New Roman" w:cs="Times New Roman"/>
          <w:sz w:val="24"/>
          <w:szCs w:val="24"/>
        </w:rPr>
        <w:t xml:space="preserve"> et al., 2015). Because SPSS is commonly </w:t>
      </w:r>
      <w:proofErr w:type="spellStart"/>
      <w:r w:rsidRPr="001213F7">
        <w:rPr>
          <w:rFonts w:ascii="Times New Roman" w:eastAsia="Times New Roman" w:hAnsi="Times New Roman" w:cs="Times New Roman"/>
          <w:sz w:val="24"/>
          <w:szCs w:val="24"/>
        </w:rPr>
        <w:t>use</w:t>
      </w:r>
      <w:proofErr w:type="spellEnd"/>
      <w:r w:rsidRPr="001213F7">
        <w:rPr>
          <w:rFonts w:ascii="Times New Roman" w:eastAsia="Times New Roman" w:hAnsi="Times New Roman" w:cs="Times New Roman"/>
          <w:sz w:val="24"/>
          <w:szCs w:val="24"/>
        </w:rPr>
        <w:t xml:space="preserve"> by tourism industry researchers, I will use SPSS (e.g., </w:t>
      </w:r>
      <w:proofErr w:type="spellStart"/>
      <w:r w:rsidRPr="001213F7">
        <w:rPr>
          <w:rFonts w:ascii="Times New Roman" w:eastAsia="Times New Roman" w:hAnsi="Times New Roman" w:cs="Times New Roman"/>
          <w:sz w:val="24"/>
          <w:szCs w:val="24"/>
        </w:rPr>
        <w:t>Bajs</w:t>
      </w:r>
      <w:proofErr w:type="spellEnd"/>
      <w:r w:rsidRPr="001213F7">
        <w:rPr>
          <w:rFonts w:ascii="Times New Roman" w:eastAsia="Times New Roman" w:hAnsi="Times New Roman" w:cs="Times New Roman"/>
          <w:sz w:val="24"/>
          <w:szCs w:val="24"/>
        </w:rPr>
        <w:t xml:space="preserve">, 2015; Kim &amp; Kim 2015; </w:t>
      </w:r>
      <w:proofErr w:type="spellStart"/>
      <w:r w:rsidRPr="001213F7">
        <w:rPr>
          <w:rFonts w:ascii="Times New Roman" w:eastAsia="Times New Roman" w:hAnsi="Times New Roman" w:cs="Times New Roman"/>
          <w:sz w:val="24"/>
          <w:szCs w:val="24"/>
        </w:rPr>
        <w:t>Ogucha</w:t>
      </w:r>
      <w:proofErr w:type="spellEnd"/>
      <w:r w:rsidRPr="001213F7">
        <w:rPr>
          <w:rFonts w:ascii="Times New Roman" w:eastAsia="Times New Roman" w:hAnsi="Times New Roman" w:cs="Times New Roman"/>
          <w:sz w:val="24"/>
          <w:szCs w:val="24"/>
        </w:rPr>
        <w:t xml:space="preserve"> et al., 2015; Pearce &amp; Wu, 2016).  </w:t>
      </w:r>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 xml:space="preserve">Before conducting data analysis, researchers visually inspect the survey data for missing, incomplete, or unusual information </w:t>
      </w:r>
      <w:r w:rsidRPr="001213F7">
        <w:rPr>
          <w:rFonts w:ascii="Times New Roman" w:eastAsia="Times New Roman" w:hAnsi="Times New Roman" w:cs="Times New Roman"/>
          <w:noProof/>
          <w:sz w:val="24"/>
          <w:szCs w:val="24"/>
          <w:highlight w:val="yellow"/>
        </w:rPr>
        <w:t>(Osborne, 2013; Osborne &amp; Waters, 2002; Rogers, 2016)</w:t>
      </w:r>
      <w:r w:rsidRPr="001213F7">
        <w:rPr>
          <w:rFonts w:ascii="Times New Roman" w:eastAsia="Times New Roman" w:hAnsi="Times New Roman" w:cs="Times New Roman"/>
          <w:sz w:val="24"/>
          <w:szCs w:val="24"/>
          <w:highlight w:val="yellow"/>
        </w:rPr>
        <w:t>.</w:t>
      </w:r>
      <w:r w:rsidRPr="001213F7">
        <w:rPr>
          <w:rFonts w:ascii="Times New Roman" w:eastAsia="Times New Roman" w:hAnsi="Times New Roman" w:cs="Times New Roman"/>
          <w:sz w:val="24"/>
          <w:szCs w:val="24"/>
        </w:rPr>
        <w:t xml:space="preserve">  </w:t>
      </w:r>
      <w:r w:rsidRPr="001213F7">
        <w:rPr>
          <w:rFonts w:ascii="Times New Roman" w:eastAsia="Calibri" w:hAnsi="Times New Roman" w:cs="Times New Roman"/>
          <w:color w:val="000000"/>
          <w:sz w:val="24"/>
          <w:szCs w:val="24"/>
        </w:rPr>
        <w:t>The purpose of data clean is to detect errors and remove these errors for quality improvement (</w:t>
      </w:r>
      <w:proofErr w:type="spellStart"/>
      <w:proofErr w:type="gramStart"/>
      <w:r w:rsidRPr="001213F7">
        <w:rPr>
          <w:rFonts w:ascii="Times New Roman" w:eastAsia="Calibri" w:hAnsi="Times New Roman" w:cs="Times New Roman"/>
          <w:color w:val="000000"/>
          <w:sz w:val="24"/>
          <w:szCs w:val="24"/>
        </w:rPr>
        <w:t>Cai</w:t>
      </w:r>
      <w:proofErr w:type="spellEnd"/>
      <w:proofErr w:type="gramEnd"/>
      <w:r w:rsidRPr="001213F7">
        <w:rPr>
          <w:rFonts w:ascii="Times New Roman" w:eastAsia="Calibri" w:hAnsi="Times New Roman" w:cs="Times New Roman"/>
          <w:color w:val="000000"/>
          <w:sz w:val="24"/>
          <w:szCs w:val="24"/>
        </w:rPr>
        <w:t xml:space="preserve"> &amp; Zhu, 2015).  </w:t>
      </w:r>
      <w:r w:rsidRPr="001213F7">
        <w:rPr>
          <w:rFonts w:ascii="Times New Roman" w:eastAsia="Times New Roman" w:hAnsi="Times New Roman" w:cs="Times New Roman"/>
          <w:sz w:val="24"/>
          <w:szCs w:val="24"/>
        </w:rPr>
        <w:t xml:space="preserve">Data cleaning is important in statistical analyses </w:t>
      </w:r>
      <w:r w:rsidRPr="001213F7">
        <w:rPr>
          <w:rFonts w:ascii="Times New Roman" w:eastAsia="Times New Roman" w:hAnsi="Times New Roman" w:cs="Times New Roman"/>
          <w:noProof/>
          <w:sz w:val="24"/>
          <w:szCs w:val="24"/>
          <w:highlight w:val="yellow"/>
        </w:rPr>
        <w:t>(Karanja, Zaveri, &amp; Ahmed, 2013; Osborne, 2013; Seaman &amp; White, 2013)</w:t>
      </w:r>
      <w:r w:rsidRPr="001213F7">
        <w:rPr>
          <w:rFonts w:ascii="Times New Roman" w:eastAsia="Times New Roman" w:hAnsi="Times New Roman" w:cs="Times New Roman"/>
          <w:sz w:val="24"/>
          <w:szCs w:val="24"/>
          <w:highlight w:val="yellow"/>
        </w:rPr>
        <w:t>.</w:t>
      </w:r>
      <w:r w:rsidRPr="001213F7">
        <w:rPr>
          <w:rFonts w:ascii="Times New Roman" w:eastAsia="Times New Roman" w:hAnsi="Times New Roman" w:cs="Times New Roman"/>
          <w:sz w:val="24"/>
          <w:szCs w:val="24"/>
        </w:rPr>
        <w:t xml:space="preserve">    </w:t>
      </w:r>
      <w:r w:rsidRPr="001213F7">
        <w:rPr>
          <w:rFonts w:ascii="Times New Roman" w:eastAsia="Calibri" w:hAnsi="Times New Roman" w:cs="Times New Roman"/>
          <w:color w:val="000000"/>
          <w:sz w:val="24"/>
          <w:szCs w:val="24"/>
        </w:rPr>
        <w:t>To address missing data, the most popular method used is deletion of any cases that have missing data (</w:t>
      </w:r>
      <w:r w:rsidRPr="001213F7">
        <w:rPr>
          <w:rFonts w:ascii="Times New Roman" w:eastAsia="Calibri" w:hAnsi="Times New Roman" w:cs="Times New Roman"/>
          <w:color w:val="000000"/>
          <w:sz w:val="24"/>
          <w:szCs w:val="24"/>
          <w:highlight w:val="blue"/>
        </w:rPr>
        <w:t xml:space="preserve">Green &amp; </w:t>
      </w:r>
      <w:proofErr w:type="spellStart"/>
      <w:r w:rsidRPr="001213F7">
        <w:rPr>
          <w:rFonts w:ascii="Times New Roman" w:eastAsia="Calibri" w:hAnsi="Times New Roman" w:cs="Times New Roman"/>
          <w:color w:val="000000"/>
          <w:sz w:val="24"/>
          <w:szCs w:val="24"/>
          <w:highlight w:val="blue"/>
        </w:rPr>
        <w:t>Salkind</w:t>
      </w:r>
      <w:proofErr w:type="spellEnd"/>
      <w:r w:rsidRPr="001213F7">
        <w:rPr>
          <w:rFonts w:ascii="Times New Roman" w:eastAsia="Calibri" w:hAnsi="Times New Roman" w:cs="Times New Roman"/>
          <w:color w:val="000000"/>
          <w:sz w:val="24"/>
          <w:szCs w:val="24"/>
          <w:highlight w:val="blue"/>
        </w:rPr>
        <w:t>, 2014</w:t>
      </w:r>
      <w:r w:rsidRPr="001213F7">
        <w:rPr>
          <w:rFonts w:ascii="Times New Roman" w:eastAsia="Calibri" w:hAnsi="Times New Roman" w:cs="Times New Roman"/>
          <w:color w:val="000000"/>
          <w:sz w:val="24"/>
          <w:szCs w:val="24"/>
        </w:rPr>
        <w:t xml:space="preserve">; </w:t>
      </w:r>
      <w:r w:rsidRPr="001213F7">
        <w:rPr>
          <w:rFonts w:ascii="Times New Roman" w:eastAsia="Calibri" w:hAnsi="Times New Roman" w:cs="Times New Roman"/>
          <w:color w:val="000000"/>
          <w:sz w:val="24"/>
          <w:szCs w:val="24"/>
          <w:highlight w:val="blue"/>
        </w:rPr>
        <w:t>Field, 2013</w:t>
      </w:r>
      <w:r w:rsidRPr="001213F7">
        <w:rPr>
          <w:rFonts w:ascii="Times New Roman" w:eastAsia="Calibri" w:hAnsi="Times New Roman" w:cs="Times New Roman"/>
          <w:color w:val="000000"/>
          <w:sz w:val="24"/>
          <w:szCs w:val="24"/>
        </w:rPr>
        <w:t xml:space="preserve">). Because the use of paper survey the </w:t>
      </w:r>
      <w:r w:rsidRPr="001213F7">
        <w:rPr>
          <w:rFonts w:ascii="Times New Roman" w:eastAsia="Times New Roman" w:hAnsi="Times New Roman" w:cs="Times New Roman"/>
          <w:sz w:val="24"/>
          <w:szCs w:val="24"/>
        </w:rPr>
        <w:t>likelihood of missing data is minimal, therefore, I will adopt this procedure for any missing data.</w:t>
      </w:r>
    </w:p>
    <w:p w:rsidR="001213F7" w:rsidRPr="001213F7" w:rsidRDefault="001213F7" w:rsidP="001213F7">
      <w:pPr>
        <w:spacing w:after="0" w:line="480" w:lineRule="auto"/>
        <w:ind w:firstLine="720"/>
        <w:rPr>
          <w:rFonts w:ascii="Times New Roman" w:eastAsia="Times New Roman" w:hAnsi="Times New Roman" w:cs="Times New Roman"/>
          <w:sz w:val="24"/>
          <w:szCs w:val="24"/>
        </w:rPr>
      </w:pPr>
    </w:p>
    <w:p w:rsidR="001213F7" w:rsidRPr="001213F7" w:rsidRDefault="001213F7" w:rsidP="001213F7">
      <w:pPr>
        <w:spacing w:after="0" w:line="480" w:lineRule="auto"/>
        <w:ind w:firstLine="720"/>
        <w:jc w:val="center"/>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red"/>
        </w:rPr>
        <w:t>Study Validity</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Times New Roman" w:hAnsi="Times New Roman" w:cs="Times New Roman"/>
          <w:sz w:val="24"/>
          <w:szCs w:val="24"/>
        </w:rPr>
        <w:t xml:space="preserve">Study validity is the final consideration of the project.  Validity is an important aspect of the study, which involves the integrity of conclusions drawn from the research </w:t>
      </w:r>
      <w:r w:rsidRPr="001213F7">
        <w:rPr>
          <w:rFonts w:ascii="Times New Roman" w:eastAsia="Times New Roman" w:hAnsi="Times New Roman" w:cs="Times New Roman"/>
          <w:noProof/>
          <w:sz w:val="24"/>
          <w:szCs w:val="24"/>
        </w:rPr>
        <w:t>(</w:t>
      </w:r>
      <w:r w:rsidRPr="001213F7">
        <w:rPr>
          <w:rFonts w:ascii="Times New Roman" w:eastAsia="Times New Roman" w:hAnsi="Times New Roman" w:cs="Times New Roman"/>
          <w:noProof/>
          <w:sz w:val="24"/>
          <w:szCs w:val="24"/>
          <w:highlight w:val="yellow"/>
        </w:rPr>
        <w:t>Yilmaz, 2013</w:t>
      </w:r>
      <w:r w:rsidRPr="001213F7">
        <w:rPr>
          <w:rFonts w:ascii="Times New Roman" w:eastAsia="Times New Roman" w:hAnsi="Times New Roman" w:cs="Times New Roman"/>
          <w:noProof/>
          <w:sz w:val="24"/>
          <w:szCs w:val="24"/>
        </w:rPr>
        <w:t>)</w:t>
      </w:r>
      <w:r w:rsidRPr="001213F7">
        <w:rPr>
          <w:rFonts w:ascii="Times New Roman" w:eastAsia="Times New Roman" w:hAnsi="Times New Roman" w:cs="Times New Roman"/>
          <w:sz w:val="24"/>
          <w:szCs w:val="24"/>
        </w:rPr>
        <w:t>.  There are two types of validity: internal validity and external validity</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Trochim</w:t>
      </w:r>
      <w:proofErr w:type="spellEnd"/>
      <w:r w:rsidRPr="001213F7">
        <w:rPr>
          <w:rFonts w:ascii="Times New Roman" w:eastAsia="Calibri" w:hAnsi="Times New Roman" w:cs="Times New Roman"/>
          <w:color w:val="000000"/>
          <w:sz w:val="24"/>
          <w:szCs w:val="24"/>
        </w:rPr>
        <w:t xml:space="preserve"> &amp; Donnelly, 2008).    </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color w:val="000000"/>
          <w:sz w:val="24"/>
          <w:szCs w:val="24"/>
        </w:rPr>
        <w:lastRenderedPageBreak/>
        <w:t xml:space="preserve"> </w:t>
      </w:r>
      <w:r w:rsidRPr="001213F7">
        <w:rPr>
          <w:rFonts w:ascii="Times New Roman" w:eastAsia="Calibri" w:hAnsi="Times New Roman" w:cs="Times New Roman"/>
          <w:b/>
          <w:color w:val="000000"/>
          <w:sz w:val="24"/>
          <w:szCs w:val="24"/>
        </w:rPr>
        <w:t>Internal Validity</w:t>
      </w: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ab/>
      </w:r>
      <w:proofErr w:type="spellStart"/>
      <w:r w:rsidRPr="001213F7">
        <w:rPr>
          <w:rFonts w:ascii="Times New Roman" w:eastAsia="Calibri" w:hAnsi="Times New Roman" w:cs="Times New Roman"/>
          <w:color w:val="000000"/>
          <w:sz w:val="24"/>
          <w:szCs w:val="24"/>
        </w:rPr>
        <w:t>Trochim</w:t>
      </w:r>
      <w:proofErr w:type="spellEnd"/>
      <w:r w:rsidRPr="001213F7">
        <w:rPr>
          <w:rFonts w:ascii="Times New Roman" w:eastAsia="Calibri" w:hAnsi="Times New Roman" w:cs="Times New Roman"/>
          <w:color w:val="000000"/>
          <w:sz w:val="24"/>
          <w:szCs w:val="24"/>
        </w:rPr>
        <w:t xml:space="preserve"> and Donnelly (2008) stated some internal validity </w:t>
      </w:r>
      <w:proofErr w:type="gramStart"/>
      <w:r w:rsidRPr="001213F7">
        <w:rPr>
          <w:rFonts w:ascii="Times New Roman" w:eastAsia="Calibri" w:hAnsi="Times New Roman" w:cs="Times New Roman"/>
          <w:color w:val="000000"/>
          <w:sz w:val="24"/>
          <w:szCs w:val="24"/>
        </w:rPr>
        <w:t>can</w:t>
      </w:r>
      <w:proofErr w:type="gramEnd"/>
      <w:r w:rsidRPr="001213F7">
        <w:rPr>
          <w:rFonts w:ascii="Times New Roman" w:eastAsia="Calibri" w:hAnsi="Times New Roman" w:cs="Times New Roman"/>
          <w:color w:val="000000"/>
          <w:sz w:val="24"/>
          <w:szCs w:val="24"/>
        </w:rPr>
        <w:t xml:space="preserve"> occur in instrumentation, statistical regression, selection, and testing.  Rockers, </w:t>
      </w:r>
      <w:proofErr w:type="spellStart"/>
      <w:r w:rsidRPr="001213F7">
        <w:rPr>
          <w:rFonts w:ascii="Times New Roman" w:eastAsia="Calibri" w:hAnsi="Times New Roman" w:cs="Times New Roman"/>
          <w:color w:val="000000"/>
          <w:sz w:val="24"/>
          <w:szCs w:val="24"/>
        </w:rPr>
        <w:t>Rottingen</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Shemilty</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Tugwell</w:t>
      </w:r>
      <w:proofErr w:type="spellEnd"/>
      <w:r w:rsidRPr="001213F7">
        <w:rPr>
          <w:rFonts w:ascii="Times New Roman" w:eastAsia="Calibri" w:hAnsi="Times New Roman" w:cs="Times New Roman"/>
          <w:color w:val="000000"/>
          <w:sz w:val="24"/>
          <w:szCs w:val="24"/>
        </w:rPr>
        <w:t xml:space="preserve">, and </w:t>
      </w:r>
      <w:proofErr w:type="spellStart"/>
      <w:r w:rsidRPr="001213F7">
        <w:rPr>
          <w:rFonts w:ascii="Times New Roman" w:eastAsia="Calibri" w:hAnsi="Times New Roman" w:cs="Times New Roman"/>
          <w:color w:val="000000"/>
          <w:sz w:val="24"/>
          <w:szCs w:val="24"/>
        </w:rPr>
        <w:t>Barrnighausen</w:t>
      </w:r>
      <w:proofErr w:type="spellEnd"/>
      <w:r w:rsidRPr="001213F7">
        <w:rPr>
          <w:rFonts w:ascii="Times New Roman" w:eastAsia="Calibri" w:hAnsi="Times New Roman" w:cs="Times New Roman"/>
          <w:color w:val="000000"/>
          <w:sz w:val="24"/>
          <w:szCs w:val="24"/>
        </w:rPr>
        <w:t xml:space="preserve"> (2014) stated that internal validity supports the notion that observed covariation correlates to a causal relationship.  This study is a correlational study, and therefore, there are no threats to the internal validity.</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t>Statistical conclusion validity</w:t>
      </w:r>
      <w:r w:rsidRPr="001213F7">
        <w:rPr>
          <w:rFonts w:ascii="Times New Roman" w:eastAsia="Calibri" w:hAnsi="Times New Roman" w:cs="Times New Roman"/>
          <w:color w:val="000000"/>
          <w:sz w:val="24"/>
          <w:szCs w:val="24"/>
        </w:rPr>
        <w:t xml:space="preserve">.  In statistical conclusion of </w:t>
      </w:r>
      <w:proofErr w:type="gramStart"/>
      <w:r w:rsidRPr="001213F7">
        <w:rPr>
          <w:rFonts w:ascii="Times New Roman" w:eastAsia="Calibri" w:hAnsi="Times New Roman" w:cs="Times New Roman"/>
          <w:color w:val="000000"/>
          <w:sz w:val="24"/>
          <w:szCs w:val="24"/>
        </w:rPr>
        <w:t>validity</w:t>
      </w:r>
      <w:proofErr w:type="gramEnd"/>
      <w:r w:rsidRPr="001213F7">
        <w:rPr>
          <w:rFonts w:ascii="Times New Roman" w:eastAsia="Calibri" w:hAnsi="Times New Roman" w:cs="Times New Roman"/>
          <w:color w:val="000000"/>
          <w:sz w:val="24"/>
          <w:szCs w:val="24"/>
        </w:rPr>
        <w:t xml:space="preserve"> there are two types of errors Type I and Type II.  Rejection of a true null hypotheses is Type I error and </w:t>
      </w:r>
      <w:proofErr w:type="gramStart"/>
      <w:r w:rsidRPr="001213F7">
        <w:rPr>
          <w:rFonts w:ascii="Times New Roman" w:eastAsia="Calibri" w:hAnsi="Times New Roman" w:cs="Times New Roman"/>
          <w:color w:val="000000"/>
          <w:sz w:val="24"/>
          <w:szCs w:val="24"/>
        </w:rPr>
        <w:t>non-rejection</w:t>
      </w:r>
      <w:proofErr w:type="gramEnd"/>
      <w:r w:rsidRPr="001213F7">
        <w:rPr>
          <w:rFonts w:ascii="Times New Roman" w:eastAsia="Calibri" w:hAnsi="Times New Roman" w:cs="Times New Roman"/>
          <w:color w:val="000000"/>
          <w:sz w:val="24"/>
          <w:szCs w:val="24"/>
        </w:rPr>
        <w:t xml:space="preserve"> of a false null hypotheses is </w:t>
      </w:r>
      <w:proofErr w:type="gramStart"/>
      <w:r w:rsidRPr="001213F7">
        <w:rPr>
          <w:rFonts w:ascii="Times New Roman" w:eastAsia="Calibri" w:hAnsi="Times New Roman" w:cs="Times New Roman"/>
          <w:color w:val="000000"/>
          <w:sz w:val="24"/>
          <w:szCs w:val="24"/>
        </w:rPr>
        <w:t>when</w:t>
      </w:r>
      <w:proofErr w:type="gramEnd"/>
      <w:r w:rsidRPr="001213F7">
        <w:rPr>
          <w:rFonts w:ascii="Times New Roman" w:eastAsia="Calibri" w:hAnsi="Times New Roman" w:cs="Times New Roman"/>
          <w:color w:val="000000"/>
          <w:sz w:val="24"/>
          <w:szCs w:val="24"/>
        </w:rPr>
        <w:t xml:space="preserve"> Type II error occurs (</w:t>
      </w:r>
      <w:proofErr w:type="spellStart"/>
      <w:r w:rsidRPr="001213F7">
        <w:rPr>
          <w:rFonts w:ascii="Times New Roman" w:eastAsia="Calibri" w:hAnsi="Times New Roman" w:cs="Times New Roman"/>
          <w:color w:val="000000"/>
          <w:sz w:val="24"/>
          <w:szCs w:val="24"/>
          <w:highlight w:val="blue"/>
        </w:rPr>
        <w:t>Boslaugh</w:t>
      </w:r>
      <w:proofErr w:type="spellEnd"/>
      <w:r w:rsidRPr="001213F7">
        <w:rPr>
          <w:rFonts w:ascii="Times New Roman" w:eastAsia="Calibri" w:hAnsi="Times New Roman" w:cs="Times New Roman"/>
          <w:color w:val="000000"/>
          <w:sz w:val="24"/>
          <w:szCs w:val="24"/>
          <w:highlight w:val="blue"/>
        </w:rPr>
        <w:t>, 2013</w:t>
      </w:r>
      <w:r w:rsidRPr="001213F7">
        <w:rPr>
          <w:rFonts w:ascii="Times New Roman" w:eastAsia="Calibri" w:hAnsi="Times New Roman" w:cs="Times New Roman"/>
          <w:color w:val="000000"/>
          <w:sz w:val="24"/>
          <w:szCs w:val="24"/>
        </w:rPr>
        <w:t xml:space="preserve">; </w:t>
      </w:r>
      <w:r w:rsidRPr="001213F7">
        <w:rPr>
          <w:rFonts w:ascii="Times New Roman" w:eastAsia="Calibri" w:hAnsi="Times New Roman" w:cs="Times New Roman"/>
          <w:color w:val="000000"/>
          <w:sz w:val="24"/>
          <w:szCs w:val="24"/>
          <w:highlight w:val="blue"/>
        </w:rPr>
        <w:t>Bryman &amp; Bell 2015</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Kratochwill</w:t>
      </w:r>
      <w:proofErr w:type="spellEnd"/>
      <w:r w:rsidRPr="001213F7">
        <w:rPr>
          <w:rFonts w:ascii="Times New Roman" w:eastAsia="Calibri" w:hAnsi="Times New Roman" w:cs="Times New Roman"/>
          <w:color w:val="000000"/>
          <w:sz w:val="24"/>
          <w:szCs w:val="24"/>
        </w:rPr>
        <w:t xml:space="preserve"> &amp; Levin, 2014).  Three statistical conclusion of validity are instrument validity, data assumption, and sample size.</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t>Reliability of the instrument</w:t>
      </w:r>
      <w:r w:rsidRPr="001213F7">
        <w:rPr>
          <w:rFonts w:ascii="Times New Roman" w:eastAsia="Calibri" w:hAnsi="Times New Roman" w:cs="Times New Roman"/>
          <w:color w:val="000000"/>
          <w:sz w:val="24"/>
          <w:szCs w:val="24"/>
        </w:rPr>
        <w:t>.  Research study reliability mirrors the consistency of the study and instrument, therefore the researchers should verify the survey instrument for reliability (</w:t>
      </w:r>
      <w:proofErr w:type="spellStart"/>
      <w:r w:rsidRPr="001213F7">
        <w:rPr>
          <w:rFonts w:ascii="Times New Roman" w:eastAsia="Calibri" w:hAnsi="Times New Roman" w:cs="Times New Roman"/>
          <w:color w:val="000000"/>
          <w:sz w:val="24"/>
          <w:szCs w:val="24"/>
        </w:rPr>
        <w:t>Bhattacherjee</w:t>
      </w:r>
      <w:proofErr w:type="spellEnd"/>
      <w:r w:rsidRPr="001213F7">
        <w:rPr>
          <w:rFonts w:ascii="Times New Roman" w:eastAsia="Calibri" w:hAnsi="Times New Roman" w:cs="Times New Roman"/>
          <w:color w:val="000000"/>
          <w:sz w:val="24"/>
          <w:szCs w:val="24"/>
        </w:rPr>
        <w:t xml:space="preserve">, 2012; </w:t>
      </w:r>
      <w:proofErr w:type="spellStart"/>
      <w:r w:rsidRPr="001213F7">
        <w:rPr>
          <w:rFonts w:ascii="Times New Roman" w:eastAsia="Calibri" w:hAnsi="Times New Roman" w:cs="Times New Roman"/>
          <w:color w:val="000000"/>
          <w:sz w:val="24"/>
          <w:szCs w:val="24"/>
        </w:rPr>
        <w:t>Peikari</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Zakaria</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Yasin</w:t>
      </w:r>
      <w:proofErr w:type="spellEnd"/>
      <w:r w:rsidRPr="001213F7">
        <w:rPr>
          <w:rFonts w:ascii="Times New Roman" w:eastAsia="Calibri" w:hAnsi="Times New Roman" w:cs="Times New Roman"/>
          <w:color w:val="000000"/>
          <w:sz w:val="24"/>
          <w:szCs w:val="24"/>
        </w:rPr>
        <w:t xml:space="preserve">, Shah, &amp; </w:t>
      </w:r>
      <w:proofErr w:type="spellStart"/>
      <w:r w:rsidRPr="001213F7">
        <w:rPr>
          <w:rFonts w:ascii="Times New Roman" w:eastAsia="Calibri" w:hAnsi="Times New Roman" w:cs="Times New Roman"/>
          <w:color w:val="000000"/>
          <w:sz w:val="24"/>
          <w:szCs w:val="24"/>
        </w:rPr>
        <w:t>Elhissi</w:t>
      </w:r>
      <w:proofErr w:type="spellEnd"/>
      <w:r w:rsidRPr="001213F7">
        <w:rPr>
          <w:rFonts w:ascii="Times New Roman" w:eastAsia="Calibri" w:hAnsi="Times New Roman" w:cs="Times New Roman"/>
          <w:color w:val="000000"/>
          <w:sz w:val="24"/>
          <w:szCs w:val="24"/>
        </w:rPr>
        <w:t xml:space="preserve">, 2013; Rickards, Magee, &amp; </w:t>
      </w:r>
      <w:proofErr w:type="spellStart"/>
      <w:r w:rsidRPr="001213F7">
        <w:rPr>
          <w:rFonts w:ascii="Times New Roman" w:eastAsia="Calibri" w:hAnsi="Times New Roman" w:cs="Times New Roman"/>
          <w:color w:val="000000"/>
          <w:sz w:val="24"/>
          <w:szCs w:val="24"/>
        </w:rPr>
        <w:t>Artino</w:t>
      </w:r>
      <w:proofErr w:type="spellEnd"/>
      <w:r w:rsidRPr="001213F7">
        <w:rPr>
          <w:rFonts w:ascii="Times New Roman" w:eastAsia="Calibri" w:hAnsi="Times New Roman" w:cs="Times New Roman"/>
          <w:color w:val="000000"/>
          <w:sz w:val="24"/>
          <w:szCs w:val="24"/>
        </w:rPr>
        <w:t xml:space="preserve"> Jr., 2012).  </w:t>
      </w:r>
      <w:proofErr w:type="gramStart"/>
      <w:r w:rsidRPr="001213F7">
        <w:rPr>
          <w:rFonts w:ascii="Times New Roman" w:eastAsia="Calibri" w:hAnsi="Times New Roman" w:cs="Times New Roman"/>
          <w:color w:val="000000"/>
          <w:sz w:val="24"/>
          <w:szCs w:val="24"/>
        </w:rPr>
        <w:t>Reliability increases the trustworthiness of the measurement tool and enabled subsequent researchers to reach similar conclusions in replications (Cook et al., 2014).</w:t>
      </w:r>
      <w:proofErr w:type="gramEnd"/>
      <w:r w:rsidRPr="001213F7">
        <w:rPr>
          <w:rFonts w:ascii="Times New Roman" w:eastAsia="Calibri" w:hAnsi="Times New Roman" w:cs="Times New Roman"/>
          <w:color w:val="000000"/>
          <w:sz w:val="24"/>
          <w:szCs w:val="24"/>
        </w:rPr>
        <w:t xml:space="preserve">  To ensure reliability of the proposed study, I will compute Cronbach’s alpha using the variable push and pull motives to travel.  Because Cronbach’s Alpha is relevant when there are multiple items within the scale (</w:t>
      </w:r>
      <w:r w:rsidRPr="001213F7">
        <w:rPr>
          <w:rFonts w:ascii="Times New Roman" w:eastAsia="Times New Roman" w:hAnsi="Times New Roman" w:cs="Times New Roman"/>
          <w:bCs/>
          <w:noProof/>
          <w:color w:val="000000"/>
          <w:sz w:val="24"/>
          <w:szCs w:val="24"/>
          <w:highlight w:val="yellow"/>
        </w:rPr>
        <w:t>Bedford &amp; Malmi, 2015</w:t>
      </w:r>
      <w:r w:rsidRPr="001213F7">
        <w:rPr>
          <w:rFonts w:ascii="Times New Roman" w:eastAsia="Calibri" w:hAnsi="Times New Roman" w:cs="Times New Roman"/>
          <w:color w:val="000000"/>
          <w:sz w:val="24"/>
          <w:szCs w:val="24"/>
          <w:highlight w:val="yellow"/>
        </w:rPr>
        <w:t xml:space="preserve">; </w:t>
      </w:r>
      <w:r w:rsidRPr="001213F7">
        <w:rPr>
          <w:rFonts w:ascii="Times New Roman" w:eastAsia="Times New Roman" w:hAnsi="Times New Roman" w:cs="Times New Roman"/>
          <w:noProof/>
          <w:sz w:val="24"/>
          <w:szCs w:val="24"/>
          <w:highlight w:val="yellow"/>
        </w:rPr>
        <w:t xml:space="preserve">Cronbach &amp; Meehl, 1955; </w:t>
      </w:r>
      <w:r w:rsidRPr="001213F7">
        <w:rPr>
          <w:rFonts w:ascii="Times New Roman" w:eastAsia="Times New Roman" w:hAnsi="Times New Roman" w:cs="Times New Roman"/>
          <w:bCs/>
          <w:noProof/>
          <w:color w:val="000000"/>
          <w:sz w:val="24"/>
          <w:szCs w:val="24"/>
          <w:highlight w:val="yellow"/>
        </w:rPr>
        <w:t>Eisinga et al., 2013</w:t>
      </w:r>
      <w:r w:rsidRPr="001213F7">
        <w:rPr>
          <w:rFonts w:ascii="Times New Roman" w:eastAsia="Calibri" w:hAnsi="Times New Roman" w:cs="Times New Roman"/>
          <w:color w:val="000000"/>
          <w:sz w:val="24"/>
          <w:szCs w:val="24"/>
        </w:rPr>
        <w:t>).</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t>Data assumption</w:t>
      </w:r>
      <w:r w:rsidRPr="001213F7">
        <w:rPr>
          <w:rFonts w:ascii="Times New Roman" w:eastAsia="Calibri" w:hAnsi="Times New Roman" w:cs="Times New Roman"/>
          <w:color w:val="000000"/>
          <w:sz w:val="24"/>
          <w:szCs w:val="24"/>
        </w:rPr>
        <w:t xml:space="preserve">.  Five assumption </w:t>
      </w:r>
      <w:proofErr w:type="gramStart"/>
      <w:r w:rsidRPr="001213F7">
        <w:rPr>
          <w:rFonts w:ascii="Times New Roman" w:eastAsia="Calibri" w:hAnsi="Times New Roman" w:cs="Times New Roman"/>
          <w:color w:val="000000"/>
          <w:sz w:val="24"/>
          <w:szCs w:val="24"/>
        </w:rPr>
        <w:t>was identified</w:t>
      </w:r>
      <w:proofErr w:type="gramEnd"/>
      <w:r w:rsidRPr="001213F7">
        <w:rPr>
          <w:rFonts w:ascii="Times New Roman" w:eastAsia="Calibri" w:hAnsi="Times New Roman" w:cs="Times New Roman"/>
          <w:color w:val="000000"/>
          <w:sz w:val="24"/>
          <w:szCs w:val="24"/>
        </w:rPr>
        <w:t xml:space="preserve"> in the Data Analysis section: normal distribution of variables, a linear relationship between the dependent variables, homoscedasticity and lack of collinearity among the independent variables, and measurement error (</w:t>
      </w:r>
      <w:r w:rsidRPr="001213F7">
        <w:rPr>
          <w:rFonts w:ascii="Times New Roman" w:eastAsia="Calibri" w:hAnsi="Times New Roman" w:cs="Times New Roman"/>
          <w:color w:val="000000"/>
          <w:sz w:val="24"/>
          <w:szCs w:val="24"/>
          <w:highlight w:val="blue"/>
        </w:rPr>
        <w:t xml:space="preserve">Green &amp; </w:t>
      </w:r>
      <w:proofErr w:type="spellStart"/>
      <w:r w:rsidRPr="001213F7">
        <w:rPr>
          <w:rFonts w:ascii="Times New Roman" w:eastAsia="Calibri" w:hAnsi="Times New Roman" w:cs="Times New Roman"/>
          <w:color w:val="000000"/>
          <w:sz w:val="24"/>
          <w:szCs w:val="24"/>
          <w:highlight w:val="blue"/>
        </w:rPr>
        <w:t>Salkind</w:t>
      </w:r>
      <w:proofErr w:type="spellEnd"/>
      <w:r w:rsidRPr="001213F7">
        <w:rPr>
          <w:rFonts w:ascii="Times New Roman" w:eastAsia="Calibri" w:hAnsi="Times New Roman" w:cs="Times New Roman"/>
          <w:color w:val="000000"/>
          <w:sz w:val="24"/>
          <w:szCs w:val="24"/>
          <w:highlight w:val="blue"/>
        </w:rPr>
        <w:t>, 2014;</w:t>
      </w:r>
      <w:r w:rsidRPr="001213F7">
        <w:rPr>
          <w:rFonts w:ascii="Times New Roman" w:eastAsia="Calibri" w:hAnsi="Times New Roman" w:cs="Times New Roman"/>
          <w:color w:val="000000"/>
          <w:sz w:val="24"/>
          <w:szCs w:val="24"/>
        </w:rPr>
        <w:t xml:space="preserve"> Osborne &amp; Water, 2002).  Therefore, a violation of assumptions can results in </w:t>
      </w:r>
      <w:r w:rsidRPr="001213F7">
        <w:rPr>
          <w:rFonts w:ascii="Times New Roman" w:eastAsia="Calibri" w:hAnsi="Times New Roman" w:cs="Times New Roman"/>
          <w:color w:val="000000"/>
          <w:sz w:val="24"/>
          <w:szCs w:val="24"/>
        </w:rPr>
        <w:lastRenderedPageBreak/>
        <w:t>errors, resulting in the use of a nonparametric procedure such as discriminant analysis to analyze the data (</w:t>
      </w:r>
      <w:r w:rsidRPr="001213F7">
        <w:rPr>
          <w:rFonts w:ascii="Times New Roman" w:eastAsia="Calibri" w:hAnsi="Times New Roman" w:cs="Times New Roman"/>
          <w:color w:val="000000"/>
          <w:sz w:val="24"/>
          <w:szCs w:val="24"/>
          <w:highlight w:val="yellow"/>
        </w:rPr>
        <w:t>XXX&lt;XXX</w:t>
      </w:r>
      <w:r w:rsidRPr="001213F7">
        <w:rPr>
          <w:rFonts w:ascii="Times New Roman" w:eastAsia="Calibri" w:hAnsi="Times New Roman" w:cs="Times New Roman"/>
          <w:color w:val="000000"/>
          <w:sz w:val="24"/>
          <w:szCs w:val="24"/>
        </w:rPr>
        <w:t>).  B</w:t>
      </w:r>
      <w:r w:rsidRPr="001213F7">
        <w:rPr>
          <w:rFonts w:ascii="Times New Roman" w:eastAsia="Times New Roman" w:hAnsi="Times New Roman" w:cs="Times New Roman"/>
          <w:bCs/>
          <w:color w:val="000000"/>
          <w:sz w:val="24"/>
          <w:szCs w:val="24"/>
        </w:rPr>
        <w:t>ootstrapping procedures will address violations of assumptions (</w:t>
      </w:r>
      <w:r w:rsidRPr="001213F7">
        <w:rPr>
          <w:rFonts w:ascii="Times New Roman" w:eastAsia="Times New Roman" w:hAnsi="Times New Roman" w:cs="Times New Roman"/>
          <w:noProof/>
          <w:sz w:val="24"/>
          <w:szCs w:val="24"/>
        </w:rPr>
        <w:t>Mooney &amp; Duval, 1993</w:t>
      </w:r>
      <w:r w:rsidRPr="001213F7">
        <w:rPr>
          <w:rFonts w:ascii="Times New Roman" w:eastAsia="Times New Roman" w:hAnsi="Times New Roman" w:cs="Times New Roman"/>
          <w:bCs/>
          <w:color w:val="000000"/>
          <w:sz w:val="24"/>
          <w:szCs w:val="24"/>
        </w:rPr>
        <w:t>).  Again, I will use bootstrapping to address violations of assumptions.</w:t>
      </w:r>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Calibri" w:hAnsi="Times New Roman" w:cs="Times New Roman"/>
          <w:b/>
          <w:color w:val="000000"/>
          <w:sz w:val="24"/>
          <w:szCs w:val="24"/>
        </w:rPr>
        <w:t>Sample size</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Barends</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Jassen</w:t>
      </w:r>
      <w:proofErr w:type="spellEnd"/>
      <w:r w:rsidRPr="001213F7">
        <w:rPr>
          <w:rFonts w:ascii="Times New Roman" w:eastAsia="Calibri" w:hAnsi="Times New Roman" w:cs="Times New Roman"/>
          <w:color w:val="000000"/>
          <w:sz w:val="24"/>
          <w:szCs w:val="24"/>
        </w:rPr>
        <w:t>, and ten Have (2013) stated that statistical validity depends on the sample size.  Having a</w:t>
      </w:r>
      <w:r w:rsidRPr="001213F7">
        <w:rPr>
          <w:rFonts w:ascii="Times New Roman" w:eastAsia="Times New Roman" w:hAnsi="Times New Roman" w:cs="Times New Roman"/>
          <w:sz w:val="24"/>
          <w:szCs w:val="24"/>
        </w:rPr>
        <w:t xml:space="preserve">n insufficient sample size for this study may result in an incorrect inference about the study.  </w:t>
      </w:r>
      <w:r w:rsidRPr="001213F7">
        <w:rPr>
          <w:rFonts w:ascii="Times New Roman" w:eastAsia="Calibri" w:hAnsi="Times New Roman" w:cs="Times New Roman"/>
          <w:color w:val="000000"/>
          <w:sz w:val="24"/>
          <w:szCs w:val="24"/>
        </w:rPr>
        <w:t>For this study, I will conduct a G*Power 3.1.9.2 analysis to calculate a sufficient sample size (</w:t>
      </w:r>
      <w:proofErr w:type="spellStart"/>
      <w:r w:rsidRPr="001213F7">
        <w:rPr>
          <w:rFonts w:ascii="Times New Roman" w:eastAsia="Calibri" w:hAnsi="Times New Roman" w:cs="Times New Roman"/>
          <w:color w:val="000000"/>
          <w:sz w:val="24"/>
          <w:szCs w:val="24"/>
        </w:rPr>
        <w:t>Faul</w:t>
      </w:r>
      <w:proofErr w:type="spellEnd"/>
      <w:r w:rsidRPr="001213F7">
        <w:rPr>
          <w:rFonts w:ascii="Times New Roman" w:eastAsia="Calibri" w:hAnsi="Times New Roman" w:cs="Times New Roman"/>
          <w:color w:val="000000"/>
          <w:sz w:val="24"/>
          <w:szCs w:val="24"/>
        </w:rPr>
        <w:t xml:space="preserve"> et al., 2009).  A priori power analysis indicates a minimum sample size of 135 assuming a medium effect size (</w:t>
      </w:r>
      <w:r w:rsidRPr="001213F7">
        <w:rPr>
          <w:rFonts w:ascii="Times New Roman" w:eastAsia="Calibri" w:hAnsi="Times New Roman" w:cs="Times New Roman"/>
          <w:i/>
          <w:iCs/>
          <w:color w:val="000000"/>
          <w:sz w:val="24"/>
          <w:szCs w:val="24"/>
        </w:rPr>
        <w:t>f</w:t>
      </w:r>
      <w:r w:rsidRPr="001213F7">
        <w:rPr>
          <w:rFonts w:ascii="Times New Roman" w:eastAsia="Calibri" w:hAnsi="Times New Roman" w:cs="Times New Roman"/>
          <w:color w:val="000000"/>
          <w:sz w:val="24"/>
          <w:szCs w:val="24"/>
        </w:rPr>
        <w:t xml:space="preserve"> = .15), with </w:t>
      </w:r>
      <w:r w:rsidRPr="001213F7">
        <w:rPr>
          <w:rFonts w:ascii="Times New Roman" w:eastAsia="Calibri" w:hAnsi="Times New Roman" w:cs="Times New Roman"/>
          <w:i/>
          <w:iCs/>
          <w:color w:val="000000"/>
          <w:sz w:val="24"/>
          <w:szCs w:val="24"/>
        </w:rPr>
        <w:t>a</w:t>
      </w:r>
      <w:r w:rsidRPr="001213F7">
        <w:rPr>
          <w:rFonts w:ascii="Times New Roman" w:eastAsia="Calibri" w:hAnsi="Times New Roman" w:cs="Times New Roman"/>
          <w:color w:val="000000"/>
          <w:sz w:val="24"/>
          <w:szCs w:val="24"/>
        </w:rPr>
        <w:t xml:space="preserve"> = .05 to achieve a power of .80 while power of .99 requires a sample size of 236.  </w:t>
      </w:r>
      <w:r w:rsidRPr="001213F7">
        <w:rPr>
          <w:rFonts w:ascii="Times New Roman" w:eastAsia="Times New Roman" w:hAnsi="Times New Roman" w:cs="Times New Roman"/>
          <w:sz w:val="24"/>
          <w:szCs w:val="24"/>
        </w:rPr>
        <w:t>Therefore, a sample size of between 135 and 236 participants is appropriate for the study</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rPr>
        <w:t>External Validity</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rPr>
        <w:tab/>
      </w:r>
      <w:r w:rsidRPr="001213F7">
        <w:rPr>
          <w:rFonts w:ascii="Times New Roman" w:eastAsia="Calibri" w:hAnsi="Times New Roman" w:cs="Times New Roman"/>
          <w:color w:val="000000"/>
          <w:sz w:val="24"/>
          <w:szCs w:val="24"/>
        </w:rPr>
        <w:t>External validity is the ability of generalization to the larger population (</w:t>
      </w:r>
      <w:proofErr w:type="spellStart"/>
      <w:r w:rsidRPr="001213F7">
        <w:rPr>
          <w:rFonts w:ascii="Times New Roman" w:eastAsia="Calibri" w:hAnsi="Times New Roman" w:cs="Times New Roman"/>
          <w:color w:val="000000"/>
          <w:sz w:val="24"/>
          <w:szCs w:val="24"/>
        </w:rPr>
        <w:t>Trochim</w:t>
      </w:r>
      <w:proofErr w:type="spellEnd"/>
      <w:r w:rsidRPr="001213F7">
        <w:rPr>
          <w:rFonts w:ascii="Times New Roman" w:eastAsia="Calibri" w:hAnsi="Times New Roman" w:cs="Times New Roman"/>
          <w:color w:val="000000"/>
          <w:sz w:val="24"/>
          <w:szCs w:val="24"/>
        </w:rPr>
        <w:t xml:space="preserve"> &amp; Donnelly, 2008).  External</w:t>
      </w:r>
      <w:r w:rsidRPr="001213F7">
        <w:rPr>
          <w:rFonts w:ascii="Times New Roman" w:eastAsia="Calibri" w:hAnsi="Times New Roman" w:cs="Times New Roman"/>
          <w:b/>
          <w:color w:val="000000"/>
          <w:sz w:val="24"/>
          <w:szCs w:val="24"/>
        </w:rPr>
        <w:t xml:space="preserve"> </w:t>
      </w:r>
      <w:r w:rsidRPr="001213F7">
        <w:rPr>
          <w:rFonts w:ascii="Times New Roman" w:eastAsia="Calibri" w:hAnsi="Times New Roman" w:cs="Times New Roman"/>
          <w:color w:val="000000"/>
          <w:sz w:val="24"/>
          <w:szCs w:val="24"/>
        </w:rPr>
        <w:t>validity refers to an instrument’s ability to measure attributes of the study’s constructs (Walls et al., 2011).</w:t>
      </w:r>
      <w:r w:rsidRPr="001213F7">
        <w:rPr>
          <w:rFonts w:ascii="Times New Roman" w:eastAsia="Calibri" w:hAnsi="Times New Roman" w:cs="Times New Roman"/>
          <w:b/>
          <w:color w:val="000000"/>
          <w:sz w:val="24"/>
          <w:szCs w:val="24"/>
        </w:rPr>
        <w:t xml:space="preserve">  </w:t>
      </w:r>
      <w:r w:rsidRPr="001213F7">
        <w:rPr>
          <w:rFonts w:ascii="Times New Roman" w:eastAsia="Calibri" w:hAnsi="Times New Roman" w:cs="Times New Roman"/>
          <w:color w:val="000000"/>
          <w:sz w:val="24"/>
          <w:szCs w:val="24"/>
        </w:rPr>
        <w:t>Threats to external validity represent factors that reduce the ability to generalize the study results within a larger population of study (</w:t>
      </w:r>
      <w:proofErr w:type="spellStart"/>
      <w:r w:rsidRPr="001213F7">
        <w:rPr>
          <w:rFonts w:ascii="Times New Roman" w:eastAsia="Calibri" w:hAnsi="Times New Roman" w:cs="Times New Roman"/>
          <w:color w:val="000000"/>
          <w:sz w:val="24"/>
          <w:szCs w:val="24"/>
        </w:rPr>
        <w:t>Khorsan</w:t>
      </w:r>
      <w:proofErr w:type="spellEnd"/>
      <w:r w:rsidRPr="001213F7">
        <w:rPr>
          <w:rFonts w:ascii="Times New Roman" w:eastAsia="Calibri" w:hAnsi="Times New Roman" w:cs="Times New Roman"/>
          <w:color w:val="000000"/>
          <w:sz w:val="24"/>
          <w:szCs w:val="24"/>
        </w:rPr>
        <w:t xml:space="preserve"> &amp; Crawford, 2014; </w:t>
      </w:r>
      <w:r w:rsidRPr="001213F7">
        <w:rPr>
          <w:rFonts w:ascii="Times New Roman" w:eastAsia="Calibri" w:hAnsi="Times New Roman" w:cs="Times New Roman"/>
          <w:color w:val="000000"/>
          <w:sz w:val="24"/>
          <w:szCs w:val="24"/>
          <w:highlight w:val="blue"/>
        </w:rPr>
        <w:t>Punch, 2014</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Trochim</w:t>
      </w:r>
      <w:proofErr w:type="spellEnd"/>
      <w:r w:rsidRPr="001213F7">
        <w:rPr>
          <w:rFonts w:ascii="Times New Roman" w:eastAsia="Calibri" w:hAnsi="Times New Roman" w:cs="Times New Roman"/>
          <w:color w:val="000000"/>
          <w:sz w:val="24"/>
          <w:szCs w:val="24"/>
        </w:rPr>
        <w:t xml:space="preserve"> &amp; Donnelly, 2008).  Therefore, using nonprobability sampling may limit the ability to generalize the results of the study to other population. </w:t>
      </w:r>
      <w:r w:rsidRPr="001213F7">
        <w:rPr>
          <w:rFonts w:ascii="Times New Roman" w:eastAsia="Times New Roman" w:hAnsi="Times New Roman" w:cs="Times New Roman"/>
          <w:color w:val="000000"/>
          <w:sz w:val="24"/>
          <w:szCs w:val="24"/>
        </w:rPr>
        <w:t xml:space="preserve"> Whereas, </w:t>
      </w:r>
      <w:r w:rsidRPr="001213F7">
        <w:rPr>
          <w:rFonts w:ascii="Times New Roman" w:eastAsia="Times New Roman" w:hAnsi="Times New Roman" w:cs="Times New Roman"/>
          <w:sz w:val="24"/>
          <w:szCs w:val="24"/>
        </w:rPr>
        <w:t xml:space="preserve">probability sampling assumes that each participant of the population has the same equal chances for selection and is the preference for making statistical inferences to the population </w:t>
      </w:r>
      <w:r w:rsidRPr="001213F7">
        <w:rPr>
          <w:rFonts w:ascii="Times New Roman" w:eastAsia="Times New Roman" w:hAnsi="Times New Roman" w:cs="Times New Roman"/>
          <w:noProof/>
          <w:sz w:val="24"/>
          <w:szCs w:val="24"/>
        </w:rPr>
        <w:t>(Uprichard, 2013)</w:t>
      </w:r>
      <w:r w:rsidRPr="001213F7">
        <w:rPr>
          <w:rFonts w:ascii="Times New Roman" w:eastAsia="Times New Roman" w:hAnsi="Times New Roman" w:cs="Times New Roman"/>
          <w:sz w:val="24"/>
          <w:szCs w:val="24"/>
        </w:rPr>
        <w:t xml:space="preserve">.  </w:t>
      </w:r>
    </w:p>
    <w:p w:rsidR="001213F7" w:rsidRPr="001213F7" w:rsidRDefault="001213F7" w:rsidP="001213F7">
      <w:pPr>
        <w:spacing w:after="0" w:line="480" w:lineRule="auto"/>
        <w:ind w:firstLine="720"/>
        <w:jc w:val="center"/>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yellow"/>
        </w:rPr>
        <w:t>Transition and Summary</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Section 2 began with role of the researcher and the participants, who are visitors to the BVI.  The research method and design is a quantitative correlational study using a paper survey </w:t>
      </w:r>
      <w:r w:rsidRPr="001213F7">
        <w:rPr>
          <w:rFonts w:ascii="Times New Roman" w:eastAsia="Calibri" w:hAnsi="Times New Roman" w:cs="Times New Roman"/>
          <w:color w:val="000000"/>
          <w:sz w:val="24"/>
          <w:szCs w:val="24"/>
        </w:rPr>
        <w:lastRenderedPageBreak/>
        <w:t xml:space="preserve">to collect data through convenience sampling.  Section 2 concluded with a discussion on </w:t>
      </w:r>
      <w:r w:rsidRPr="001213F7">
        <w:rPr>
          <w:rFonts w:ascii="Times New Roman" w:eastAsia="Times New Roman" w:hAnsi="Times New Roman" w:cs="Times New Roman"/>
          <w:sz w:val="24"/>
          <w:szCs w:val="24"/>
        </w:rPr>
        <w:t>data analysis process using multiple linear regression and methods I will use to test the study’s validity</w:t>
      </w:r>
      <w:r w:rsidRPr="001213F7">
        <w:rPr>
          <w:rFonts w:ascii="Times New Roman" w:eastAsia="Calibri" w:hAnsi="Times New Roman" w:cs="Times New Roman"/>
          <w:color w:val="000000"/>
          <w:sz w:val="24"/>
          <w:szCs w:val="24"/>
        </w:rPr>
        <w:t xml:space="preserve">.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Section 3 includes a presentation of the findings, a discussion regarding the applicability to professional practice, information on the implications for social change, recommendations for action and further research, reflections, and the conclusion of the study.  </w:t>
      </w:r>
    </w:p>
    <w:p w:rsidR="0041657A" w:rsidRDefault="0041657A">
      <w:bookmarkStart w:id="13" w:name="_GoBack"/>
      <w:bookmarkEnd w:id="13"/>
    </w:p>
    <w:sectPr w:rsidR="00416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B23EB"/>
    <w:multiLevelType w:val="hybridMultilevel"/>
    <w:tmpl w:val="57FA7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00E40"/>
    <w:multiLevelType w:val="hybridMultilevel"/>
    <w:tmpl w:val="C6CC1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15FBE"/>
    <w:multiLevelType w:val="hybridMultilevel"/>
    <w:tmpl w:val="9A4495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E0714"/>
    <w:multiLevelType w:val="hybridMultilevel"/>
    <w:tmpl w:val="5CBE5904"/>
    <w:lvl w:ilvl="0" w:tplc="488A5686">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FAD13FA"/>
    <w:multiLevelType w:val="hybridMultilevel"/>
    <w:tmpl w:val="C28E5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929AC"/>
    <w:multiLevelType w:val="hybridMultilevel"/>
    <w:tmpl w:val="CCA8E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D67749"/>
    <w:multiLevelType w:val="hybridMultilevel"/>
    <w:tmpl w:val="E5FC914E"/>
    <w:lvl w:ilvl="0" w:tplc="F3BE57E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2F73E7"/>
    <w:multiLevelType w:val="hybridMultilevel"/>
    <w:tmpl w:val="8AD23FA6"/>
    <w:lvl w:ilvl="0" w:tplc="91F4C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34208"/>
    <w:multiLevelType w:val="hybridMultilevel"/>
    <w:tmpl w:val="E898A4B8"/>
    <w:lvl w:ilvl="0" w:tplc="367462A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71D22"/>
    <w:multiLevelType w:val="hybridMultilevel"/>
    <w:tmpl w:val="AD86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9161A"/>
    <w:multiLevelType w:val="multilevel"/>
    <w:tmpl w:val="04090023"/>
    <w:styleLink w:val="ArticleSection"/>
    <w:lvl w:ilvl="0">
      <w:start w:val="1"/>
      <w:numFmt w:val="upperRoman"/>
      <w:pStyle w:val="Heading11"/>
      <w:lvlText w:val="Article %1."/>
      <w:lvlJc w:val="left"/>
      <w:pPr>
        <w:tabs>
          <w:tab w:val="num" w:pos="1440"/>
        </w:tabs>
        <w:ind w:left="0" w:firstLine="0"/>
      </w:pPr>
    </w:lvl>
    <w:lvl w:ilvl="1">
      <w:start w:val="1"/>
      <w:numFmt w:val="decimalZero"/>
      <w:pStyle w:val="Heading21"/>
      <w:isLgl/>
      <w:lvlText w:val="Section %1.%2"/>
      <w:lvlJc w:val="left"/>
      <w:pPr>
        <w:tabs>
          <w:tab w:val="num" w:pos="6660"/>
        </w:tabs>
        <w:ind w:left="558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1"/>
      <w:lvlText w:val="%6)"/>
      <w:lvlJc w:val="left"/>
      <w:pPr>
        <w:tabs>
          <w:tab w:val="num" w:pos="1152"/>
        </w:tabs>
        <w:ind w:left="1152" w:hanging="432"/>
      </w:pPr>
    </w:lvl>
    <w:lvl w:ilvl="6">
      <w:start w:val="1"/>
      <w:numFmt w:val="lowerRoman"/>
      <w:pStyle w:val="Heading71"/>
      <w:lvlText w:val="%7)"/>
      <w:lvlJc w:val="right"/>
      <w:pPr>
        <w:tabs>
          <w:tab w:val="num" w:pos="1296"/>
        </w:tabs>
        <w:ind w:left="1296" w:hanging="288"/>
      </w:pPr>
    </w:lvl>
    <w:lvl w:ilvl="7">
      <w:start w:val="1"/>
      <w:numFmt w:val="lowerLetter"/>
      <w:pStyle w:val="Heading81"/>
      <w:lvlText w:val="%8."/>
      <w:lvlJc w:val="left"/>
      <w:pPr>
        <w:tabs>
          <w:tab w:val="num" w:pos="1440"/>
        </w:tabs>
        <w:ind w:left="1440" w:hanging="432"/>
      </w:pPr>
    </w:lvl>
    <w:lvl w:ilvl="8">
      <w:start w:val="1"/>
      <w:numFmt w:val="lowerRoman"/>
      <w:pStyle w:val="Heading91"/>
      <w:lvlText w:val="%9."/>
      <w:lvlJc w:val="right"/>
      <w:pPr>
        <w:tabs>
          <w:tab w:val="num" w:pos="1584"/>
        </w:tabs>
        <w:ind w:left="1584" w:hanging="144"/>
      </w:pPr>
    </w:lvl>
  </w:abstractNum>
  <w:abstractNum w:abstractNumId="12" w15:restartNumberingAfterBreak="0">
    <w:nsid w:val="727C4EE1"/>
    <w:multiLevelType w:val="hybridMultilevel"/>
    <w:tmpl w:val="A7FAC2FA"/>
    <w:lvl w:ilvl="0" w:tplc="0B0C1A6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924BE"/>
    <w:multiLevelType w:val="hybridMultilevel"/>
    <w:tmpl w:val="F4C02A48"/>
    <w:lvl w:ilvl="0" w:tplc="5D62E5B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979EA"/>
    <w:multiLevelType w:val="hybridMultilevel"/>
    <w:tmpl w:val="99DC1074"/>
    <w:lvl w:ilvl="0" w:tplc="015A358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14"/>
  </w:num>
  <w:num w:numId="5">
    <w:abstractNumId w:val="11"/>
  </w:num>
  <w:num w:numId="6">
    <w:abstractNumId w:val="3"/>
  </w:num>
  <w:num w:numId="7">
    <w:abstractNumId w:val="9"/>
  </w:num>
  <w:num w:numId="8">
    <w:abstractNumId w:val="12"/>
  </w:num>
  <w:num w:numId="9">
    <w:abstractNumId w:val="5"/>
  </w:num>
  <w:num w:numId="10">
    <w:abstractNumId w:val="7"/>
  </w:num>
  <w:num w:numId="11">
    <w:abstractNumId w:val="8"/>
  </w:num>
  <w:num w:numId="12">
    <w:abstractNumId w:val="1"/>
  </w:num>
  <w:num w:numId="13">
    <w:abstractNumId w:val="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F7"/>
    <w:rsid w:val="001213F7"/>
    <w:rsid w:val="0041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0C791-3909-4FEF-B6EB-EA76BE8E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1213F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1213F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1213F7"/>
    <w:pPr>
      <w:keepNext/>
      <w:keepLines/>
      <w:numPr>
        <w:ilvl w:val="2"/>
        <w:numId w:val="5"/>
      </w:numPr>
      <w:tabs>
        <w:tab w:val="clear" w:pos="720"/>
      </w:tabs>
      <w:spacing w:before="40" w:after="0"/>
      <w:outlineLvl w:val="2"/>
    </w:pPr>
    <w:rPr>
      <w:rFonts w:ascii="Calibri" w:eastAsia="MS Gothic" w:hAnsi="Calibri" w:cs="Times New Roman"/>
      <w:color w:val="243F60"/>
      <w:sz w:val="24"/>
      <w:szCs w:val="24"/>
    </w:rPr>
  </w:style>
  <w:style w:type="paragraph" w:styleId="Heading4">
    <w:name w:val="heading 4"/>
    <w:basedOn w:val="Normal"/>
    <w:next w:val="Normal"/>
    <w:link w:val="Heading4Char"/>
    <w:qFormat/>
    <w:rsid w:val="001213F7"/>
    <w:pPr>
      <w:keepNext/>
      <w:keepLines/>
      <w:numPr>
        <w:ilvl w:val="3"/>
        <w:numId w:val="5"/>
      </w:numPr>
      <w:tabs>
        <w:tab w:val="clear" w:pos="864"/>
      </w:tabs>
      <w:spacing w:before="40" w:after="0"/>
      <w:outlineLvl w:val="3"/>
    </w:pPr>
    <w:rPr>
      <w:rFonts w:ascii="Calibri" w:eastAsia="MS Gothic" w:hAnsi="Calibri" w:cs="Times New Roman"/>
      <w:i/>
      <w:iCs/>
      <w:color w:val="365F91"/>
    </w:rPr>
  </w:style>
  <w:style w:type="paragraph" w:styleId="Heading5">
    <w:name w:val="heading 5"/>
    <w:basedOn w:val="Normal"/>
    <w:next w:val="Normal"/>
    <w:link w:val="Heading5Char"/>
    <w:qFormat/>
    <w:rsid w:val="001213F7"/>
    <w:pPr>
      <w:keepNext/>
      <w:keepLines/>
      <w:numPr>
        <w:ilvl w:val="4"/>
        <w:numId w:val="5"/>
      </w:numPr>
      <w:tabs>
        <w:tab w:val="clear" w:pos="1008"/>
      </w:tabs>
      <w:spacing w:before="40" w:after="0"/>
      <w:outlineLvl w:val="4"/>
    </w:pPr>
    <w:rPr>
      <w:rFonts w:ascii="Calibri" w:eastAsia="MS Gothic" w:hAnsi="Calibri" w:cs="Times New Roman"/>
      <w:color w:val="365F91"/>
    </w:rPr>
  </w:style>
  <w:style w:type="paragraph" w:styleId="Heading6">
    <w:name w:val="heading 6"/>
    <w:basedOn w:val="Normal"/>
    <w:next w:val="Normal"/>
    <w:link w:val="Heading6Char1"/>
    <w:uiPriority w:val="9"/>
    <w:semiHidden/>
    <w:unhideWhenUsed/>
    <w:qFormat/>
    <w:rsid w:val="001213F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1"/>
    <w:uiPriority w:val="9"/>
    <w:semiHidden/>
    <w:unhideWhenUsed/>
    <w:qFormat/>
    <w:rsid w:val="001213F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1"/>
    <w:uiPriority w:val="9"/>
    <w:semiHidden/>
    <w:unhideWhenUsed/>
    <w:qFormat/>
    <w:rsid w:val="001213F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iPriority w:val="9"/>
    <w:semiHidden/>
    <w:unhideWhenUsed/>
    <w:qFormat/>
    <w:rsid w:val="001213F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qFormat/>
    <w:locked/>
    <w:rsid w:val="001213F7"/>
    <w:pPr>
      <w:keepNext/>
      <w:keepLines/>
      <w:numPr>
        <w:numId w:val="5"/>
      </w:numPr>
      <w:spacing w:before="240" w:after="0" w:line="240" w:lineRule="auto"/>
      <w:outlineLvl w:val="0"/>
    </w:pPr>
    <w:rPr>
      <w:rFonts w:ascii="Calibri" w:eastAsia="MS Gothic" w:hAnsi="Calibri" w:cs="Times New Roman"/>
      <w:color w:val="365F91"/>
      <w:sz w:val="32"/>
      <w:szCs w:val="32"/>
    </w:rPr>
  </w:style>
  <w:style w:type="paragraph" w:customStyle="1" w:styleId="Heading21">
    <w:name w:val="Heading 21"/>
    <w:basedOn w:val="Normal"/>
    <w:next w:val="Normal"/>
    <w:link w:val="Heading2Char"/>
    <w:unhideWhenUsed/>
    <w:qFormat/>
    <w:locked/>
    <w:rsid w:val="001213F7"/>
    <w:pPr>
      <w:keepNext/>
      <w:keepLines/>
      <w:numPr>
        <w:ilvl w:val="1"/>
        <w:numId w:val="5"/>
      </w:numPr>
      <w:tabs>
        <w:tab w:val="clear" w:pos="6660"/>
        <w:tab w:val="num" w:pos="1080"/>
      </w:tabs>
      <w:spacing w:before="40" w:after="0" w:line="240" w:lineRule="auto"/>
      <w:ind w:left="0"/>
      <w:outlineLvl w:val="1"/>
    </w:pPr>
    <w:rPr>
      <w:rFonts w:ascii="Calibri" w:eastAsia="MS Gothic" w:hAnsi="Calibri" w:cs="Times New Roman"/>
      <w:color w:val="365F91"/>
      <w:sz w:val="26"/>
      <w:szCs w:val="26"/>
    </w:rPr>
  </w:style>
  <w:style w:type="character" w:customStyle="1" w:styleId="Heading3Char">
    <w:name w:val="Heading 3 Char"/>
    <w:basedOn w:val="DefaultParagraphFont"/>
    <w:link w:val="Heading3"/>
    <w:uiPriority w:val="99"/>
    <w:rsid w:val="001213F7"/>
    <w:rPr>
      <w:rFonts w:ascii="Calibri" w:eastAsia="MS Gothic" w:hAnsi="Calibri" w:cs="Times New Roman"/>
      <w:color w:val="243F60"/>
      <w:sz w:val="24"/>
      <w:szCs w:val="24"/>
    </w:rPr>
  </w:style>
  <w:style w:type="character" w:customStyle="1" w:styleId="Heading4Char">
    <w:name w:val="Heading 4 Char"/>
    <w:basedOn w:val="DefaultParagraphFont"/>
    <w:link w:val="Heading4"/>
    <w:rsid w:val="001213F7"/>
    <w:rPr>
      <w:rFonts w:ascii="Calibri" w:eastAsia="MS Gothic" w:hAnsi="Calibri" w:cs="Times New Roman"/>
      <w:i/>
      <w:iCs/>
      <w:color w:val="365F91"/>
    </w:rPr>
  </w:style>
  <w:style w:type="character" w:customStyle="1" w:styleId="Heading5Char">
    <w:name w:val="Heading 5 Char"/>
    <w:basedOn w:val="DefaultParagraphFont"/>
    <w:link w:val="Heading5"/>
    <w:rsid w:val="001213F7"/>
    <w:rPr>
      <w:rFonts w:ascii="Calibri" w:eastAsia="MS Gothic" w:hAnsi="Calibri" w:cs="Times New Roman"/>
      <w:color w:val="365F91"/>
    </w:rPr>
  </w:style>
  <w:style w:type="paragraph" w:customStyle="1" w:styleId="Heading61">
    <w:name w:val="Heading 61"/>
    <w:basedOn w:val="Normal"/>
    <w:next w:val="Normal"/>
    <w:link w:val="Heading6Char"/>
    <w:semiHidden/>
    <w:unhideWhenUsed/>
    <w:qFormat/>
    <w:locked/>
    <w:rsid w:val="001213F7"/>
    <w:pPr>
      <w:keepNext/>
      <w:keepLines/>
      <w:numPr>
        <w:ilvl w:val="5"/>
        <w:numId w:val="5"/>
      </w:numPr>
      <w:spacing w:before="40" w:after="0" w:line="240" w:lineRule="auto"/>
      <w:outlineLvl w:val="5"/>
    </w:pPr>
    <w:rPr>
      <w:rFonts w:ascii="Calibri" w:eastAsia="MS Gothic" w:hAnsi="Calibri" w:cs="Times New Roman"/>
      <w:color w:val="243F60"/>
      <w:sz w:val="24"/>
      <w:szCs w:val="24"/>
    </w:rPr>
  </w:style>
  <w:style w:type="paragraph" w:customStyle="1" w:styleId="Heading71">
    <w:name w:val="Heading 71"/>
    <w:basedOn w:val="Normal"/>
    <w:next w:val="Normal"/>
    <w:link w:val="Heading7Char"/>
    <w:semiHidden/>
    <w:unhideWhenUsed/>
    <w:qFormat/>
    <w:locked/>
    <w:rsid w:val="001213F7"/>
    <w:pPr>
      <w:keepNext/>
      <w:keepLines/>
      <w:numPr>
        <w:ilvl w:val="6"/>
        <w:numId w:val="5"/>
      </w:numPr>
      <w:spacing w:before="40" w:after="0" w:line="240" w:lineRule="auto"/>
      <w:outlineLvl w:val="6"/>
    </w:pPr>
    <w:rPr>
      <w:rFonts w:ascii="Calibri" w:eastAsia="MS Gothic" w:hAnsi="Calibri" w:cs="Times New Roman"/>
      <w:i/>
      <w:iCs/>
      <w:color w:val="243F60"/>
      <w:sz w:val="24"/>
      <w:szCs w:val="24"/>
    </w:rPr>
  </w:style>
  <w:style w:type="paragraph" w:customStyle="1" w:styleId="Heading81">
    <w:name w:val="Heading 81"/>
    <w:basedOn w:val="Normal"/>
    <w:next w:val="Normal"/>
    <w:link w:val="Heading8Char"/>
    <w:semiHidden/>
    <w:unhideWhenUsed/>
    <w:qFormat/>
    <w:locked/>
    <w:rsid w:val="001213F7"/>
    <w:pPr>
      <w:keepNext/>
      <w:keepLines/>
      <w:numPr>
        <w:ilvl w:val="7"/>
        <w:numId w:val="5"/>
      </w:numPr>
      <w:spacing w:before="40" w:after="0" w:line="240" w:lineRule="auto"/>
      <w:outlineLvl w:val="7"/>
    </w:pPr>
    <w:rPr>
      <w:rFonts w:ascii="Calibri" w:eastAsia="MS Gothic" w:hAnsi="Calibri" w:cs="Times New Roman"/>
      <w:color w:val="272727"/>
      <w:sz w:val="21"/>
      <w:szCs w:val="21"/>
    </w:rPr>
  </w:style>
  <w:style w:type="paragraph" w:customStyle="1" w:styleId="Heading91">
    <w:name w:val="Heading 91"/>
    <w:basedOn w:val="Normal"/>
    <w:next w:val="Normal"/>
    <w:link w:val="Heading9Char"/>
    <w:semiHidden/>
    <w:unhideWhenUsed/>
    <w:qFormat/>
    <w:locked/>
    <w:rsid w:val="001213F7"/>
    <w:pPr>
      <w:keepNext/>
      <w:keepLines/>
      <w:numPr>
        <w:ilvl w:val="8"/>
        <w:numId w:val="5"/>
      </w:numPr>
      <w:spacing w:before="40" w:after="0" w:line="240" w:lineRule="auto"/>
      <w:outlineLvl w:val="8"/>
    </w:pPr>
    <w:rPr>
      <w:rFonts w:ascii="Calibri" w:eastAsia="MS Gothic" w:hAnsi="Calibri" w:cs="Times New Roman"/>
      <w:i/>
      <w:iCs/>
      <w:color w:val="272727"/>
      <w:sz w:val="21"/>
      <w:szCs w:val="21"/>
    </w:rPr>
  </w:style>
  <w:style w:type="numbering" w:customStyle="1" w:styleId="NoList1">
    <w:name w:val="No List1"/>
    <w:next w:val="NoList"/>
    <w:uiPriority w:val="99"/>
    <w:semiHidden/>
    <w:unhideWhenUsed/>
    <w:rsid w:val="001213F7"/>
  </w:style>
  <w:style w:type="paragraph" w:customStyle="1" w:styleId="APALevel1">
    <w:name w:val="APA Level 1"/>
    <w:next w:val="BodyText"/>
    <w:link w:val="APALevel1Char"/>
    <w:qFormat/>
    <w:rsid w:val="001213F7"/>
    <w:pPr>
      <w:keepNext/>
      <w:keepLines/>
      <w:tabs>
        <w:tab w:val="right" w:leader="dot" w:pos="8640"/>
      </w:tabs>
      <w:suppressAutoHyphens/>
      <w:autoSpaceDE w:val="0"/>
      <w:autoSpaceDN w:val="0"/>
      <w:spacing w:after="0" w:line="480" w:lineRule="auto"/>
      <w:jc w:val="center"/>
      <w:outlineLvl w:val="1"/>
    </w:pPr>
    <w:rPr>
      <w:rFonts w:ascii="Times New Roman" w:eastAsia="Times New Roman" w:hAnsi="Times New Roman" w:cs="Times New Roman"/>
      <w:b/>
      <w:sz w:val="24"/>
      <w:szCs w:val="24"/>
    </w:rPr>
  </w:style>
  <w:style w:type="paragraph" w:styleId="BodyText">
    <w:name w:val="Body Text"/>
    <w:basedOn w:val="Normal"/>
    <w:link w:val="BodyTextChar"/>
    <w:rsid w:val="001213F7"/>
    <w:pPr>
      <w:spacing w:after="0" w:line="48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213F7"/>
    <w:rPr>
      <w:rFonts w:ascii="Times New Roman" w:eastAsia="Times New Roman" w:hAnsi="Times New Roman" w:cs="Times New Roman"/>
      <w:sz w:val="24"/>
      <w:szCs w:val="24"/>
    </w:rPr>
  </w:style>
  <w:style w:type="character" w:customStyle="1" w:styleId="APALevel1Char">
    <w:name w:val="APA Level 1 Char"/>
    <w:link w:val="APALevel1"/>
    <w:locked/>
    <w:rsid w:val="001213F7"/>
    <w:rPr>
      <w:rFonts w:ascii="Times New Roman" w:eastAsia="Times New Roman" w:hAnsi="Times New Roman" w:cs="Times New Roman"/>
      <w:b/>
      <w:sz w:val="24"/>
      <w:szCs w:val="24"/>
    </w:rPr>
  </w:style>
  <w:style w:type="paragraph" w:customStyle="1" w:styleId="APALevel2">
    <w:name w:val="APA Level 2"/>
    <w:basedOn w:val="APALevel1"/>
    <w:next w:val="BodyText"/>
    <w:rsid w:val="001213F7"/>
    <w:pPr>
      <w:widowControl w:val="0"/>
      <w:adjustRightInd w:val="0"/>
      <w:jc w:val="left"/>
      <w:outlineLvl w:val="2"/>
    </w:pPr>
    <w:rPr>
      <w:iCs/>
    </w:rPr>
  </w:style>
  <w:style w:type="paragraph" w:customStyle="1" w:styleId="APAReference">
    <w:name w:val="APA Reference"/>
    <w:qFormat/>
    <w:rsid w:val="001213F7"/>
    <w:pPr>
      <w:widowControl w:val="0"/>
      <w:autoSpaceDE w:val="0"/>
      <w:autoSpaceDN w:val="0"/>
      <w:adjustRightInd w:val="0"/>
      <w:spacing w:after="0" w:line="480" w:lineRule="auto"/>
      <w:ind w:left="720" w:hanging="720"/>
    </w:pPr>
    <w:rPr>
      <w:rFonts w:ascii="Times New Roman" w:eastAsia="Times New Roman" w:hAnsi="Times New Roman" w:cs="Times New Roman"/>
      <w:sz w:val="24"/>
      <w:szCs w:val="24"/>
    </w:rPr>
  </w:style>
  <w:style w:type="paragraph" w:customStyle="1" w:styleId="FlushLeft">
    <w:name w:val="Flush Left"/>
    <w:uiPriority w:val="99"/>
    <w:semiHidden/>
    <w:rsid w:val="001213F7"/>
    <w:pPr>
      <w:widowControl w:val="0"/>
      <w:autoSpaceDE w:val="0"/>
      <w:autoSpaceDN w:val="0"/>
      <w:adjustRightInd w:val="0"/>
      <w:spacing w:after="0" w:line="48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rsid w:val="001213F7"/>
    <w:pPr>
      <w:tabs>
        <w:tab w:val="left" w:pos="0"/>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213F7"/>
    <w:rPr>
      <w:rFonts w:ascii="Times New Roman" w:eastAsia="Times New Roman" w:hAnsi="Times New Roman" w:cs="Times New Roman"/>
      <w:sz w:val="24"/>
      <w:szCs w:val="24"/>
    </w:rPr>
  </w:style>
  <w:style w:type="paragraph" w:styleId="Footer">
    <w:name w:val="footer"/>
    <w:basedOn w:val="Normal"/>
    <w:link w:val="FooterChar"/>
    <w:uiPriority w:val="99"/>
    <w:semiHidden/>
    <w:rsid w:val="001213F7"/>
    <w:pPr>
      <w:tabs>
        <w:tab w:val="left" w:pos="0"/>
        <w:tab w:val="center" w:pos="4320"/>
        <w:tab w:val="right" w:pos="8640"/>
      </w:tabs>
      <w:spacing w:after="0" w:line="240" w:lineRule="auto"/>
      <w:ind w:firstLine="72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213F7"/>
    <w:rPr>
      <w:rFonts w:ascii="Times New Roman" w:eastAsia="Times New Roman" w:hAnsi="Times New Roman" w:cs="Times New Roman"/>
      <w:sz w:val="24"/>
      <w:szCs w:val="24"/>
    </w:rPr>
  </w:style>
  <w:style w:type="character" w:styleId="PageNumber">
    <w:name w:val="page number"/>
    <w:uiPriority w:val="99"/>
    <w:semiHidden/>
    <w:rsid w:val="001213F7"/>
    <w:rPr>
      <w:rFonts w:cs="Times New Roman"/>
    </w:rPr>
  </w:style>
  <w:style w:type="paragraph" w:customStyle="1" w:styleId="CenteredTextSingleSpace">
    <w:name w:val="Centered Text Single Space"/>
    <w:basedOn w:val="Normal"/>
    <w:uiPriority w:val="99"/>
    <w:semiHidden/>
    <w:rsid w:val="001213F7"/>
    <w:pPr>
      <w:spacing w:after="0" w:line="240" w:lineRule="auto"/>
      <w:jc w:val="center"/>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rsid w:val="001213F7"/>
    <w:pPr>
      <w:spacing w:after="0" w:line="240" w:lineRule="auto"/>
      <w:ind w:left="480" w:hanging="480"/>
    </w:pPr>
    <w:rPr>
      <w:rFonts w:ascii="Times New Roman" w:eastAsia="Times New Roman" w:hAnsi="Times New Roman" w:cs="Times New Roman"/>
      <w:sz w:val="24"/>
      <w:szCs w:val="24"/>
    </w:rPr>
  </w:style>
  <w:style w:type="paragraph" w:customStyle="1" w:styleId="APALevel0noTOC">
    <w:name w:val="APA Level 0 no TOC"/>
    <w:basedOn w:val="APALevel0"/>
    <w:next w:val="BodyText"/>
    <w:qFormat/>
    <w:rsid w:val="001213F7"/>
    <w:pPr>
      <w:pageBreakBefore/>
      <w:outlineLvl w:val="9"/>
    </w:pPr>
  </w:style>
  <w:style w:type="paragraph" w:customStyle="1" w:styleId="APALevel0">
    <w:name w:val="APA Level 0"/>
    <w:qFormat/>
    <w:rsid w:val="001213F7"/>
    <w:pPr>
      <w:spacing w:after="0" w:line="480" w:lineRule="auto"/>
      <w:jc w:val="center"/>
      <w:outlineLvl w:val="0"/>
    </w:pPr>
    <w:rPr>
      <w:rFonts w:ascii="Times New Roman" w:eastAsia="Times New Roman" w:hAnsi="Times New Roman" w:cs="Times New Roman"/>
      <w:sz w:val="24"/>
      <w:szCs w:val="24"/>
    </w:rPr>
  </w:style>
  <w:style w:type="paragraph" w:styleId="TOC1">
    <w:name w:val="toc 1"/>
    <w:basedOn w:val="Normal"/>
    <w:next w:val="Normal"/>
    <w:uiPriority w:val="39"/>
    <w:rsid w:val="001213F7"/>
    <w:pPr>
      <w:tabs>
        <w:tab w:val="right" w:leader="dot" w:pos="8640"/>
      </w:tabs>
      <w:spacing w:after="0" w:line="480" w:lineRule="auto"/>
      <w:ind w:left="720" w:right="720" w:hanging="720"/>
      <w:outlineLvl w:val="0"/>
    </w:pPr>
    <w:rPr>
      <w:rFonts w:ascii="Times New Roman" w:eastAsia="Times New Roman" w:hAnsi="Times New Roman" w:cs="Times New Roman"/>
      <w:noProof/>
      <w:sz w:val="24"/>
      <w:szCs w:val="24"/>
    </w:rPr>
  </w:style>
  <w:style w:type="paragraph" w:styleId="TOC2">
    <w:name w:val="toc 2"/>
    <w:basedOn w:val="Normal"/>
    <w:next w:val="Normal"/>
    <w:uiPriority w:val="39"/>
    <w:rsid w:val="001213F7"/>
    <w:pPr>
      <w:tabs>
        <w:tab w:val="right" w:leader="dot" w:pos="8640"/>
      </w:tabs>
      <w:spacing w:after="0" w:line="480" w:lineRule="auto"/>
      <w:ind w:left="1080" w:right="720" w:hanging="720"/>
    </w:pPr>
    <w:rPr>
      <w:rFonts w:ascii="Times New Roman" w:eastAsia="Times New Roman" w:hAnsi="Times New Roman" w:cs="Times New Roman"/>
      <w:noProof/>
      <w:sz w:val="24"/>
      <w:szCs w:val="24"/>
    </w:rPr>
  </w:style>
  <w:style w:type="paragraph" w:styleId="TOC3">
    <w:name w:val="toc 3"/>
    <w:basedOn w:val="Normal"/>
    <w:next w:val="Normal"/>
    <w:uiPriority w:val="39"/>
    <w:rsid w:val="001213F7"/>
    <w:pPr>
      <w:spacing w:after="0" w:line="480" w:lineRule="auto"/>
      <w:ind w:left="1440" w:right="720" w:hanging="720"/>
    </w:pPr>
    <w:rPr>
      <w:rFonts w:ascii="Times New Roman" w:eastAsia="Times New Roman" w:hAnsi="Times New Roman" w:cs="Times New Roman"/>
      <w:sz w:val="24"/>
      <w:szCs w:val="24"/>
    </w:rPr>
  </w:style>
  <w:style w:type="paragraph" w:styleId="TOC4">
    <w:name w:val="toc 4"/>
    <w:basedOn w:val="Normal"/>
    <w:next w:val="Normal"/>
    <w:uiPriority w:val="99"/>
    <w:semiHidden/>
    <w:rsid w:val="001213F7"/>
    <w:pPr>
      <w:spacing w:after="0" w:line="240" w:lineRule="auto"/>
      <w:ind w:left="1800" w:right="720" w:hanging="720"/>
    </w:pPr>
    <w:rPr>
      <w:rFonts w:ascii="Times New Roman" w:eastAsia="Times New Roman" w:hAnsi="Times New Roman" w:cs="Times New Roman"/>
      <w:sz w:val="24"/>
      <w:szCs w:val="24"/>
    </w:rPr>
  </w:style>
  <w:style w:type="character" w:styleId="Hyperlink">
    <w:name w:val="Hyperlink"/>
    <w:uiPriority w:val="99"/>
    <w:rsid w:val="001213F7"/>
    <w:rPr>
      <w:rFonts w:cs="Times New Roman"/>
      <w:color w:val="auto"/>
      <w:u w:val="none"/>
    </w:rPr>
  </w:style>
  <w:style w:type="paragraph" w:customStyle="1" w:styleId="TableCaption">
    <w:name w:val="Table Caption"/>
    <w:basedOn w:val="Caption"/>
    <w:uiPriority w:val="99"/>
    <w:semiHidden/>
    <w:rsid w:val="001213F7"/>
    <w:pPr>
      <w:keepNext/>
      <w:keepLines/>
      <w:suppressAutoHyphens/>
      <w:spacing w:before="720" w:after="120"/>
    </w:pPr>
    <w:rPr>
      <w:b w:val="0"/>
      <w:bCs w:val="0"/>
      <w:sz w:val="24"/>
      <w:szCs w:val="24"/>
    </w:rPr>
  </w:style>
  <w:style w:type="paragraph" w:styleId="Caption">
    <w:name w:val="caption"/>
    <w:basedOn w:val="Normal"/>
    <w:next w:val="Normal"/>
    <w:uiPriority w:val="99"/>
    <w:qFormat/>
    <w:rsid w:val="001213F7"/>
    <w:pPr>
      <w:spacing w:after="0" w:line="240" w:lineRule="auto"/>
    </w:pPr>
    <w:rPr>
      <w:rFonts w:ascii="Times New Roman" w:eastAsia="Times New Roman" w:hAnsi="Times New Roman" w:cs="Times New Roman"/>
      <w:b/>
      <w:bCs/>
      <w:sz w:val="20"/>
      <w:szCs w:val="20"/>
    </w:rPr>
  </w:style>
  <w:style w:type="paragraph" w:customStyle="1" w:styleId="TableHeadingTitle">
    <w:name w:val="Table Heading Title"/>
    <w:basedOn w:val="FlushLeft"/>
    <w:uiPriority w:val="99"/>
    <w:semiHidden/>
    <w:rsid w:val="001213F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styleId="BlockText">
    <w:name w:val="Block Text"/>
    <w:aliases w:val="Block Quote Text"/>
    <w:basedOn w:val="BodyText"/>
    <w:link w:val="BlockTextChar"/>
    <w:autoRedefine/>
    <w:rsid w:val="001213F7"/>
    <w:pPr>
      <w:ind w:left="720" w:firstLine="0"/>
    </w:pPr>
  </w:style>
  <w:style w:type="paragraph" w:customStyle="1" w:styleId="BlockText2">
    <w:name w:val="Block Text 2"/>
    <w:basedOn w:val="BlockText"/>
    <w:next w:val="BodyText"/>
    <w:uiPriority w:val="99"/>
    <w:semiHidden/>
    <w:rsid w:val="001213F7"/>
    <w:pPr>
      <w:ind w:firstLine="720"/>
    </w:pPr>
  </w:style>
  <w:style w:type="paragraph" w:customStyle="1" w:styleId="TableBodyText">
    <w:name w:val="Table Body Text"/>
    <w:basedOn w:val="TableTitle"/>
    <w:uiPriority w:val="99"/>
    <w:semiHidden/>
    <w:rsid w:val="001213F7"/>
    <w:rPr>
      <w:i w:val="0"/>
      <w:iCs w:val="0"/>
      <w:sz w:val="20"/>
      <w:szCs w:val="20"/>
    </w:rPr>
  </w:style>
  <w:style w:type="character" w:styleId="CommentReference">
    <w:name w:val="annotation reference"/>
    <w:uiPriority w:val="99"/>
    <w:rsid w:val="001213F7"/>
    <w:rPr>
      <w:rFonts w:cs="Times New Roman"/>
      <w:sz w:val="16"/>
      <w:szCs w:val="16"/>
    </w:rPr>
  </w:style>
  <w:style w:type="paragraph" w:styleId="CommentText">
    <w:name w:val="annotation text"/>
    <w:basedOn w:val="Normal"/>
    <w:link w:val="CommentTextChar"/>
    <w:uiPriority w:val="99"/>
    <w:rsid w:val="001213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213F7"/>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1213F7"/>
    <w:pPr>
      <w:spacing w:after="0" w:line="240" w:lineRule="auto"/>
    </w:pPr>
    <w:rPr>
      <w:rFonts w:ascii="Tahoma" w:eastAsia="Times New Roman" w:hAnsi="Tahoma" w:cs="Times New Roman"/>
      <w:szCs w:val="16"/>
    </w:rPr>
  </w:style>
  <w:style w:type="character" w:customStyle="1" w:styleId="BalloonTextChar">
    <w:name w:val="Balloon Text Char"/>
    <w:basedOn w:val="DefaultParagraphFont"/>
    <w:link w:val="BalloonText"/>
    <w:uiPriority w:val="99"/>
    <w:rsid w:val="001213F7"/>
    <w:rPr>
      <w:rFonts w:ascii="Tahoma" w:eastAsia="Times New Roman" w:hAnsi="Tahoma" w:cs="Times New Roman"/>
      <w:szCs w:val="16"/>
    </w:rPr>
  </w:style>
  <w:style w:type="paragraph" w:styleId="CommentSubject">
    <w:name w:val="annotation subject"/>
    <w:basedOn w:val="CommentText"/>
    <w:next w:val="CommentText"/>
    <w:link w:val="CommentSubjectChar"/>
    <w:uiPriority w:val="99"/>
    <w:semiHidden/>
    <w:rsid w:val="001213F7"/>
    <w:rPr>
      <w:b/>
      <w:bCs/>
    </w:rPr>
  </w:style>
  <w:style w:type="character" w:customStyle="1" w:styleId="CommentSubjectChar">
    <w:name w:val="Comment Subject Char"/>
    <w:basedOn w:val="CommentTextChar"/>
    <w:link w:val="CommentSubject"/>
    <w:uiPriority w:val="99"/>
    <w:semiHidden/>
    <w:rsid w:val="001213F7"/>
    <w:rPr>
      <w:rFonts w:ascii="Times New Roman" w:eastAsia="Times New Roman" w:hAnsi="Times New Roman" w:cs="Times New Roman"/>
      <w:b/>
      <w:bCs/>
      <w:sz w:val="20"/>
      <w:szCs w:val="20"/>
    </w:rPr>
  </w:style>
  <w:style w:type="paragraph" w:customStyle="1" w:styleId="APALevel3">
    <w:name w:val="APA Level 3"/>
    <w:basedOn w:val="BodyText"/>
    <w:next w:val="BodyText"/>
    <w:link w:val="APALevel3Char"/>
    <w:qFormat/>
    <w:rsid w:val="001213F7"/>
    <w:pPr>
      <w:widowControl w:val="0"/>
    </w:pPr>
    <w:rPr>
      <w:b/>
      <w:bCs/>
    </w:rPr>
  </w:style>
  <w:style w:type="paragraph" w:customStyle="1" w:styleId="Default">
    <w:name w:val="Default"/>
    <w:rsid w:val="00121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ockTextChar">
    <w:name w:val="Block Text Char"/>
    <w:aliases w:val="Block Quote Text Char"/>
    <w:basedOn w:val="BodyTextChar"/>
    <w:link w:val="BlockText"/>
    <w:locked/>
    <w:rsid w:val="001213F7"/>
    <w:rPr>
      <w:rFonts w:ascii="Times New Roman" w:eastAsia="Times New Roman" w:hAnsi="Times New Roman" w:cs="Times New Roman"/>
      <w:sz w:val="24"/>
      <w:szCs w:val="24"/>
    </w:rPr>
  </w:style>
  <w:style w:type="character" w:customStyle="1" w:styleId="APALevel3Char">
    <w:name w:val="APA Level 3 Char"/>
    <w:link w:val="APALevel3"/>
    <w:rsid w:val="001213F7"/>
    <w:rPr>
      <w:rFonts w:ascii="Times New Roman" w:eastAsia="Times New Roman" w:hAnsi="Times New Roman" w:cs="Times New Roman"/>
      <w:b/>
      <w:bCs/>
      <w:sz w:val="24"/>
      <w:szCs w:val="24"/>
    </w:rPr>
  </w:style>
  <w:style w:type="paragraph" w:customStyle="1" w:styleId="TableTitle">
    <w:name w:val="Table Title"/>
    <w:basedOn w:val="FlushLeft"/>
    <w:link w:val="TableTitleCharChar"/>
    <w:qFormat/>
    <w:rsid w:val="001213F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after="240" w:line="240" w:lineRule="auto"/>
    </w:pPr>
    <w:rPr>
      <w:i/>
      <w:iCs/>
    </w:rPr>
  </w:style>
  <w:style w:type="character" w:customStyle="1" w:styleId="TableTitleCharChar">
    <w:name w:val="Table Title Char Char"/>
    <w:link w:val="TableTitle"/>
    <w:locked/>
    <w:rsid w:val="001213F7"/>
    <w:rPr>
      <w:rFonts w:ascii="Times New Roman" w:eastAsia="Times New Roman" w:hAnsi="Times New Roman" w:cs="Times New Roman"/>
      <w:i/>
      <w:iCs/>
      <w:sz w:val="24"/>
      <w:szCs w:val="24"/>
    </w:rPr>
  </w:style>
  <w:style w:type="table" w:styleId="TableGrid">
    <w:name w:val="Table Grid"/>
    <w:basedOn w:val="TableNormal"/>
    <w:uiPriority w:val="39"/>
    <w:rsid w:val="001213F7"/>
    <w:pPr>
      <w:autoSpaceDE w:val="0"/>
      <w:autoSpaceDN w:val="0"/>
      <w:adjustRightInd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1213F7"/>
    <w:rPr>
      <w:rFonts w:cs="Times New Roman"/>
      <w:color w:val="000000"/>
      <w:u w:val="none"/>
    </w:rPr>
  </w:style>
  <w:style w:type="paragraph" w:customStyle="1" w:styleId="DarkList-Accent51">
    <w:name w:val="Dark List - Accent 51"/>
    <w:basedOn w:val="Normal"/>
    <w:uiPriority w:val="34"/>
    <w:semiHidden/>
    <w:qFormat/>
    <w:rsid w:val="001213F7"/>
    <w:pPr>
      <w:spacing w:after="0" w:line="240" w:lineRule="auto"/>
      <w:ind w:left="720"/>
    </w:pPr>
    <w:rPr>
      <w:rFonts w:ascii="Times New Roman" w:eastAsia="Calibri" w:hAnsi="Times New Roman" w:cs="Times New Roman"/>
      <w:sz w:val="24"/>
      <w:szCs w:val="24"/>
    </w:rPr>
  </w:style>
  <w:style w:type="paragraph" w:customStyle="1" w:styleId="APALevel4">
    <w:name w:val="APA Level 4"/>
    <w:basedOn w:val="BodyText"/>
    <w:next w:val="BodyText"/>
    <w:link w:val="APALevel4Char"/>
    <w:qFormat/>
    <w:rsid w:val="001213F7"/>
    <w:pPr>
      <w:widowControl w:val="0"/>
      <w:outlineLvl w:val="4"/>
    </w:pPr>
    <w:rPr>
      <w:b/>
      <w:i/>
      <w:iCs/>
    </w:rPr>
  </w:style>
  <w:style w:type="character" w:customStyle="1" w:styleId="APALevel4Char">
    <w:name w:val="APA Level 4 Char"/>
    <w:link w:val="APALevel4"/>
    <w:rsid w:val="001213F7"/>
    <w:rPr>
      <w:rFonts w:ascii="Times New Roman" w:eastAsia="Times New Roman" w:hAnsi="Times New Roman" w:cs="Times New Roman"/>
      <w:b/>
      <w:i/>
      <w:iCs/>
      <w:sz w:val="24"/>
      <w:szCs w:val="24"/>
    </w:rPr>
  </w:style>
  <w:style w:type="paragraph" w:styleId="NormalWeb">
    <w:name w:val="Normal (Web)"/>
    <w:basedOn w:val="Normal"/>
    <w:uiPriority w:val="99"/>
    <w:semiHidden/>
    <w:rsid w:val="001213F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1213F7"/>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1213F7"/>
    <w:rPr>
      <w:rFonts w:ascii="Times New Roman" w:eastAsia="Times New Roman" w:hAnsi="Times New Roman" w:cs="Times New Roman"/>
      <w:sz w:val="24"/>
      <w:szCs w:val="24"/>
    </w:rPr>
  </w:style>
  <w:style w:type="character" w:styleId="FootnoteReference">
    <w:name w:val="footnote reference"/>
    <w:uiPriority w:val="99"/>
    <w:rsid w:val="001213F7"/>
    <w:rPr>
      <w:vertAlign w:val="superscript"/>
    </w:rPr>
  </w:style>
  <w:style w:type="paragraph" w:customStyle="1" w:styleId="ColorfulShading-Accent31">
    <w:name w:val="Colorful Shading - Accent 31"/>
    <w:basedOn w:val="Normal"/>
    <w:uiPriority w:val="34"/>
    <w:qFormat/>
    <w:rsid w:val="001213F7"/>
    <w:pPr>
      <w:spacing w:after="0" w:line="240" w:lineRule="auto"/>
      <w:ind w:left="720"/>
      <w:contextualSpacing/>
    </w:pPr>
    <w:rPr>
      <w:rFonts w:ascii="Times New Roman" w:eastAsia="Times New Roman" w:hAnsi="Times New Roman" w:cs="Times New Roman"/>
      <w:sz w:val="24"/>
      <w:szCs w:val="24"/>
    </w:rPr>
  </w:style>
  <w:style w:type="paragraph" w:customStyle="1" w:styleId="DarkList-Accent31">
    <w:name w:val="Dark List - Accent 31"/>
    <w:hidden/>
    <w:uiPriority w:val="71"/>
    <w:rsid w:val="001213F7"/>
    <w:pPr>
      <w:spacing w:after="0" w:line="240" w:lineRule="auto"/>
    </w:pPr>
    <w:rPr>
      <w:rFonts w:ascii="Times New Roman" w:eastAsia="Times New Roman" w:hAnsi="Times New Roman" w:cs="Times New Roman"/>
      <w:sz w:val="24"/>
      <w:szCs w:val="24"/>
    </w:rPr>
  </w:style>
  <w:style w:type="paragraph" w:customStyle="1" w:styleId="TableNumber">
    <w:name w:val="Table Number"/>
    <w:basedOn w:val="FlushLeft"/>
    <w:next w:val="FlushLeft"/>
    <w:link w:val="TableNumberChar"/>
    <w:autoRedefine/>
    <w:qFormat/>
    <w:rsid w:val="001213F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NumberChar">
    <w:name w:val="Table Number Char"/>
    <w:link w:val="TableNumber"/>
    <w:locked/>
    <w:rsid w:val="001213F7"/>
    <w:rPr>
      <w:rFonts w:ascii="Times New Roman" w:eastAsia="Times New Roman" w:hAnsi="Times New Roman" w:cs="Times New Roman"/>
      <w:iCs/>
      <w:sz w:val="24"/>
      <w:szCs w:val="24"/>
    </w:rPr>
  </w:style>
  <w:style w:type="character" w:customStyle="1" w:styleId="apple-converted-space">
    <w:name w:val="apple-converted-space"/>
    <w:basedOn w:val="DefaultParagraphFont"/>
    <w:rsid w:val="001213F7"/>
  </w:style>
  <w:style w:type="paragraph" w:customStyle="1" w:styleId="LightList-Accent31">
    <w:name w:val="Light List - Accent 31"/>
    <w:hidden/>
    <w:uiPriority w:val="71"/>
    <w:rsid w:val="001213F7"/>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1213F7"/>
    <w:pPr>
      <w:ind w:left="720"/>
      <w:contextualSpacing/>
    </w:pPr>
    <w:rPr>
      <w:rFonts w:ascii="Calibri" w:eastAsia="Calibri" w:hAnsi="Calibri" w:cs="Times New Roman"/>
    </w:rPr>
  </w:style>
  <w:style w:type="paragraph" w:styleId="EndnoteText">
    <w:name w:val="endnote text"/>
    <w:basedOn w:val="Normal"/>
    <w:link w:val="EndnoteTextChar"/>
    <w:uiPriority w:val="99"/>
    <w:unhideWhenUsed/>
    <w:rsid w:val="001213F7"/>
    <w:pPr>
      <w:spacing w:after="0"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rsid w:val="001213F7"/>
    <w:rPr>
      <w:rFonts w:ascii="Times New Roman" w:eastAsia="Times New Roman" w:hAnsi="Times New Roman" w:cs="Times New Roman"/>
      <w:sz w:val="24"/>
      <w:szCs w:val="24"/>
    </w:rPr>
  </w:style>
  <w:style w:type="paragraph" w:customStyle="1" w:styleId="MediumList2-Accent21">
    <w:name w:val="Medium List 2 - Accent 21"/>
    <w:hidden/>
    <w:uiPriority w:val="71"/>
    <w:rsid w:val="001213F7"/>
    <w:pPr>
      <w:spacing w:after="0" w:line="240" w:lineRule="auto"/>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1213F7"/>
    <w:pPr>
      <w:spacing w:after="0" w:line="240" w:lineRule="auto"/>
    </w:pPr>
    <w:rPr>
      <w:rFonts w:ascii="Times New Roman" w:eastAsia="Times New Roman" w:hAnsi="Times New Roman" w:cs="Times New Roman"/>
      <w:sz w:val="24"/>
      <w:szCs w:val="24"/>
    </w:rPr>
  </w:style>
  <w:style w:type="paragraph" w:styleId="Revision">
    <w:name w:val="Revision"/>
    <w:hidden/>
    <w:uiPriority w:val="71"/>
    <w:rsid w:val="001213F7"/>
    <w:pPr>
      <w:spacing w:after="0" w:line="240" w:lineRule="auto"/>
    </w:pPr>
    <w:rPr>
      <w:rFonts w:ascii="Times New Roman" w:eastAsia="Times New Roman" w:hAnsi="Times New Roman" w:cs="Times New Roman"/>
      <w:sz w:val="24"/>
      <w:szCs w:val="24"/>
    </w:rPr>
  </w:style>
  <w:style w:type="table" w:customStyle="1" w:styleId="PlainTable21">
    <w:name w:val="Plain Table 21"/>
    <w:basedOn w:val="TableNormal"/>
    <w:uiPriority w:val="42"/>
    <w:rsid w:val="001213F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1213F7"/>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1"/>
    <w:rsid w:val="001213F7"/>
    <w:rPr>
      <w:rFonts w:ascii="Calibri" w:eastAsia="MS Gothic" w:hAnsi="Calibri" w:cs="Times New Roman"/>
      <w:color w:val="365F91"/>
      <w:sz w:val="26"/>
      <w:szCs w:val="26"/>
    </w:rPr>
  </w:style>
  <w:style w:type="paragraph" w:styleId="HTMLPreformatted">
    <w:name w:val="HTML Preformatted"/>
    <w:basedOn w:val="Normal"/>
    <w:link w:val="HTMLPreformattedChar"/>
    <w:uiPriority w:val="99"/>
    <w:semiHidden/>
    <w:unhideWhenUsed/>
    <w:rsid w:val="001213F7"/>
    <w:pPr>
      <w:spacing w:after="0"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semiHidden/>
    <w:rsid w:val="001213F7"/>
    <w:rPr>
      <w:rFonts w:ascii="Consolas" w:eastAsia="Times New Roman" w:hAnsi="Consolas" w:cs="Consolas"/>
      <w:sz w:val="20"/>
      <w:szCs w:val="20"/>
    </w:rPr>
  </w:style>
  <w:style w:type="table" w:customStyle="1" w:styleId="PlainTable22">
    <w:name w:val="Plain Table 22"/>
    <w:basedOn w:val="TableNormal"/>
    <w:uiPriority w:val="42"/>
    <w:rsid w:val="001213F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uiPriority w:val="45"/>
    <w:rsid w:val="001213F7"/>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libri" w:eastAsia="MS Gothic" w:hAnsi="Calibri" w:cs="Times New Roman"/>
        <w:i/>
        <w:iCs/>
        <w:sz w:val="26"/>
      </w:rPr>
      <w:tblPr/>
      <w:tcPr>
        <w:tcBorders>
          <w:bottom w:val="single" w:sz="4" w:space="0" w:color="7F7F7F"/>
        </w:tcBorders>
        <w:shd w:val="clear" w:color="auto" w:fill="FFFFFF"/>
      </w:tcPr>
    </w:tblStylePr>
    <w:tblStylePr w:type="lastRow">
      <w:rPr>
        <w:rFonts w:ascii="Calibri" w:eastAsia="MS Gothic" w:hAnsi="Calibri" w:cs="Times New Roman"/>
        <w:i/>
        <w:iCs/>
        <w:sz w:val="26"/>
      </w:rPr>
      <w:tblPr/>
      <w:tcPr>
        <w:tcBorders>
          <w:top w:val="single" w:sz="4" w:space="0" w:color="7F7F7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7F7F7F"/>
        </w:tcBorders>
        <w:shd w:val="clear" w:color="auto" w:fill="FFFFFF"/>
      </w:tcPr>
    </w:tblStylePr>
    <w:tblStylePr w:type="lastCol">
      <w:rPr>
        <w:rFonts w:ascii="Calibri" w:eastAsia="MS Gothic"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1213F7"/>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NoSpacing1">
    <w:name w:val="No Spacing1"/>
    <w:next w:val="NoSpacing"/>
    <w:uiPriority w:val="1"/>
    <w:qFormat/>
    <w:rsid w:val="001213F7"/>
    <w:pPr>
      <w:spacing w:after="0" w:line="240" w:lineRule="auto"/>
    </w:pPr>
  </w:style>
  <w:style w:type="character" w:customStyle="1" w:styleId="normaltextrun">
    <w:name w:val="normaltextrun"/>
    <w:basedOn w:val="DefaultParagraphFont"/>
    <w:rsid w:val="001213F7"/>
  </w:style>
  <w:style w:type="character" w:customStyle="1" w:styleId="spellingerror">
    <w:name w:val="spellingerror"/>
    <w:basedOn w:val="DefaultParagraphFont"/>
    <w:rsid w:val="001213F7"/>
  </w:style>
  <w:style w:type="character" w:styleId="Strong">
    <w:name w:val="Strong"/>
    <w:basedOn w:val="DefaultParagraphFont"/>
    <w:uiPriority w:val="22"/>
    <w:qFormat/>
    <w:rsid w:val="001213F7"/>
    <w:rPr>
      <w:b/>
      <w:bCs/>
    </w:rPr>
  </w:style>
  <w:style w:type="character" w:customStyle="1" w:styleId="Heading1Char">
    <w:name w:val="Heading 1 Char"/>
    <w:basedOn w:val="DefaultParagraphFont"/>
    <w:link w:val="Heading11"/>
    <w:rsid w:val="001213F7"/>
    <w:rPr>
      <w:rFonts w:ascii="Calibri" w:eastAsia="MS Gothic" w:hAnsi="Calibri" w:cs="Times New Roman"/>
      <w:color w:val="365F91"/>
      <w:sz w:val="32"/>
      <w:szCs w:val="32"/>
    </w:rPr>
  </w:style>
  <w:style w:type="character" w:customStyle="1" w:styleId="Heading6Char">
    <w:name w:val="Heading 6 Char"/>
    <w:basedOn w:val="DefaultParagraphFont"/>
    <w:link w:val="Heading61"/>
    <w:semiHidden/>
    <w:rsid w:val="001213F7"/>
    <w:rPr>
      <w:rFonts w:ascii="Calibri" w:eastAsia="MS Gothic" w:hAnsi="Calibri" w:cs="Times New Roman"/>
      <w:color w:val="243F60"/>
      <w:sz w:val="24"/>
      <w:szCs w:val="24"/>
    </w:rPr>
  </w:style>
  <w:style w:type="character" w:customStyle="1" w:styleId="Heading7Char">
    <w:name w:val="Heading 7 Char"/>
    <w:basedOn w:val="DefaultParagraphFont"/>
    <w:link w:val="Heading71"/>
    <w:semiHidden/>
    <w:rsid w:val="001213F7"/>
    <w:rPr>
      <w:rFonts w:ascii="Calibri" w:eastAsia="MS Gothic" w:hAnsi="Calibri" w:cs="Times New Roman"/>
      <w:i/>
      <w:iCs/>
      <w:color w:val="243F60"/>
      <w:sz w:val="24"/>
      <w:szCs w:val="24"/>
    </w:rPr>
  </w:style>
  <w:style w:type="character" w:customStyle="1" w:styleId="Heading8Char">
    <w:name w:val="Heading 8 Char"/>
    <w:basedOn w:val="DefaultParagraphFont"/>
    <w:link w:val="Heading81"/>
    <w:semiHidden/>
    <w:rsid w:val="001213F7"/>
    <w:rPr>
      <w:rFonts w:ascii="Calibri" w:eastAsia="MS Gothic" w:hAnsi="Calibri" w:cs="Times New Roman"/>
      <w:color w:val="272727"/>
      <w:sz w:val="21"/>
      <w:szCs w:val="21"/>
    </w:rPr>
  </w:style>
  <w:style w:type="character" w:customStyle="1" w:styleId="Heading9Char">
    <w:name w:val="Heading 9 Char"/>
    <w:basedOn w:val="DefaultParagraphFont"/>
    <w:link w:val="Heading91"/>
    <w:semiHidden/>
    <w:rsid w:val="001213F7"/>
    <w:rPr>
      <w:rFonts w:ascii="Calibri" w:eastAsia="MS Gothic" w:hAnsi="Calibri" w:cs="Times New Roman"/>
      <w:i/>
      <w:iCs/>
      <w:color w:val="272727"/>
      <w:sz w:val="21"/>
      <w:szCs w:val="21"/>
    </w:rPr>
  </w:style>
  <w:style w:type="character" w:customStyle="1" w:styleId="Heading1Char1">
    <w:name w:val="Heading 1 Char1"/>
    <w:basedOn w:val="DefaultParagraphFont"/>
    <w:link w:val="Heading1"/>
    <w:uiPriority w:val="9"/>
    <w:rsid w:val="001213F7"/>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1213F7"/>
    <w:rPr>
      <w:rFonts w:asciiTheme="majorHAnsi" w:eastAsiaTheme="majorEastAsia" w:hAnsiTheme="majorHAnsi" w:cstheme="majorBidi"/>
      <w:color w:val="2E74B5" w:themeColor="accent1" w:themeShade="BF"/>
      <w:sz w:val="26"/>
      <w:szCs w:val="26"/>
    </w:rPr>
  </w:style>
  <w:style w:type="character" w:customStyle="1" w:styleId="Heading6Char1">
    <w:name w:val="Heading 6 Char1"/>
    <w:basedOn w:val="DefaultParagraphFont"/>
    <w:link w:val="Heading6"/>
    <w:uiPriority w:val="9"/>
    <w:semiHidden/>
    <w:rsid w:val="001213F7"/>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link w:val="Heading7"/>
    <w:uiPriority w:val="9"/>
    <w:semiHidden/>
    <w:rsid w:val="001213F7"/>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link w:val="Heading8"/>
    <w:uiPriority w:val="9"/>
    <w:semiHidden/>
    <w:rsid w:val="001213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1213F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1213F7"/>
    <w:pPr>
      <w:numPr>
        <w:numId w:val="5"/>
      </w:numPr>
    </w:pPr>
  </w:style>
  <w:style w:type="paragraph" w:customStyle="1" w:styleId="ColorfulList-Accent11">
    <w:name w:val="Colorful List - Accent 11"/>
    <w:basedOn w:val="Normal"/>
    <w:uiPriority w:val="34"/>
    <w:qFormat/>
    <w:rsid w:val="001213F7"/>
    <w:pPr>
      <w:ind w:left="720"/>
      <w:contextualSpacing/>
    </w:pPr>
    <w:rPr>
      <w:rFonts w:ascii="Calibri" w:eastAsia="Calibri" w:hAnsi="Calibri" w:cs="Times New Roman"/>
    </w:rPr>
  </w:style>
  <w:style w:type="paragraph" w:customStyle="1" w:styleId="EndNoteBibliography">
    <w:name w:val="EndNote Bibliography"/>
    <w:basedOn w:val="Normal"/>
    <w:link w:val="EndNoteBibliographyChar"/>
    <w:rsid w:val="001213F7"/>
    <w:pPr>
      <w:autoSpaceDE w:val="0"/>
      <w:autoSpaceDN w:val="0"/>
      <w:adjustRightInd w:val="0"/>
      <w:snapToGrid w:val="0"/>
      <w:spacing w:after="0" w:line="480" w:lineRule="auto"/>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1213F7"/>
    <w:rPr>
      <w:rFonts w:ascii="Times New Roman" w:eastAsia="Times New Roman" w:hAnsi="Times New Roman" w:cs="Times New Roman"/>
      <w:noProof/>
      <w:sz w:val="24"/>
      <w:szCs w:val="24"/>
    </w:rPr>
  </w:style>
  <w:style w:type="character" w:customStyle="1" w:styleId="slug-vol">
    <w:name w:val="slug-vol"/>
    <w:basedOn w:val="DefaultParagraphFont"/>
    <w:rsid w:val="001213F7"/>
  </w:style>
  <w:style w:type="character" w:customStyle="1" w:styleId="slug-issue">
    <w:name w:val="slug-issue"/>
    <w:basedOn w:val="DefaultParagraphFont"/>
    <w:rsid w:val="001213F7"/>
  </w:style>
  <w:style w:type="character" w:customStyle="1" w:styleId="slug-pages">
    <w:name w:val="slug-pages"/>
    <w:basedOn w:val="DefaultParagraphFont"/>
    <w:rsid w:val="001213F7"/>
  </w:style>
  <w:style w:type="paragraph" w:customStyle="1" w:styleId="RubricLevel2Blue">
    <w:name w:val="Rubric Level 2 + Blue"/>
    <w:basedOn w:val="Normal"/>
    <w:rsid w:val="001213F7"/>
    <w:pPr>
      <w:pBdr>
        <w:top w:val="nil"/>
        <w:left w:val="nil"/>
        <w:bottom w:val="nil"/>
        <w:right w:val="nil"/>
        <w:between w:val="nil"/>
        <w:bar w:val="nil"/>
      </w:pBdr>
      <w:spacing w:after="0" w:line="240" w:lineRule="auto"/>
    </w:pPr>
    <w:rPr>
      <w:rFonts w:ascii="Arial" w:eastAsia="Arial Unicode MS" w:hAnsi="Arial" w:cs="Arial Unicode MS"/>
      <w:b/>
      <w:bCs/>
      <w:color w:val="0000FF"/>
      <w:sz w:val="24"/>
      <w:bdr w:val="nil"/>
    </w:rPr>
  </w:style>
  <w:style w:type="character" w:customStyle="1" w:styleId="selectable">
    <w:name w:val="selectable"/>
    <w:basedOn w:val="DefaultParagraphFont"/>
    <w:rsid w:val="001213F7"/>
  </w:style>
  <w:style w:type="table" w:customStyle="1" w:styleId="PlainTable23">
    <w:name w:val="Plain Table 23"/>
    <w:basedOn w:val="TableNormal"/>
    <w:uiPriority w:val="42"/>
    <w:rsid w:val="001213F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1213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Normal"/>
    <w:uiPriority w:val="43"/>
    <w:rsid w:val="001213F7"/>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tr">
    <w:name w:val="ftr"/>
    <w:basedOn w:val="DefaultParagraphFont"/>
    <w:rsid w:val="001213F7"/>
  </w:style>
  <w:style w:type="character" w:customStyle="1" w:styleId="sp">
    <w:name w:val="sp"/>
    <w:basedOn w:val="DefaultParagraphFont"/>
    <w:rsid w:val="001213F7"/>
  </w:style>
  <w:style w:type="paragraph" w:styleId="NoSpacing">
    <w:name w:val="No Spacing"/>
    <w:uiPriority w:val="1"/>
    <w:qFormat/>
    <w:rsid w:val="001213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5602</Words>
  <Characters>31935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HLSCC</Company>
  <LinksUpToDate>false</LinksUpToDate>
  <CharactersWithSpaces>37463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Sherrine Augustine</dc:creator>
  <cp:keywords/>
  <dc:description/>
  <cp:lastModifiedBy>Sherrine Augustine</cp:lastModifiedBy>
  <cp:revision>1</cp:revision>
  <dcterms:created xsi:type="dcterms:W3CDTF">2016-08-24T18:15:00Z</dcterms:created>
  <dcterms:modified xsi:type="dcterms:W3CDTF">2016-08-24T18:15:00Z</dcterms:modified>
</cp:coreProperties>
</file>