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035" w:rsidRPr="005555E8" w:rsidRDefault="00DB1035" w:rsidP="00DB1035">
      <w:pPr>
        <w:spacing w:after="0"/>
        <w:jc w:val="center"/>
        <w:rPr>
          <w:rFonts w:eastAsia="Times New Roman" w:cs="Calibri"/>
          <w:b/>
          <w:kern w:val="0"/>
          <w:sz w:val="32"/>
          <w:szCs w:val="32"/>
          <w:lang w:eastAsia="en-US"/>
        </w:rPr>
      </w:pPr>
      <w:r>
        <w:rPr>
          <w:rFonts w:eastAsia="Times New Roman" w:cs="Calibri"/>
          <w:b/>
          <w:kern w:val="0"/>
          <w:sz w:val="32"/>
          <w:szCs w:val="32"/>
          <w:lang w:eastAsia="en-US"/>
        </w:rPr>
        <w:t xml:space="preserve">Final Project </w:t>
      </w:r>
      <w:r w:rsidRPr="005555E8">
        <w:rPr>
          <w:rFonts w:eastAsia="Times New Roman" w:cs="Calibri"/>
          <w:b/>
          <w:kern w:val="0"/>
          <w:sz w:val="32"/>
          <w:szCs w:val="32"/>
          <w:lang w:eastAsia="en-US"/>
        </w:rPr>
        <w:t>Rubric</w:t>
      </w:r>
    </w:p>
    <w:p w:rsidR="00DB1035" w:rsidRPr="005555E8" w:rsidRDefault="00DB1035" w:rsidP="00DB1035">
      <w:pPr>
        <w:spacing w:after="0"/>
        <w:rPr>
          <w:rFonts w:cs="Calibri"/>
          <w:i/>
        </w:rPr>
      </w:pPr>
      <w:r w:rsidRPr="005555E8">
        <w:rPr>
          <w:b/>
          <w:u w:val="single"/>
        </w:rPr>
        <w:t>Requirements of submission</w:t>
      </w:r>
      <w:r w:rsidRPr="005555E8">
        <w:t xml:space="preserve">: The final project submission should be approximately 6-8 pages, double spacing, 12-point Times New Roman font, 1-inch margins, and discipline-appropriate citations. </w:t>
      </w:r>
    </w:p>
    <w:p w:rsidR="00DB1035" w:rsidRPr="005555E8" w:rsidRDefault="00DB1035" w:rsidP="00DB1035">
      <w:pPr>
        <w:spacing w:after="0"/>
        <w:rPr>
          <w:rFonts w:cs="Calibri"/>
          <w:b/>
          <w:u w:val="single"/>
        </w:rPr>
      </w:pPr>
    </w:p>
    <w:p w:rsidR="00DB1035" w:rsidRPr="005555E8" w:rsidRDefault="00DB1035" w:rsidP="00DB1035">
      <w:pPr>
        <w:spacing w:after="0"/>
        <w:rPr>
          <w:rFonts w:cs="Calibri"/>
        </w:rPr>
      </w:pPr>
      <w:r w:rsidRPr="005555E8">
        <w:rPr>
          <w:rFonts w:cs="Calibri"/>
          <w:b/>
          <w:u w:val="single"/>
        </w:rPr>
        <w:t>Instructor feedback</w:t>
      </w:r>
      <w:r w:rsidRPr="005555E8">
        <w:rPr>
          <w:rFonts w:cs="Calibri"/>
        </w:rPr>
        <w:t xml:space="preserve">: </w:t>
      </w:r>
      <w:r w:rsidRPr="00971D32">
        <w:rPr>
          <w:rFonts w:cs="Calibri"/>
        </w:rPr>
        <w:t>Students can find their feedback in the Grade Center.</w:t>
      </w:r>
    </w:p>
    <w:p w:rsidR="00DB1035" w:rsidRPr="005555E8" w:rsidRDefault="00DB1035" w:rsidP="00DB1035">
      <w:pPr>
        <w:pStyle w:val="a6"/>
        <w:spacing w:after="0" w:line="240" w:lineRule="auto"/>
        <w:rPr>
          <w:rFonts w:cs="Calibri"/>
        </w:rPr>
      </w:pPr>
    </w:p>
    <w:tbl>
      <w:tblPr>
        <w:tblW w:w="14205" w:type="dxa"/>
        <w:jc w:val="center"/>
        <w:tblLayout w:type="fixed"/>
        <w:tblCellMar>
          <w:left w:w="43" w:type="dxa"/>
          <w:right w:w="43" w:type="dxa"/>
        </w:tblCellMar>
        <w:tblLook w:val="04A0" w:firstRow="1" w:lastRow="0" w:firstColumn="1" w:lastColumn="0" w:noHBand="0" w:noVBand="1"/>
      </w:tblPr>
      <w:tblGrid>
        <w:gridCol w:w="1973"/>
        <w:gridCol w:w="2610"/>
        <w:gridCol w:w="2970"/>
        <w:gridCol w:w="3330"/>
        <w:gridCol w:w="2610"/>
        <w:gridCol w:w="712"/>
      </w:tblGrid>
      <w:tr w:rsidR="00DB1035" w:rsidRPr="00FE42EF" w:rsidTr="00596039">
        <w:trPr>
          <w:trHeight w:val="159"/>
          <w:jc w:val="center"/>
        </w:trPr>
        <w:tc>
          <w:tcPr>
            <w:tcW w:w="1973" w:type="dxa"/>
            <w:tcBorders>
              <w:top w:val="single" w:sz="4" w:space="0" w:color="000000"/>
              <w:left w:val="single" w:sz="4" w:space="0" w:color="000000"/>
              <w:bottom w:val="single" w:sz="4" w:space="0" w:color="000000"/>
              <w:right w:val="nil"/>
            </w:tcBorders>
            <w:hideMark/>
          </w:tcPr>
          <w:p w:rsidR="00DB1035" w:rsidRPr="00FE42EF" w:rsidRDefault="00DB1035" w:rsidP="00596039">
            <w:pPr>
              <w:snapToGrid w:val="0"/>
              <w:spacing w:after="0"/>
              <w:jc w:val="center"/>
              <w:rPr>
                <w:b/>
                <w:kern w:val="2"/>
                <w:sz w:val="20"/>
                <w:szCs w:val="20"/>
              </w:rPr>
            </w:pPr>
            <w:r w:rsidRPr="00FE42EF">
              <w:rPr>
                <w:b/>
                <w:sz w:val="20"/>
                <w:szCs w:val="20"/>
              </w:rPr>
              <w:t>Critical Elements</w:t>
            </w:r>
          </w:p>
        </w:tc>
        <w:tc>
          <w:tcPr>
            <w:tcW w:w="2610" w:type="dxa"/>
            <w:tcBorders>
              <w:top w:val="single" w:sz="4" w:space="0" w:color="000000"/>
              <w:left w:val="single" w:sz="4" w:space="0" w:color="000000"/>
              <w:bottom w:val="single" w:sz="4" w:space="0" w:color="000000"/>
              <w:right w:val="single" w:sz="4" w:space="0" w:color="000000"/>
            </w:tcBorders>
            <w:hideMark/>
          </w:tcPr>
          <w:p w:rsidR="00DB1035" w:rsidRPr="00FE42EF" w:rsidRDefault="00DB1035" w:rsidP="00596039">
            <w:pPr>
              <w:snapToGrid w:val="0"/>
              <w:spacing w:after="0"/>
              <w:jc w:val="center"/>
              <w:rPr>
                <w:b/>
                <w:kern w:val="2"/>
                <w:sz w:val="20"/>
                <w:szCs w:val="20"/>
              </w:rPr>
            </w:pPr>
            <w:r w:rsidRPr="00FE42EF">
              <w:rPr>
                <w:b/>
                <w:sz w:val="20"/>
                <w:szCs w:val="20"/>
              </w:rPr>
              <w:t>Exemplary</w:t>
            </w:r>
          </w:p>
        </w:tc>
        <w:tc>
          <w:tcPr>
            <w:tcW w:w="2970" w:type="dxa"/>
            <w:tcBorders>
              <w:top w:val="single" w:sz="4" w:space="0" w:color="000000"/>
              <w:left w:val="single" w:sz="4" w:space="0" w:color="000000"/>
              <w:bottom w:val="single" w:sz="4" w:space="0" w:color="000000"/>
              <w:right w:val="single" w:sz="4" w:space="0" w:color="000000"/>
            </w:tcBorders>
            <w:hideMark/>
          </w:tcPr>
          <w:p w:rsidR="00DB1035" w:rsidRPr="00FE42EF" w:rsidRDefault="00DB1035" w:rsidP="00596039">
            <w:pPr>
              <w:snapToGrid w:val="0"/>
              <w:spacing w:after="0"/>
              <w:jc w:val="center"/>
              <w:rPr>
                <w:b/>
                <w:kern w:val="2"/>
                <w:sz w:val="20"/>
                <w:szCs w:val="20"/>
              </w:rPr>
            </w:pPr>
            <w:r w:rsidRPr="00FE42EF">
              <w:rPr>
                <w:b/>
                <w:sz w:val="20"/>
                <w:szCs w:val="20"/>
              </w:rPr>
              <w:t>Proficient</w:t>
            </w:r>
          </w:p>
        </w:tc>
        <w:tc>
          <w:tcPr>
            <w:tcW w:w="3330" w:type="dxa"/>
            <w:tcBorders>
              <w:top w:val="single" w:sz="4" w:space="0" w:color="000000"/>
              <w:left w:val="single" w:sz="4" w:space="0" w:color="000000"/>
              <w:bottom w:val="single" w:sz="4" w:space="0" w:color="000000"/>
              <w:right w:val="single" w:sz="4" w:space="0" w:color="000000"/>
            </w:tcBorders>
            <w:hideMark/>
          </w:tcPr>
          <w:p w:rsidR="00DB1035" w:rsidRPr="00FE42EF" w:rsidRDefault="00DB1035" w:rsidP="00596039">
            <w:pPr>
              <w:snapToGrid w:val="0"/>
              <w:spacing w:after="0"/>
              <w:jc w:val="center"/>
              <w:rPr>
                <w:b/>
                <w:kern w:val="2"/>
                <w:sz w:val="20"/>
                <w:szCs w:val="20"/>
              </w:rPr>
            </w:pPr>
            <w:r w:rsidRPr="00FE42EF">
              <w:rPr>
                <w:b/>
                <w:kern w:val="2"/>
                <w:sz w:val="20"/>
                <w:szCs w:val="20"/>
              </w:rPr>
              <w:t>Needs Improvement</w:t>
            </w:r>
          </w:p>
        </w:tc>
        <w:tc>
          <w:tcPr>
            <w:tcW w:w="2610" w:type="dxa"/>
            <w:tcBorders>
              <w:top w:val="single" w:sz="4" w:space="0" w:color="000000"/>
              <w:left w:val="single" w:sz="4" w:space="0" w:color="000000"/>
              <w:bottom w:val="single" w:sz="4" w:space="0" w:color="000000"/>
              <w:right w:val="nil"/>
            </w:tcBorders>
            <w:hideMark/>
          </w:tcPr>
          <w:p w:rsidR="00DB1035" w:rsidRPr="00FE42EF" w:rsidRDefault="00DB1035" w:rsidP="00596039">
            <w:pPr>
              <w:snapToGrid w:val="0"/>
              <w:spacing w:after="0"/>
              <w:jc w:val="center"/>
              <w:rPr>
                <w:b/>
                <w:kern w:val="2"/>
                <w:sz w:val="20"/>
                <w:szCs w:val="20"/>
              </w:rPr>
            </w:pPr>
            <w:r w:rsidRPr="00FE42EF">
              <w:rPr>
                <w:b/>
                <w:sz w:val="20"/>
                <w:szCs w:val="20"/>
              </w:rPr>
              <w:t xml:space="preserve">Not Evident </w:t>
            </w:r>
          </w:p>
        </w:tc>
        <w:tc>
          <w:tcPr>
            <w:tcW w:w="712" w:type="dxa"/>
            <w:tcBorders>
              <w:top w:val="single" w:sz="4" w:space="0" w:color="000000"/>
              <w:left w:val="single" w:sz="4" w:space="0" w:color="000000"/>
              <w:bottom w:val="single" w:sz="4" w:space="0" w:color="000000"/>
              <w:right w:val="single" w:sz="4" w:space="0" w:color="000000"/>
            </w:tcBorders>
            <w:hideMark/>
          </w:tcPr>
          <w:p w:rsidR="00DB1035" w:rsidRPr="00FE42EF" w:rsidRDefault="00DB1035" w:rsidP="00596039">
            <w:pPr>
              <w:snapToGrid w:val="0"/>
              <w:spacing w:after="0"/>
              <w:jc w:val="center"/>
              <w:rPr>
                <w:b/>
                <w:kern w:val="2"/>
                <w:sz w:val="20"/>
                <w:szCs w:val="20"/>
              </w:rPr>
            </w:pPr>
            <w:r w:rsidRPr="00FE42EF">
              <w:rPr>
                <w:b/>
                <w:sz w:val="20"/>
                <w:szCs w:val="20"/>
              </w:rPr>
              <w:t>Value</w:t>
            </w:r>
          </w:p>
        </w:tc>
      </w:tr>
      <w:tr w:rsidR="00DB1035" w:rsidRPr="00FE42EF" w:rsidTr="00596039">
        <w:trPr>
          <w:trHeight w:val="1205"/>
          <w:jc w:val="center"/>
        </w:trPr>
        <w:tc>
          <w:tcPr>
            <w:tcW w:w="1973" w:type="dxa"/>
            <w:tcBorders>
              <w:top w:val="single" w:sz="4" w:space="0" w:color="000000"/>
              <w:left w:val="single" w:sz="4" w:space="0" w:color="000000"/>
              <w:bottom w:val="single" w:sz="4" w:space="0" w:color="000000"/>
              <w:right w:val="nil"/>
            </w:tcBorders>
          </w:tcPr>
          <w:p w:rsidR="00DB1035" w:rsidRPr="00FE42EF" w:rsidRDefault="00DB1035" w:rsidP="00596039">
            <w:pPr>
              <w:snapToGrid w:val="0"/>
              <w:spacing w:after="0"/>
              <w:jc w:val="center"/>
              <w:rPr>
                <w:b/>
                <w:sz w:val="20"/>
                <w:szCs w:val="20"/>
              </w:rPr>
            </w:pPr>
            <w:r w:rsidRPr="00FE42EF">
              <w:rPr>
                <w:b/>
                <w:sz w:val="20"/>
                <w:szCs w:val="20"/>
              </w:rPr>
              <w:t>Introduction/</w:t>
            </w:r>
          </w:p>
          <w:p w:rsidR="00DB1035" w:rsidRPr="00FE42EF" w:rsidRDefault="00DB1035" w:rsidP="00596039">
            <w:pPr>
              <w:snapToGrid w:val="0"/>
              <w:spacing w:after="0"/>
              <w:jc w:val="center"/>
              <w:rPr>
                <w:b/>
                <w:sz w:val="20"/>
                <w:szCs w:val="20"/>
              </w:rPr>
            </w:pPr>
            <w:r w:rsidRPr="00FE42EF">
              <w:rPr>
                <w:b/>
                <w:sz w:val="20"/>
                <w:szCs w:val="20"/>
              </w:rPr>
              <w:t>Statement of Problem:</w:t>
            </w:r>
          </w:p>
          <w:p w:rsidR="00DB1035" w:rsidRPr="00FE42EF" w:rsidRDefault="00DB1035" w:rsidP="00596039">
            <w:pPr>
              <w:snapToGrid w:val="0"/>
              <w:spacing w:after="0"/>
              <w:jc w:val="center"/>
              <w:rPr>
                <w:b/>
                <w:sz w:val="20"/>
                <w:szCs w:val="20"/>
              </w:rPr>
            </w:pPr>
            <w:r w:rsidRPr="00FE42EF">
              <w:rPr>
                <w:b/>
                <w:sz w:val="20"/>
                <w:szCs w:val="20"/>
              </w:rPr>
              <w:t>History and Key Information</w:t>
            </w:r>
          </w:p>
        </w:tc>
        <w:tc>
          <w:tcPr>
            <w:tcW w:w="261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sz w:val="20"/>
                <w:szCs w:val="20"/>
              </w:rPr>
            </w:pPr>
            <w:r w:rsidRPr="00FE42EF">
              <w:rPr>
                <w:sz w:val="20"/>
                <w:szCs w:val="20"/>
              </w:rPr>
              <w:t>Meets “Proficient” criteria and selection of problem is supported by scholarly research</w:t>
            </w:r>
          </w:p>
          <w:p w:rsidR="00DB1035" w:rsidRPr="00FE42EF" w:rsidRDefault="00DB1035" w:rsidP="00596039">
            <w:pPr>
              <w:snapToGrid w:val="0"/>
              <w:spacing w:after="0"/>
              <w:rPr>
                <w:sz w:val="20"/>
                <w:szCs w:val="20"/>
              </w:rPr>
            </w:pPr>
            <w:r>
              <w:rPr>
                <w:sz w:val="20"/>
                <w:szCs w:val="20"/>
              </w:rPr>
              <w:t xml:space="preserve">(5) </w:t>
            </w:r>
          </w:p>
        </w:tc>
        <w:tc>
          <w:tcPr>
            <w:tcW w:w="297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sz w:val="20"/>
                <w:szCs w:val="20"/>
              </w:rPr>
            </w:pPr>
            <w:r w:rsidRPr="00FE42EF">
              <w:rPr>
                <w:sz w:val="20"/>
                <w:szCs w:val="20"/>
              </w:rPr>
              <w:t>Describes selected problem or service and includes background information on why the issue or problem is important</w:t>
            </w:r>
          </w:p>
          <w:p w:rsidR="00DB1035" w:rsidRPr="00FE42EF" w:rsidRDefault="00DB1035" w:rsidP="00596039">
            <w:pPr>
              <w:snapToGrid w:val="0"/>
              <w:spacing w:after="0"/>
              <w:rPr>
                <w:sz w:val="20"/>
                <w:szCs w:val="20"/>
              </w:rPr>
            </w:pPr>
            <w:r>
              <w:rPr>
                <w:sz w:val="20"/>
                <w:szCs w:val="20"/>
              </w:rPr>
              <w:t xml:space="preserve">(4.25) </w:t>
            </w:r>
          </w:p>
        </w:tc>
        <w:tc>
          <w:tcPr>
            <w:tcW w:w="333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sz w:val="20"/>
                <w:szCs w:val="20"/>
              </w:rPr>
            </w:pPr>
            <w:r w:rsidRPr="00FE42EF">
              <w:rPr>
                <w:sz w:val="20"/>
                <w:szCs w:val="20"/>
              </w:rPr>
              <w:t>Describes selected problem or service and includes background information, but misses why the issue or problem is important</w:t>
            </w:r>
          </w:p>
          <w:p w:rsidR="00DB1035" w:rsidRPr="00FE42EF" w:rsidRDefault="00DB1035" w:rsidP="00596039">
            <w:pPr>
              <w:snapToGrid w:val="0"/>
              <w:spacing w:after="0"/>
              <w:rPr>
                <w:sz w:val="20"/>
                <w:szCs w:val="20"/>
              </w:rPr>
            </w:pPr>
            <w:r>
              <w:rPr>
                <w:sz w:val="20"/>
                <w:szCs w:val="20"/>
              </w:rPr>
              <w:t xml:space="preserve">(2.75) </w:t>
            </w:r>
          </w:p>
        </w:tc>
        <w:tc>
          <w:tcPr>
            <w:tcW w:w="2610" w:type="dxa"/>
            <w:tcBorders>
              <w:top w:val="single" w:sz="4" w:space="0" w:color="000000"/>
              <w:left w:val="single" w:sz="4" w:space="0" w:color="000000"/>
              <w:bottom w:val="single" w:sz="4" w:space="0" w:color="000000"/>
              <w:right w:val="nil"/>
            </w:tcBorders>
          </w:tcPr>
          <w:p w:rsidR="00DB1035" w:rsidRDefault="00DB1035" w:rsidP="00596039">
            <w:pPr>
              <w:snapToGrid w:val="0"/>
              <w:spacing w:after="0"/>
              <w:rPr>
                <w:sz w:val="20"/>
                <w:szCs w:val="20"/>
              </w:rPr>
            </w:pPr>
            <w:r w:rsidRPr="00FE42EF">
              <w:rPr>
                <w:sz w:val="20"/>
                <w:szCs w:val="20"/>
              </w:rPr>
              <w:t>Does not describe selected problem or service or does not provide background information</w:t>
            </w:r>
          </w:p>
          <w:p w:rsidR="00DB1035" w:rsidRPr="00FE42EF" w:rsidRDefault="00DB1035" w:rsidP="00596039">
            <w:pPr>
              <w:snapToGrid w:val="0"/>
              <w:spacing w:after="0"/>
              <w:rPr>
                <w:sz w:val="20"/>
                <w:szCs w:val="20"/>
              </w:rPr>
            </w:pPr>
            <w:r w:rsidRPr="009B58AE">
              <w:rPr>
                <w:sz w:val="20"/>
                <w:szCs w:val="20"/>
              </w:rPr>
              <w:t>(0</w:t>
            </w:r>
            <w:r>
              <w:rPr>
                <w:sz w:val="20"/>
                <w:szCs w:val="20"/>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DB1035" w:rsidRPr="00FE42EF" w:rsidRDefault="00DB1035" w:rsidP="00596039">
            <w:pPr>
              <w:snapToGrid w:val="0"/>
              <w:spacing w:after="0"/>
              <w:jc w:val="center"/>
              <w:rPr>
                <w:sz w:val="20"/>
                <w:szCs w:val="20"/>
              </w:rPr>
            </w:pPr>
            <w:r w:rsidRPr="00FE42EF">
              <w:rPr>
                <w:sz w:val="20"/>
                <w:szCs w:val="20"/>
              </w:rPr>
              <w:t>5</w:t>
            </w:r>
          </w:p>
        </w:tc>
      </w:tr>
      <w:tr w:rsidR="00DB1035" w:rsidRPr="00FE42EF" w:rsidTr="00596039">
        <w:trPr>
          <w:trHeight w:val="1052"/>
          <w:jc w:val="center"/>
        </w:trPr>
        <w:tc>
          <w:tcPr>
            <w:tcW w:w="1973" w:type="dxa"/>
            <w:tcBorders>
              <w:top w:val="single" w:sz="4" w:space="0" w:color="000000"/>
              <w:left w:val="single" w:sz="4" w:space="0" w:color="000000"/>
              <w:bottom w:val="single" w:sz="4" w:space="0" w:color="000000"/>
              <w:right w:val="nil"/>
            </w:tcBorders>
          </w:tcPr>
          <w:p w:rsidR="00DB1035" w:rsidRPr="00FE42EF" w:rsidRDefault="00DB1035" w:rsidP="00596039">
            <w:pPr>
              <w:snapToGrid w:val="0"/>
              <w:spacing w:after="0"/>
              <w:jc w:val="center"/>
              <w:rPr>
                <w:b/>
                <w:sz w:val="20"/>
                <w:szCs w:val="20"/>
              </w:rPr>
            </w:pPr>
            <w:r w:rsidRPr="00FE42EF">
              <w:rPr>
                <w:b/>
                <w:sz w:val="20"/>
                <w:szCs w:val="20"/>
              </w:rPr>
              <w:t>Introduction/</w:t>
            </w:r>
          </w:p>
          <w:p w:rsidR="00DB1035" w:rsidRPr="00FE42EF" w:rsidRDefault="00DB1035" w:rsidP="00596039">
            <w:pPr>
              <w:snapToGrid w:val="0"/>
              <w:spacing w:after="0"/>
              <w:jc w:val="center"/>
              <w:rPr>
                <w:b/>
                <w:sz w:val="20"/>
                <w:szCs w:val="20"/>
              </w:rPr>
            </w:pPr>
            <w:r w:rsidRPr="00FE42EF">
              <w:rPr>
                <w:b/>
                <w:sz w:val="20"/>
                <w:szCs w:val="20"/>
              </w:rPr>
              <w:t>Statement of Problem:</w:t>
            </w:r>
          </w:p>
          <w:p w:rsidR="00DB1035" w:rsidRPr="00FE42EF" w:rsidRDefault="00DB1035" w:rsidP="00596039">
            <w:pPr>
              <w:snapToGrid w:val="0"/>
              <w:spacing w:after="0"/>
              <w:jc w:val="center"/>
              <w:rPr>
                <w:b/>
                <w:sz w:val="20"/>
                <w:szCs w:val="20"/>
              </w:rPr>
            </w:pPr>
            <w:r w:rsidRPr="00FE42EF">
              <w:rPr>
                <w:b/>
                <w:sz w:val="20"/>
                <w:szCs w:val="20"/>
              </w:rPr>
              <w:t>Model</w:t>
            </w:r>
          </w:p>
        </w:tc>
        <w:tc>
          <w:tcPr>
            <w:tcW w:w="261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sz w:val="20"/>
                <w:szCs w:val="20"/>
              </w:rPr>
            </w:pPr>
            <w:r w:rsidRPr="00FE42EF">
              <w:rPr>
                <w:sz w:val="20"/>
                <w:szCs w:val="20"/>
              </w:rPr>
              <w:t>Meets “Proficient” criteria and description is insightful and meticulously detailed</w:t>
            </w: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Pr="00FE42EF" w:rsidRDefault="00DB1035" w:rsidP="00596039">
            <w:pPr>
              <w:snapToGrid w:val="0"/>
              <w:spacing w:after="0"/>
              <w:rPr>
                <w:sz w:val="20"/>
                <w:szCs w:val="20"/>
              </w:rPr>
            </w:pPr>
            <w:r>
              <w:rPr>
                <w:sz w:val="20"/>
                <w:szCs w:val="20"/>
              </w:rPr>
              <w:t xml:space="preserve">(15) </w:t>
            </w:r>
          </w:p>
        </w:tc>
        <w:tc>
          <w:tcPr>
            <w:tcW w:w="297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rFonts w:cs="Calibri"/>
                <w:sz w:val="20"/>
                <w:szCs w:val="20"/>
              </w:rPr>
            </w:pPr>
            <w:r w:rsidRPr="00FE42EF">
              <w:rPr>
                <w:rFonts w:cs="Calibri"/>
                <w:sz w:val="20"/>
                <w:szCs w:val="20"/>
              </w:rPr>
              <w:t>Accurately describes the model, hypothesis, and theoretical framework that will be used to explain and forecast variables in the form of a functional equation</w:t>
            </w:r>
          </w:p>
          <w:p w:rsidR="00DB1035" w:rsidRPr="00FE42EF" w:rsidRDefault="00DB1035" w:rsidP="00596039">
            <w:pPr>
              <w:snapToGrid w:val="0"/>
              <w:spacing w:after="0"/>
              <w:rPr>
                <w:sz w:val="20"/>
                <w:szCs w:val="20"/>
              </w:rPr>
            </w:pPr>
            <w:r>
              <w:rPr>
                <w:rFonts w:cs="Calibri"/>
                <w:sz w:val="20"/>
                <w:szCs w:val="20"/>
              </w:rPr>
              <w:t xml:space="preserve">(12.75) </w:t>
            </w:r>
          </w:p>
        </w:tc>
        <w:tc>
          <w:tcPr>
            <w:tcW w:w="333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rFonts w:cs="Calibri"/>
                <w:sz w:val="20"/>
                <w:szCs w:val="20"/>
              </w:rPr>
            </w:pPr>
            <w:r w:rsidRPr="00FE42EF">
              <w:rPr>
                <w:rFonts w:cs="Calibri"/>
                <w:sz w:val="20"/>
                <w:szCs w:val="20"/>
              </w:rPr>
              <w:t>Describes the model, hypothesis, and theoretical framework that will be used to explain and forecast variables, but there are inaccuracies or description is lacking in detail</w:t>
            </w:r>
          </w:p>
          <w:p w:rsidR="00DB1035" w:rsidRPr="00FE42EF" w:rsidRDefault="00DB1035" w:rsidP="00596039">
            <w:pPr>
              <w:snapToGrid w:val="0"/>
              <w:spacing w:after="0"/>
              <w:rPr>
                <w:sz w:val="20"/>
                <w:szCs w:val="20"/>
              </w:rPr>
            </w:pPr>
            <w:r>
              <w:rPr>
                <w:rFonts w:cs="Calibri"/>
                <w:sz w:val="20"/>
                <w:szCs w:val="20"/>
              </w:rPr>
              <w:t xml:space="preserve">(8.25) </w:t>
            </w:r>
          </w:p>
        </w:tc>
        <w:tc>
          <w:tcPr>
            <w:tcW w:w="2610" w:type="dxa"/>
            <w:tcBorders>
              <w:top w:val="single" w:sz="4" w:space="0" w:color="000000"/>
              <w:left w:val="single" w:sz="4" w:space="0" w:color="000000"/>
              <w:bottom w:val="single" w:sz="4" w:space="0" w:color="000000"/>
              <w:right w:val="nil"/>
            </w:tcBorders>
          </w:tcPr>
          <w:p w:rsidR="00DB1035" w:rsidRDefault="00DB1035" w:rsidP="00596039">
            <w:pPr>
              <w:snapToGrid w:val="0"/>
              <w:spacing w:after="0"/>
              <w:rPr>
                <w:rFonts w:cs="Calibri"/>
                <w:sz w:val="20"/>
                <w:szCs w:val="20"/>
              </w:rPr>
            </w:pPr>
            <w:r w:rsidRPr="00FE42EF">
              <w:rPr>
                <w:rFonts w:cs="Calibri"/>
                <w:sz w:val="20"/>
                <w:szCs w:val="20"/>
              </w:rPr>
              <w:t>Does not describe the model, hypothesis, and theoretical framework that will be used to explain and forecast variables</w:t>
            </w:r>
          </w:p>
          <w:p w:rsidR="00DB1035" w:rsidRDefault="00DB1035" w:rsidP="00596039">
            <w:pPr>
              <w:snapToGrid w:val="0"/>
              <w:spacing w:after="0"/>
              <w:rPr>
                <w:rFonts w:cs="Calibri"/>
                <w:sz w:val="20"/>
                <w:szCs w:val="20"/>
              </w:rPr>
            </w:pPr>
          </w:p>
          <w:p w:rsidR="00DB1035" w:rsidRPr="00FE42EF" w:rsidRDefault="00DB1035" w:rsidP="00596039">
            <w:pPr>
              <w:snapToGrid w:val="0"/>
              <w:spacing w:after="0"/>
              <w:rPr>
                <w:sz w:val="20"/>
                <w:szCs w:val="20"/>
              </w:rPr>
            </w:pPr>
            <w:r>
              <w:rPr>
                <w:rFonts w:cs="Calibri"/>
                <w:sz w:val="20"/>
                <w:szCs w:val="20"/>
              </w:rPr>
              <w:t xml:space="preserve">(0) </w:t>
            </w:r>
          </w:p>
        </w:tc>
        <w:tc>
          <w:tcPr>
            <w:tcW w:w="712" w:type="dxa"/>
            <w:tcBorders>
              <w:top w:val="single" w:sz="4" w:space="0" w:color="000000"/>
              <w:left w:val="single" w:sz="4" w:space="0" w:color="000000"/>
              <w:bottom w:val="single" w:sz="4" w:space="0" w:color="000000"/>
              <w:right w:val="single" w:sz="4" w:space="0" w:color="000000"/>
            </w:tcBorders>
          </w:tcPr>
          <w:p w:rsidR="00DB1035" w:rsidRPr="00FE42EF" w:rsidRDefault="00DB1035" w:rsidP="00596039">
            <w:pPr>
              <w:snapToGrid w:val="0"/>
              <w:spacing w:after="0"/>
              <w:jc w:val="center"/>
              <w:rPr>
                <w:sz w:val="20"/>
                <w:szCs w:val="20"/>
              </w:rPr>
            </w:pPr>
            <w:r w:rsidRPr="00FE42EF">
              <w:rPr>
                <w:sz w:val="20"/>
                <w:szCs w:val="20"/>
              </w:rPr>
              <w:t>15</w:t>
            </w:r>
          </w:p>
        </w:tc>
      </w:tr>
      <w:tr w:rsidR="00DB1035" w:rsidRPr="00FE42EF" w:rsidTr="00596039">
        <w:trPr>
          <w:trHeight w:val="1304"/>
          <w:jc w:val="center"/>
        </w:trPr>
        <w:tc>
          <w:tcPr>
            <w:tcW w:w="1973" w:type="dxa"/>
            <w:tcBorders>
              <w:top w:val="single" w:sz="4" w:space="0" w:color="000000"/>
              <w:left w:val="single" w:sz="4" w:space="0" w:color="000000"/>
              <w:bottom w:val="single" w:sz="4" w:space="0" w:color="000000"/>
              <w:right w:val="nil"/>
            </w:tcBorders>
          </w:tcPr>
          <w:p w:rsidR="00DB1035" w:rsidRPr="00FE42EF" w:rsidRDefault="00DB1035" w:rsidP="00596039">
            <w:pPr>
              <w:snapToGrid w:val="0"/>
              <w:spacing w:after="0"/>
              <w:jc w:val="center"/>
              <w:rPr>
                <w:b/>
                <w:sz w:val="20"/>
                <w:szCs w:val="20"/>
              </w:rPr>
            </w:pPr>
            <w:r w:rsidRPr="00FE42EF">
              <w:rPr>
                <w:b/>
                <w:sz w:val="20"/>
                <w:szCs w:val="20"/>
              </w:rPr>
              <w:t>Introduction/</w:t>
            </w:r>
          </w:p>
          <w:p w:rsidR="00DB1035" w:rsidRPr="00FE42EF" w:rsidRDefault="00DB1035" w:rsidP="00596039">
            <w:pPr>
              <w:snapToGrid w:val="0"/>
              <w:spacing w:after="0"/>
              <w:jc w:val="center"/>
              <w:rPr>
                <w:b/>
                <w:sz w:val="20"/>
                <w:szCs w:val="20"/>
              </w:rPr>
            </w:pPr>
            <w:r w:rsidRPr="00FE42EF">
              <w:rPr>
                <w:b/>
                <w:sz w:val="20"/>
                <w:szCs w:val="20"/>
              </w:rPr>
              <w:t>Statement of Problem:</w:t>
            </w:r>
          </w:p>
          <w:p w:rsidR="00DB1035" w:rsidRPr="00FE42EF" w:rsidRDefault="00DB1035" w:rsidP="00596039">
            <w:pPr>
              <w:snapToGrid w:val="0"/>
              <w:spacing w:after="0"/>
              <w:jc w:val="center"/>
              <w:rPr>
                <w:b/>
                <w:sz w:val="20"/>
                <w:szCs w:val="20"/>
              </w:rPr>
            </w:pPr>
            <w:r w:rsidRPr="00FE42EF">
              <w:rPr>
                <w:b/>
                <w:sz w:val="20"/>
                <w:szCs w:val="20"/>
              </w:rPr>
              <w:t>Data Sources</w:t>
            </w:r>
          </w:p>
        </w:tc>
        <w:tc>
          <w:tcPr>
            <w:tcW w:w="261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sz w:val="20"/>
                <w:szCs w:val="20"/>
              </w:rPr>
            </w:pPr>
            <w:r w:rsidRPr="00FE42EF">
              <w:rPr>
                <w:sz w:val="20"/>
                <w:szCs w:val="20"/>
              </w:rPr>
              <w:t xml:space="preserve">Meets “Proficient” criteria </w:t>
            </w:r>
            <w:proofErr w:type="gramStart"/>
            <w:r w:rsidRPr="00FE42EF">
              <w:rPr>
                <w:sz w:val="20"/>
                <w:szCs w:val="20"/>
              </w:rPr>
              <w:t>and  data</w:t>
            </w:r>
            <w:proofErr w:type="gramEnd"/>
            <w:r w:rsidRPr="00FE42EF">
              <w:rPr>
                <w:sz w:val="20"/>
                <w:szCs w:val="20"/>
              </w:rPr>
              <w:t xml:space="preserve"> sources selection is accurately justified</w:t>
            </w: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Pr="00FE42EF" w:rsidRDefault="00DB1035" w:rsidP="00596039">
            <w:pPr>
              <w:snapToGrid w:val="0"/>
              <w:spacing w:after="0"/>
              <w:rPr>
                <w:sz w:val="20"/>
                <w:szCs w:val="20"/>
                <w:highlight w:val="yellow"/>
              </w:rPr>
            </w:pPr>
            <w:r>
              <w:rPr>
                <w:sz w:val="20"/>
                <w:szCs w:val="20"/>
              </w:rPr>
              <w:t xml:space="preserve">(10) </w:t>
            </w:r>
          </w:p>
        </w:tc>
        <w:tc>
          <w:tcPr>
            <w:tcW w:w="297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rFonts w:cs="Calibri"/>
                <w:sz w:val="20"/>
                <w:szCs w:val="20"/>
              </w:rPr>
            </w:pPr>
            <w:r w:rsidRPr="00FE42EF">
              <w:rPr>
                <w:rFonts w:cs="Calibri"/>
                <w:sz w:val="20"/>
                <w:szCs w:val="20"/>
              </w:rPr>
              <w:t xml:space="preserve">Identifies data sources to be used, including reference information, and addresses the validity, accuracy, creditability, and reliability of the data </w:t>
            </w:r>
          </w:p>
          <w:p w:rsidR="00DB1035" w:rsidRPr="00FE42EF" w:rsidRDefault="00DB1035" w:rsidP="00596039">
            <w:pPr>
              <w:snapToGrid w:val="0"/>
              <w:spacing w:after="0"/>
              <w:rPr>
                <w:sz w:val="20"/>
                <w:szCs w:val="20"/>
              </w:rPr>
            </w:pPr>
            <w:r>
              <w:rPr>
                <w:rFonts w:cs="Calibri"/>
                <w:sz w:val="20"/>
                <w:szCs w:val="20"/>
              </w:rPr>
              <w:t xml:space="preserve">(8.5) </w:t>
            </w:r>
          </w:p>
        </w:tc>
        <w:tc>
          <w:tcPr>
            <w:tcW w:w="333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rFonts w:cs="Calibri"/>
                <w:sz w:val="20"/>
                <w:szCs w:val="20"/>
              </w:rPr>
            </w:pPr>
            <w:r w:rsidRPr="00FE42EF">
              <w:rPr>
                <w:rFonts w:cs="Calibri"/>
                <w:sz w:val="20"/>
                <w:szCs w:val="20"/>
              </w:rPr>
              <w:t>Identifies data sources to be used, but does not include reference information or does not address the validity, accuracy, creditability, and reliability of the data</w:t>
            </w:r>
          </w:p>
          <w:p w:rsidR="00DB1035" w:rsidRPr="00FE42EF" w:rsidRDefault="00DB1035" w:rsidP="00596039">
            <w:pPr>
              <w:snapToGrid w:val="0"/>
              <w:spacing w:after="0"/>
              <w:rPr>
                <w:sz w:val="20"/>
                <w:szCs w:val="20"/>
              </w:rPr>
            </w:pPr>
            <w:r>
              <w:rPr>
                <w:rFonts w:cs="Calibri"/>
                <w:sz w:val="20"/>
                <w:szCs w:val="20"/>
              </w:rPr>
              <w:t xml:space="preserve">(5.5) </w:t>
            </w:r>
          </w:p>
        </w:tc>
        <w:tc>
          <w:tcPr>
            <w:tcW w:w="2610" w:type="dxa"/>
            <w:tcBorders>
              <w:top w:val="single" w:sz="4" w:space="0" w:color="000000"/>
              <w:left w:val="single" w:sz="4" w:space="0" w:color="000000"/>
              <w:bottom w:val="single" w:sz="4" w:space="0" w:color="000000"/>
              <w:right w:val="nil"/>
            </w:tcBorders>
          </w:tcPr>
          <w:p w:rsidR="00DB1035" w:rsidRDefault="00DB1035" w:rsidP="00596039">
            <w:pPr>
              <w:snapToGrid w:val="0"/>
              <w:spacing w:after="0"/>
              <w:rPr>
                <w:sz w:val="20"/>
                <w:szCs w:val="20"/>
              </w:rPr>
            </w:pPr>
            <w:r w:rsidRPr="00FE42EF">
              <w:rPr>
                <w:sz w:val="20"/>
                <w:szCs w:val="20"/>
              </w:rPr>
              <w:t>Does not describe data sources to be used</w:t>
            </w: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Pr="00FE42EF" w:rsidRDefault="00DB1035" w:rsidP="00596039">
            <w:pPr>
              <w:snapToGrid w:val="0"/>
              <w:spacing w:after="0"/>
              <w:rPr>
                <w:sz w:val="20"/>
                <w:szCs w:val="20"/>
              </w:rPr>
            </w:pPr>
            <w:r>
              <w:rPr>
                <w:sz w:val="20"/>
                <w:szCs w:val="20"/>
              </w:rPr>
              <w:t xml:space="preserve">(0) </w:t>
            </w:r>
          </w:p>
        </w:tc>
        <w:tc>
          <w:tcPr>
            <w:tcW w:w="712" w:type="dxa"/>
            <w:tcBorders>
              <w:top w:val="single" w:sz="4" w:space="0" w:color="000000"/>
              <w:left w:val="single" w:sz="4" w:space="0" w:color="000000"/>
              <w:bottom w:val="single" w:sz="4" w:space="0" w:color="000000"/>
              <w:right w:val="single" w:sz="4" w:space="0" w:color="000000"/>
            </w:tcBorders>
          </w:tcPr>
          <w:p w:rsidR="00DB1035" w:rsidRPr="00FE42EF" w:rsidRDefault="00DB1035" w:rsidP="00596039">
            <w:pPr>
              <w:snapToGrid w:val="0"/>
              <w:spacing w:after="0"/>
              <w:jc w:val="center"/>
              <w:rPr>
                <w:sz w:val="20"/>
                <w:szCs w:val="20"/>
              </w:rPr>
            </w:pPr>
            <w:r w:rsidRPr="00FE42EF">
              <w:rPr>
                <w:sz w:val="20"/>
                <w:szCs w:val="20"/>
              </w:rPr>
              <w:t>10</w:t>
            </w:r>
          </w:p>
        </w:tc>
      </w:tr>
      <w:tr w:rsidR="00DB1035" w:rsidRPr="00FE42EF" w:rsidTr="00596039">
        <w:trPr>
          <w:trHeight w:val="1817"/>
          <w:jc w:val="center"/>
        </w:trPr>
        <w:tc>
          <w:tcPr>
            <w:tcW w:w="1973" w:type="dxa"/>
            <w:tcBorders>
              <w:top w:val="single" w:sz="4" w:space="0" w:color="000000"/>
              <w:left w:val="single" w:sz="4" w:space="0" w:color="000000"/>
              <w:bottom w:val="single" w:sz="4" w:space="0" w:color="000000"/>
              <w:right w:val="nil"/>
            </w:tcBorders>
          </w:tcPr>
          <w:p w:rsidR="00DB1035" w:rsidRPr="00FE42EF" w:rsidRDefault="00DB1035" w:rsidP="00596039">
            <w:pPr>
              <w:snapToGrid w:val="0"/>
              <w:spacing w:after="0"/>
              <w:jc w:val="center"/>
              <w:rPr>
                <w:b/>
                <w:sz w:val="20"/>
                <w:szCs w:val="20"/>
              </w:rPr>
            </w:pPr>
            <w:r w:rsidRPr="00FE42EF">
              <w:rPr>
                <w:b/>
                <w:sz w:val="20"/>
                <w:szCs w:val="20"/>
              </w:rPr>
              <w:t>Introduction/</w:t>
            </w:r>
          </w:p>
          <w:p w:rsidR="00DB1035" w:rsidRPr="00FE42EF" w:rsidRDefault="00DB1035" w:rsidP="00596039">
            <w:pPr>
              <w:snapToGrid w:val="0"/>
              <w:spacing w:after="0"/>
              <w:jc w:val="center"/>
              <w:rPr>
                <w:b/>
                <w:sz w:val="20"/>
                <w:szCs w:val="20"/>
              </w:rPr>
            </w:pPr>
            <w:r w:rsidRPr="00FE42EF">
              <w:rPr>
                <w:b/>
                <w:sz w:val="20"/>
                <w:szCs w:val="20"/>
              </w:rPr>
              <w:t>Statement of Problem:</w:t>
            </w:r>
          </w:p>
          <w:p w:rsidR="00DB1035" w:rsidRPr="00FE42EF" w:rsidRDefault="00DB1035" w:rsidP="00596039">
            <w:pPr>
              <w:snapToGrid w:val="0"/>
              <w:spacing w:after="0"/>
              <w:jc w:val="center"/>
              <w:rPr>
                <w:b/>
                <w:sz w:val="20"/>
                <w:szCs w:val="20"/>
              </w:rPr>
            </w:pPr>
            <w:r w:rsidRPr="00FE42EF">
              <w:rPr>
                <w:b/>
                <w:sz w:val="20"/>
                <w:szCs w:val="20"/>
              </w:rPr>
              <w:t>Variables</w:t>
            </w:r>
          </w:p>
        </w:tc>
        <w:tc>
          <w:tcPr>
            <w:tcW w:w="261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sz w:val="20"/>
                <w:szCs w:val="20"/>
              </w:rPr>
            </w:pPr>
            <w:r w:rsidRPr="00FE42EF">
              <w:rPr>
                <w:sz w:val="20"/>
                <w:szCs w:val="20"/>
              </w:rPr>
              <w:t>Meets “Proficient” criteria and analysis is supports accurate results</w:t>
            </w: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Pr="00FE42EF" w:rsidRDefault="00DB1035" w:rsidP="00596039">
            <w:pPr>
              <w:snapToGrid w:val="0"/>
              <w:spacing w:after="0"/>
              <w:rPr>
                <w:rFonts w:cs="Calibri"/>
                <w:sz w:val="20"/>
                <w:szCs w:val="20"/>
                <w:highlight w:val="yellow"/>
              </w:rPr>
            </w:pPr>
            <w:r>
              <w:rPr>
                <w:sz w:val="20"/>
                <w:szCs w:val="20"/>
              </w:rPr>
              <w:t xml:space="preserve">(10) </w:t>
            </w:r>
          </w:p>
        </w:tc>
        <w:tc>
          <w:tcPr>
            <w:tcW w:w="297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sz w:val="20"/>
                <w:szCs w:val="20"/>
              </w:rPr>
            </w:pPr>
            <w:r w:rsidRPr="00FE42EF">
              <w:rPr>
                <w:sz w:val="20"/>
                <w:szCs w:val="20"/>
              </w:rPr>
              <w:t>Describes and explains why variables used are chosen, includi</w:t>
            </w:r>
            <w:r>
              <w:rPr>
                <w:sz w:val="20"/>
                <w:szCs w:val="20"/>
              </w:rPr>
              <w:t>ng how they fit into the model.</w:t>
            </w:r>
            <w:r w:rsidRPr="00FE42EF">
              <w:rPr>
                <w:sz w:val="20"/>
                <w:szCs w:val="20"/>
              </w:rPr>
              <w:t xml:space="preserve"> Considers the relation among measurable variables and analyzes the impact of both independent and dependent variables</w:t>
            </w:r>
          </w:p>
          <w:p w:rsidR="00DB1035" w:rsidRPr="00FE42EF" w:rsidRDefault="00DB1035" w:rsidP="00596039">
            <w:pPr>
              <w:snapToGrid w:val="0"/>
              <w:spacing w:after="0"/>
              <w:rPr>
                <w:sz w:val="20"/>
                <w:szCs w:val="20"/>
              </w:rPr>
            </w:pPr>
            <w:r>
              <w:rPr>
                <w:sz w:val="20"/>
                <w:szCs w:val="20"/>
              </w:rPr>
              <w:t xml:space="preserve">(8.5) </w:t>
            </w:r>
          </w:p>
        </w:tc>
        <w:tc>
          <w:tcPr>
            <w:tcW w:w="333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sz w:val="20"/>
                <w:szCs w:val="20"/>
              </w:rPr>
            </w:pPr>
            <w:r w:rsidRPr="00FE42EF">
              <w:rPr>
                <w:sz w:val="20"/>
                <w:szCs w:val="20"/>
              </w:rPr>
              <w:t>Describes and explains why variables used are chosen, including how they fit into the model, but does not consider the relation among measurable variables or explanation is missing the impact of both independent and dependent variables</w:t>
            </w:r>
          </w:p>
          <w:p w:rsidR="00DB1035" w:rsidRDefault="00DB1035" w:rsidP="00596039">
            <w:pPr>
              <w:snapToGrid w:val="0"/>
              <w:spacing w:after="0"/>
              <w:rPr>
                <w:sz w:val="20"/>
                <w:szCs w:val="20"/>
              </w:rPr>
            </w:pPr>
          </w:p>
          <w:p w:rsidR="00DB1035" w:rsidRPr="00FE42EF" w:rsidRDefault="00DB1035" w:rsidP="00596039">
            <w:pPr>
              <w:snapToGrid w:val="0"/>
              <w:spacing w:after="0"/>
              <w:rPr>
                <w:sz w:val="20"/>
                <w:szCs w:val="20"/>
              </w:rPr>
            </w:pPr>
            <w:r>
              <w:rPr>
                <w:sz w:val="20"/>
                <w:szCs w:val="20"/>
              </w:rPr>
              <w:t xml:space="preserve">(5.5) </w:t>
            </w:r>
          </w:p>
        </w:tc>
        <w:tc>
          <w:tcPr>
            <w:tcW w:w="2610" w:type="dxa"/>
            <w:tcBorders>
              <w:top w:val="single" w:sz="4" w:space="0" w:color="000000"/>
              <w:left w:val="single" w:sz="4" w:space="0" w:color="000000"/>
              <w:bottom w:val="single" w:sz="4" w:space="0" w:color="000000"/>
              <w:right w:val="nil"/>
            </w:tcBorders>
          </w:tcPr>
          <w:p w:rsidR="00DB1035" w:rsidRDefault="00DB1035" w:rsidP="00596039">
            <w:pPr>
              <w:snapToGrid w:val="0"/>
              <w:spacing w:after="0"/>
              <w:rPr>
                <w:sz w:val="20"/>
                <w:szCs w:val="20"/>
              </w:rPr>
            </w:pPr>
            <w:r w:rsidRPr="00FE42EF">
              <w:rPr>
                <w:sz w:val="20"/>
                <w:szCs w:val="20"/>
              </w:rPr>
              <w:t>Does not describe and explains why variables used are chosen and how they fit into the model</w:t>
            </w: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Pr="00FE42EF" w:rsidRDefault="00DB1035" w:rsidP="00596039">
            <w:pPr>
              <w:snapToGrid w:val="0"/>
              <w:spacing w:after="0"/>
              <w:rPr>
                <w:sz w:val="20"/>
                <w:szCs w:val="20"/>
              </w:rPr>
            </w:pPr>
            <w:r>
              <w:rPr>
                <w:sz w:val="20"/>
                <w:szCs w:val="20"/>
              </w:rPr>
              <w:t xml:space="preserve">(0) </w:t>
            </w:r>
          </w:p>
        </w:tc>
        <w:tc>
          <w:tcPr>
            <w:tcW w:w="712" w:type="dxa"/>
            <w:tcBorders>
              <w:top w:val="single" w:sz="4" w:space="0" w:color="000000"/>
              <w:left w:val="single" w:sz="4" w:space="0" w:color="000000"/>
              <w:bottom w:val="single" w:sz="4" w:space="0" w:color="000000"/>
              <w:right w:val="single" w:sz="4" w:space="0" w:color="000000"/>
            </w:tcBorders>
          </w:tcPr>
          <w:p w:rsidR="00DB1035" w:rsidRPr="00FE42EF" w:rsidRDefault="00DB1035" w:rsidP="00596039">
            <w:pPr>
              <w:snapToGrid w:val="0"/>
              <w:spacing w:after="0"/>
              <w:jc w:val="center"/>
              <w:rPr>
                <w:sz w:val="20"/>
                <w:szCs w:val="20"/>
              </w:rPr>
            </w:pPr>
            <w:r>
              <w:rPr>
                <w:sz w:val="20"/>
                <w:szCs w:val="20"/>
              </w:rPr>
              <w:t>10</w:t>
            </w:r>
          </w:p>
        </w:tc>
      </w:tr>
    </w:tbl>
    <w:p w:rsidR="00DB1035" w:rsidRDefault="00DB1035" w:rsidP="00DB1035"/>
    <w:p w:rsidR="00DB1035" w:rsidRDefault="00DB1035" w:rsidP="00DB1035"/>
    <w:p w:rsidR="00DB1035" w:rsidRDefault="00DB1035" w:rsidP="00DB1035"/>
    <w:tbl>
      <w:tblPr>
        <w:tblW w:w="14205" w:type="dxa"/>
        <w:jc w:val="center"/>
        <w:tblLayout w:type="fixed"/>
        <w:tblCellMar>
          <w:left w:w="43" w:type="dxa"/>
          <w:right w:w="43" w:type="dxa"/>
        </w:tblCellMar>
        <w:tblLook w:val="04A0" w:firstRow="1" w:lastRow="0" w:firstColumn="1" w:lastColumn="0" w:noHBand="0" w:noVBand="1"/>
      </w:tblPr>
      <w:tblGrid>
        <w:gridCol w:w="1973"/>
        <w:gridCol w:w="2610"/>
        <w:gridCol w:w="2970"/>
        <w:gridCol w:w="3330"/>
        <w:gridCol w:w="2610"/>
        <w:gridCol w:w="712"/>
      </w:tblGrid>
      <w:tr w:rsidR="00DB1035" w:rsidRPr="00FE42EF" w:rsidTr="00596039">
        <w:trPr>
          <w:trHeight w:val="224"/>
          <w:jc w:val="center"/>
        </w:trPr>
        <w:tc>
          <w:tcPr>
            <w:tcW w:w="1973" w:type="dxa"/>
            <w:tcBorders>
              <w:top w:val="single" w:sz="4" w:space="0" w:color="000000"/>
              <w:left w:val="single" w:sz="4" w:space="0" w:color="000000"/>
              <w:bottom w:val="single" w:sz="4" w:space="0" w:color="000000"/>
              <w:right w:val="nil"/>
            </w:tcBorders>
          </w:tcPr>
          <w:p w:rsidR="00DB1035" w:rsidRPr="00FE42EF" w:rsidRDefault="00DB1035" w:rsidP="00596039">
            <w:pPr>
              <w:snapToGrid w:val="0"/>
              <w:spacing w:after="0"/>
              <w:jc w:val="center"/>
              <w:rPr>
                <w:b/>
                <w:sz w:val="20"/>
                <w:szCs w:val="20"/>
              </w:rPr>
            </w:pPr>
            <w:r w:rsidRPr="00FE42EF">
              <w:rPr>
                <w:b/>
                <w:sz w:val="20"/>
                <w:szCs w:val="20"/>
              </w:rPr>
              <w:t>Introduction/</w:t>
            </w:r>
          </w:p>
          <w:p w:rsidR="00DB1035" w:rsidRPr="00FE42EF" w:rsidRDefault="00DB1035" w:rsidP="00596039">
            <w:pPr>
              <w:snapToGrid w:val="0"/>
              <w:spacing w:after="0"/>
              <w:jc w:val="center"/>
              <w:rPr>
                <w:b/>
                <w:sz w:val="20"/>
                <w:szCs w:val="20"/>
              </w:rPr>
            </w:pPr>
            <w:r w:rsidRPr="00FE42EF">
              <w:rPr>
                <w:b/>
                <w:sz w:val="20"/>
                <w:szCs w:val="20"/>
              </w:rPr>
              <w:t>Statement of Problem:</w:t>
            </w:r>
          </w:p>
          <w:p w:rsidR="00DB1035" w:rsidRPr="00FE42EF" w:rsidRDefault="00DB1035" w:rsidP="00596039">
            <w:pPr>
              <w:snapToGrid w:val="0"/>
              <w:spacing w:after="0"/>
              <w:jc w:val="center"/>
              <w:rPr>
                <w:b/>
                <w:sz w:val="20"/>
                <w:szCs w:val="20"/>
              </w:rPr>
            </w:pPr>
            <w:r w:rsidRPr="00FE42EF">
              <w:rPr>
                <w:b/>
                <w:sz w:val="20"/>
                <w:szCs w:val="20"/>
              </w:rPr>
              <w:lastRenderedPageBreak/>
              <w:t>Assumptions</w:t>
            </w:r>
          </w:p>
        </w:tc>
        <w:tc>
          <w:tcPr>
            <w:tcW w:w="2610" w:type="dxa"/>
            <w:tcBorders>
              <w:top w:val="single" w:sz="4" w:space="0" w:color="000000"/>
              <w:left w:val="single" w:sz="4" w:space="0" w:color="000000"/>
              <w:bottom w:val="single" w:sz="4" w:space="0" w:color="000000"/>
              <w:right w:val="single" w:sz="4" w:space="0" w:color="000000"/>
            </w:tcBorders>
            <w:hideMark/>
          </w:tcPr>
          <w:p w:rsidR="00DB1035" w:rsidRDefault="00DB1035" w:rsidP="00596039">
            <w:pPr>
              <w:snapToGrid w:val="0"/>
              <w:spacing w:after="0"/>
              <w:rPr>
                <w:sz w:val="20"/>
                <w:szCs w:val="20"/>
              </w:rPr>
            </w:pPr>
            <w:r w:rsidRPr="00FE42EF">
              <w:rPr>
                <w:sz w:val="20"/>
                <w:szCs w:val="20"/>
              </w:rPr>
              <w:lastRenderedPageBreak/>
              <w:t xml:space="preserve">Meets “Proficient” criteria and compares data to other </w:t>
            </w:r>
            <w:r w:rsidRPr="00FE42EF">
              <w:rPr>
                <w:sz w:val="20"/>
                <w:szCs w:val="20"/>
              </w:rPr>
              <w:lastRenderedPageBreak/>
              <w:t xml:space="preserve">sources for accuracy, consideration of trends, resource and technical constraints. </w:t>
            </w:r>
          </w:p>
          <w:p w:rsidR="00DB1035" w:rsidRPr="00FE42EF" w:rsidRDefault="00DB1035" w:rsidP="00596039">
            <w:pPr>
              <w:snapToGrid w:val="0"/>
              <w:spacing w:after="0"/>
              <w:rPr>
                <w:sz w:val="20"/>
                <w:szCs w:val="20"/>
              </w:rPr>
            </w:pPr>
            <w:r>
              <w:rPr>
                <w:sz w:val="20"/>
                <w:szCs w:val="20"/>
              </w:rPr>
              <w:t xml:space="preserve">(10) </w:t>
            </w:r>
          </w:p>
        </w:tc>
        <w:tc>
          <w:tcPr>
            <w:tcW w:w="297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sz w:val="20"/>
                <w:szCs w:val="20"/>
              </w:rPr>
            </w:pPr>
            <w:r w:rsidRPr="00FE42EF">
              <w:rPr>
                <w:sz w:val="20"/>
                <w:szCs w:val="20"/>
              </w:rPr>
              <w:lastRenderedPageBreak/>
              <w:t xml:space="preserve">Analysis of data considers accuracy, consistency, representation of the </w:t>
            </w:r>
            <w:r w:rsidRPr="00FE42EF">
              <w:rPr>
                <w:sz w:val="20"/>
                <w:szCs w:val="20"/>
              </w:rPr>
              <w:lastRenderedPageBreak/>
              <w:t>population, bias, efficiency and weakness of data</w:t>
            </w: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Pr="00FE42EF" w:rsidRDefault="00DB1035" w:rsidP="00596039">
            <w:pPr>
              <w:snapToGrid w:val="0"/>
              <w:spacing w:after="0"/>
              <w:rPr>
                <w:sz w:val="20"/>
                <w:szCs w:val="20"/>
              </w:rPr>
            </w:pPr>
            <w:r>
              <w:rPr>
                <w:sz w:val="20"/>
                <w:szCs w:val="20"/>
              </w:rPr>
              <w:t xml:space="preserve">(8.5) </w:t>
            </w:r>
          </w:p>
        </w:tc>
        <w:tc>
          <w:tcPr>
            <w:tcW w:w="3330" w:type="dxa"/>
            <w:tcBorders>
              <w:top w:val="single" w:sz="4" w:space="0" w:color="000000"/>
              <w:left w:val="single" w:sz="4" w:space="0" w:color="000000"/>
              <w:bottom w:val="single" w:sz="4" w:space="0" w:color="000000"/>
              <w:right w:val="single" w:sz="4" w:space="0" w:color="000000"/>
            </w:tcBorders>
            <w:hideMark/>
          </w:tcPr>
          <w:p w:rsidR="00DB1035" w:rsidRDefault="00DB1035" w:rsidP="00596039">
            <w:pPr>
              <w:snapToGrid w:val="0"/>
              <w:spacing w:after="0"/>
              <w:rPr>
                <w:sz w:val="20"/>
                <w:szCs w:val="20"/>
              </w:rPr>
            </w:pPr>
            <w:r w:rsidRPr="00FE42EF">
              <w:rPr>
                <w:sz w:val="20"/>
                <w:szCs w:val="20"/>
              </w:rPr>
              <w:lastRenderedPageBreak/>
              <w:t xml:space="preserve">Analysis of data does not adequately </w:t>
            </w:r>
            <w:r w:rsidRPr="00B32BDD">
              <w:rPr>
                <w:sz w:val="20"/>
                <w:szCs w:val="20"/>
              </w:rPr>
              <w:t xml:space="preserve">address </w:t>
            </w:r>
            <w:r w:rsidRPr="00FE42EF">
              <w:rPr>
                <w:sz w:val="20"/>
                <w:szCs w:val="20"/>
              </w:rPr>
              <w:t xml:space="preserve">all key factors of accuracy, </w:t>
            </w:r>
            <w:r w:rsidRPr="00FE42EF">
              <w:rPr>
                <w:sz w:val="20"/>
                <w:szCs w:val="20"/>
              </w:rPr>
              <w:lastRenderedPageBreak/>
              <w:t>consistency, representation of the population, bias, efficiency and weakness of data</w:t>
            </w:r>
          </w:p>
          <w:p w:rsidR="00DB1035" w:rsidRDefault="00DB1035" w:rsidP="00596039">
            <w:pPr>
              <w:snapToGrid w:val="0"/>
              <w:spacing w:after="0"/>
              <w:rPr>
                <w:sz w:val="20"/>
                <w:szCs w:val="20"/>
              </w:rPr>
            </w:pPr>
          </w:p>
          <w:p w:rsidR="00DB1035" w:rsidRPr="00FE42EF" w:rsidRDefault="00DB1035" w:rsidP="00596039">
            <w:pPr>
              <w:snapToGrid w:val="0"/>
              <w:spacing w:after="0"/>
              <w:rPr>
                <w:kern w:val="2"/>
                <w:sz w:val="20"/>
                <w:szCs w:val="20"/>
              </w:rPr>
            </w:pPr>
            <w:r>
              <w:rPr>
                <w:sz w:val="20"/>
                <w:szCs w:val="20"/>
              </w:rPr>
              <w:t xml:space="preserve">(5.5) </w:t>
            </w:r>
          </w:p>
        </w:tc>
        <w:tc>
          <w:tcPr>
            <w:tcW w:w="2610" w:type="dxa"/>
            <w:tcBorders>
              <w:top w:val="single" w:sz="4" w:space="0" w:color="000000"/>
              <w:left w:val="single" w:sz="4" w:space="0" w:color="000000"/>
              <w:bottom w:val="single" w:sz="4" w:space="0" w:color="000000"/>
              <w:right w:val="nil"/>
            </w:tcBorders>
            <w:hideMark/>
          </w:tcPr>
          <w:p w:rsidR="00DB1035" w:rsidRDefault="00DB1035" w:rsidP="00596039">
            <w:pPr>
              <w:snapToGrid w:val="0"/>
              <w:spacing w:after="0"/>
              <w:rPr>
                <w:sz w:val="20"/>
                <w:szCs w:val="20"/>
              </w:rPr>
            </w:pPr>
            <w:r w:rsidRPr="00FE42EF">
              <w:rPr>
                <w:sz w:val="20"/>
                <w:szCs w:val="20"/>
              </w:rPr>
              <w:lastRenderedPageBreak/>
              <w:t xml:space="preserve">Does not attempt to analyze any of the key factors of </w:t>
            </w:r>
            <w:r w:rsidRPr="00FE42EF">
              <w:rPr>
                <w:sz w:val="20"/>
                <w:szCs w:val="20"/>
              </w:rPr>
              <w:lastRenderedPageBreak/>
              <w:t>accuracy, consistency, representation of the population, bias, efficiency and weakness of data</w:t>
            </w:r>
          </w:p>
          <w:p w:rsidR="00DB1035" w:rsidRPr="00FE42EF" w:rsidRDefault="00DB1035" w:rsidP="00596039">
            <w:pPr>
              <w:snapToGrid w:val="0"/>
              <w:spacing w:after="0"/>
              <w:rPr>
                <w:kern w:val="2"/>
                <w:sz w:val="20"/>
                <w:szCs w:val="20"/>
              </w:rPr>
            </w:pPr>
            <w:r>
              <w:rPr>
                <w:sz w:val="20"/>
                <w:szCs w:val="20"/>
              </w:rPr>
              <w:t xml:space="preserve">(0) </w:t>
            </w:r>
          </w:p>
        </w:tc>
        <w:tc>
          <w:tcPr>
            <w:tcW w:w="712" w:type="dxa"/>
            <w:tcBorders>
              <w:top w:val="single" w:sz="4" w:space="0" w:color="000000"/>
              <w:left w:val="single" w:sz="4" w:space="0" w:color="000000"/>
              <w:bottom w:val="single" w:sz="4" w:space="0" w:color="000000"/>
              <w:right w:val="single" w:sz="4" w:space="0" w:color="000000"/>
            </w:tcBorders>
            <w:hideMark/>
          </w:tcPr>
          <w:p w:rsidR="00DB1035" w:rsidRPr="00FE42EF" w:rsidRDefault="00DB1035" w:rsidP="00596039">
            <w:pPr>
              <w:pStyle w:val="a3"/>
              <w:shd w:val="clear" w:color="auto" w:fill="FFFFFF"/>
              <w:tabs>
                <w:tab w:val="left" w:pos="720"/>
              </w:tabs>
              <w:snapToGrid w:val="0"/>
              <w:spacing w:after="0"/>
              <w:jc w:val="center"/>
              <w:rPr>
                <w:rFonts w:cs="Calibri"/>
                <w:sz w:val="20"/>
                <w:szCs w:val="20"/>
              </w:rPr>
            </w:pPr>
            <w:r w:rsidRPr="00FE42EF">
              <w:rPr>
                <w:rFonts w:cs="Calibri"/>
                <w:sz w:val="20"/>
                <w:szCs w:val="20"/>
              </w:rPr>
              <w:lastRenderedPageBreak/>
              <w:t>10</w:t>
            </w:r>
          </w:p>
        </w:tc>
      </w:tr>
      <w:tr w:rsidR="00DB1035" w:rsidRPr="00FE42EF" w:rsidTr="00596039">
        <w:trPr>
          <w:trHeight w:val="845"/>
          <w:jc w:val="center"/>
        </w:trPr>
        <w:tc>
          <w:tcPr>
            <w:tcW w:w="1973" w:type="dxa"/>
            <w:tcBorders>
              <w:top w:val="single" w:sz="4" w:space="0" w:color="000000"/>
              <w:left w:val="single" w:sz="4" w:space="0" w:color="000000"/>
              <w:bottom w:val="single" w:sz="4" w:space="0" w:color="000000"/>
              <w:right w:val="nil"/>
            </w:tcBorders>
          </w:tcPr>
          <w:p w:rsidR="00DB1035" w:rsidRPr="00FE42EF" w:rsidRDefault="00DB1035" w:rsidP="00596039">
            <w:pPr>
              <w:snapToGrid w:val="0"/>
              <w:spacing w:after="0"/>
              <w:jc w:val="center"/>
              <w:rPr>
                <w:b/>
                <w:sz w:val="20"/>
                <w:szCs w:val="20"/>
              </w:rPr>
            </w:pPr>
            <w:r w:rsidRPr="00FE42EF">
              <w:rPr>
                <w:b/>
                <w:sz w:val="20"/>
                <w:szCs w:val="20"/>
              </w:rPr>
              <w:t>Introduction/</w:t>
            </w:r>
          </w:p>
          <w:p w:rsidR="00DB1035" w:rsidRPr="00FE42EF" w:rsidRDefault="00DB1035" w:rsidP="00596039">
            <w:pPr>
              <w:snapToGrid w:val="0"/>
              <w:spacing w:after="0"/>
              <w:jc w:val="center"/>
              <w:rPr>
                <w:b/>
                <w:sz w:val="20"/>
                <w:szCs w:val="20"/>
              </w:rPr>
            </w:pPr>
            <w:r w:rsidRPr="00FE42EF">
              <w:rPr>
                <w:b/>
                <w:sz w:val="20"/>
                <w:szCs w:val="20"/>
              </w:rPr>
              <w:t>Statement of Problem:</w:t>
            </w:r>
          </w:p>
          <w:p w:rsidR="00DB1035" w:rsidRPr="00FE42EF" w:rsidRDefault="00DB1035" w:rsidP="00596039">
            <w:pPr>
              <w:snapToGrid w:val="0"/>
              <w:spacing w:after="0"/>
              <w:jc w:val="center"/>
              <w:rPr>
                <w:b/>
                <w:sz w:val="20"/>
                <w:szCs w:val="20"/>
              </w:rPr>
            </w:pPr>
            <w:r w:rsidRPr="00FE42EF">
              <w:rPr>
                <w:b/>
                <w:sz w:val="20"/>
                <w:szCs w:val="20"/>
              </w:rPr>
              <w:t>Estimation Procedure</w:t>
            </w:r>
          </w:p>
        </w:tc>
        <w:tc>
          <w:tcPr>
            <w:tcW w:w="261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sz w:val="20"/>
                <w:szCs w:val="20"/>
              </w:rPr>
            </w:pPr>
            <w:r w:rsidRPr="00FE42EF">
              <w:rPr>
                <w:sz w:val="20"/>
                <w:szCs w:val="20"/>
              </w:rPr>
              <w:t>Meets “Proficient” criteria and explanation analyzes factors in determining if an alternative estimation procedure is plausible</w:t>
            </w:r>
          </w:p>
          <w:p w:rsidR="00DB1035" w:rsidRPr="00FE42EF" w:rsidRDefault="00DB1035" w:rsidP="00596039">
            <w:pPr>
              <w:snapToGrid w:val="0"/>
              <w:spacing w:after="0"/>
              <w:rPr>
                <w:sz w:val="20"/>
                <w:szCs w:val="20"/>
                <w:highlight w:val="yellow"/>
              </w:rPr>
            </w:pPr>
            <w:r>
              <w:rPr>
                <w:sz w:val="20"/>
                <w:szCs w:val="20"/>
              </w:rPr>
              <w:t xml:space="preserve">(10) </w:t>
            </w:r>
          </w:p>
        </w:tc>
        <w:tc>
          <w:tcPr>
            <w:tcW w:w="297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rFonts w:cs="Calibri"/>
                <w:sz w:val="20"/>
                <w:szCs w:val="20"/>
              </w:rPr>
            </w:pPr>
            <w:r w:rsidRPr="00FE42EF">
              <w:rPr>
                <w:rFonts w:cs="Calibri"/>
                <w:sz w:val="20"/>
                <w:szCs w:val="20"/>
              </w:rPr>
              <w:t>Explains the anticipated estimations procedure and why it was chosen</w:t>
            </w:r>
          </w:p>
          <w:p w:rsidR="00DB1035" w:rsidRDefault="00DB1035" w:rsidP="00596039">
            <w:pPr>
              <w:snapToGrid w:val="0"/>
              <w:spacing w:after="0"/>
              <w:rPr>
                <w:rFonts w:cs="Calibri"/>
                <w:sz w:val="20"/>
                <w:szCs w:val="20"/>
              </w:rPr>
            </w:pPr>
          </w:p>
          <w:p w:rsidR="00DB1035" w:rsidRDefault="00DB1035" w:rsidP="00596039">
            <w:pPr>
              <w:snapToGrid w:val="0"/>
              <w:spacing w:after="0"/>
              <w:rPr>
                <w:rFonts w:cs="Calibri"/>
                <w:sz w:val="20"/>
                <w:szCs w:val="20"/>
              </w:rPr>
            </w:pPr>
          </w:p>
          <w:p w:rsidR="00DB1035" w:rsidRPr="00FE42EF" w:rsidRDefault="00DB1035" w:rsidP="00596039">
            <w:pPr>
              <w:snapToGrid w:val="0"/>
              <w:spacing w:after="0"/>
              <w:rPr>
                <w:sz w:val="20"/>
                <w:szCs w:val="20"/>
              </w:rPr>
            </w:pPr>
            <w:r>
              <w:rPr>
                <w:rFonts w:cs="Calibri"/>
                <w:sz w:val="20"/>
                <w:szCs w:val="20"/>
              </w:rPr>
              <w:t xml:space="preserve">(8.5) </w:t>
            </w:r>
          </w:p>
        </w:tc>
        <w:tc>
          <w:tcPr>
            <w:tcW w:w="333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rFonts w:cs="Calibri"/>
                <w:sz w:val="20"/>
                <w:szCs w:val="20"/>
              </w:rPr>
            </w:pPr>
            <w:r w:rsidRPr="00FE42EF">
              <w:rPr>
                <w:rFonts w:cs="Calibri"/>
                <w:sz w:val="20"/>
                <w:szCs w:val="20"/>
              </w:rPr>
              <w:t>Explains the anticipated estimations procedure, but does not give adequate reasons on why it was chosen</w:t>
            </w:r>
          </w:p>
          <w:p w:rsidR="00DB1035" w:rsidRDefault="00DB1035" w:rsidP="00596039">
            <w:pPr>
              <w:snapToGrid w:val="0"/>
              <w:spacing w:after="0"/>
              <w:rPr>
                <w:rFonts w:cs="Calibri"/>
                <w:sz w:val="20"/>
                <w:szCs w:val="20"/>
              </w:rPr>
            </w:pPr>
          </w:p>
          <w:p w:rsidR="00DB1035" w:rsidRDefault="00DB1035" w:rsidP="00596039">
            <w:pPr>
              <w:snapToGrid w:val="0"/>
              <w:spacing w:after="0"/>
              <w:rPr>
                <w:rFonts w:cs="Calibri"/>
                <w:sz w:val="20"/>
                <w:szCs w:val="20"/>
              </w:rPr>
            </w:pPr>
          </w:p>
          <w:p w:rsidR="00DB1035" w:rsidRPr="00FE42EF" w:rsidRDefault="00DB1035" w:rsidP="00596039">
            <w:pPr>
              <w:snapToGrid w:val="0"/>
              <w:spacing w:after="0"/>
              <w:rPr>
                <w:kern w:val="2"/>
                <w:sz w:val="20"/>
                <w:szCs w:val="20"/>
              </w:rPr>
            </w:pPr>
            <w:r>
              <w:rPr>
                <w:rFonts w:cs="Calibri"/>
                <w:sz w:val="20"/>
                <w:szCs w:val="20"/>
              </w:rPr>
              <w:t xml:space="preserve">(5.5) </w:t>
            </w:r>
          </w:p>
        </w:tc>
        <w:tc>
          <w:tcPr>
            <w:tcW w:w="2610" w:type="dxa"/>
            <w:tcBorders>
              <w:top w:val="single" w:sz="4" w:space="0" w:color="000000"/>
              <w:left w:val="single" w:sz="4" w:space="0" w:color="000000"/>
              <w:bottom w:val="single" w:sz="4" w:space="0" w:color="000000"/>
              <w:right w:val="nil"/>
            </w:tcBorders>
          </w:tcPr>
          <w:p w:rsidR="00DB1035" w:rsidRDefault="00DB1035" w:rsidP="00596039">
            <w:pPr>
              <w:snapToGrid w:val="0"/>
              <w:spacing w:after="0"/>
              <w:rPr>
                <w:sz w:val="20"/>
                <w:szCs w:val="20"/>
              </w:rPr>
            </w:pPr>
            <w:r w:rsidRPr="00FE42EF">
              <w:rPr>
                <w:sz w:val="20"/>
                <w:szCs w:val="20"/>
              </w:rPr>
              <w:t>Does not explain the anticipated estimation procedure</w:t>
            </w: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Pr="00FE42EF" w:rsidRDefault="00DB1035" w:rsidP="00596039">
            <w:pPr>
              <w:snapToGrid w:val="0"/>
              <w:spacing w:after="0"/>
              <w:rPr>
                <w:kern w:val="2"/>
                <w:sz w:val="20"/>
                <w:szCs w:val="20"/>
              </w:rPr>
            </w:pPr>
            <w:r>
              <w:rPr>
                <w:sz w:val="20"/>
                <w:szCs w:val="20"/>
              </w:rPr>
              <w:t xml:space="preserve">(0) </w:t>
            </w:r>
          </w:p>
        </w:tc>
        <w:tc>
          <w:tcPr>
            <w:tcW w:w="712" w:type="dxa"/>
            <w:tcBorders>
              <w:top w:val="single" w:sz="4" w:space="0" w:color="000000"/>
              <w:left w:val="single" w:sz="4" w:space="0" w:color="000000"/>
              <w:bottom w:val="single" w:sz="4" w:space="0" w:color="000000"/>
              <w:right w:val="single" w:sz="4" w:space="0" w:color="000000"/>
            </w:tcBorders>
          </w:tcPr>
          <w:p w:rsidR="00DB1035" w:rsidRPr="00FE42EF" w:rsidRDefault="00DB1035" w:rsidP="00596039">
            <w:pPr>
              <w:spacing w:after="0"/>
              <w:jc w:val="center"/>
              <w:rPr>
                <w:kern w:val="2"/>
                <w:sz w:val="20"/>
                <w:szCs w:val="20"/>
              </w:rPr>
            </w:pPr>
            <w:r w:rsidRPr="00FE42EF">
              <w:rPr>
                <w:kern w:val="2"/>
                <w:sz w:val="20"/>
                <w:szCs w:val="20"/>
              </w:rPr>
              <w:t>10</w:t>
            </w:r>
          </w:p>
        </w:tc>
      </w:tr>
      <w:tr w:rsidR="00DB1035" w:rsidRPr="00FE42EF" w:rsidTr="00596039">
        <w:trPr>
          <w:trHeight w:val="159"/>
          <w:jc w:val="center"/>
        </w:trPr>
        <w:tc>
          <w:tcPr>
            <w:tcW w:w="1973" w:type="dxa"/>
            <w:tcBorders>
              <w:top w:val="single" w:sz="4" w:space="0" w:color="000000"/>
              <w:left w:val="single" w:sz="4" w:space="0" w:color="000000"/>
              <w:bottom w:val="single" w:sz="4" w:space="0" w:color="000000"/>
              <w:right w:val="nil"/>
            </w:tcBorders>
          </w:tcPr>
          <w:p w:rsidR="00DB1035" w:rsidRPr="00FE42EF" w:rsidRDefault="00DB1035" w:rsidP="00596039">
            <w:pPr>
              <w:snapToGrid w:val="0"/>
              <w:spacing w:after="0"/>
              <w:jc w:val="center"/>
              <w:rPr>
                <w:b/>
                <w:sz w:val="20"/>
                <w:szCs w:val="20"/>
              </w:rPr>
            </w:pPr>
            <w:r w:rsidRPr="00FE42EF">
              <w:rPr>
                <w:b/>
                <w:sz w:val="20"/>
                <w:szCs w:val="20"/>
              </w:rPr>
              <w:t>Regression Analysis</w:t>
            </w:r>
          </w:p>
        </w:tc>
        <w:tc>
          <w:tcPr>
            <w:tcW w:w="261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sz w:val="20"/>
                <w:szCs w:val="20"/>
              </w:rPr>
            </w:pPr>
            <w:r w:rsidRPr="00FE42EF">
              <w:rPr>
                <w:sz w:val="20"/>
                <w:szCs w:val="20"/>
              </w:rPr>
              <w:t>Meets “Proficient” criteria and includes detailed analysis of why the computations were chosen or other appropriate models were selected</w:t>
            </w:r>
          </w:p>
          <w:p w:rsidR="00DB1035" w:rsidRDefault="00DB1035" w:rsidP="00596039">
            <w:pPr>
              <w:snapToGrid w:val="0"/>
              <w:spacing w:after="0"/>
              <w:rPr>
                <w:sz w:val="20"/>
                <w:szCs w:val="20"/>
              </w:rPr>
            </w:pPr>
          </w:p>
          <w:p w:rsidR="00DB1035" w:rsidRPr="00FE42EF" w:rsidRDefault="00DB1035" w:rsidP="00596039">
            <w:pPr>
              <w:snapToGrid w:val="0"/>
              <w:spacing w:after="0"/>
              <w:rPr>
                <w:sz w:val="20"/>
                <w:szCs w:val="20"/>
              </w:rPr>
            </w:pPr>
            <w:r>
              <w:rPr>
                <w:sz w:val="20"/>
                <w:szCs w:val="20"/>
              </w:rPr>
              <w:t xml:space="preserve">(10) </w:t>
            </w:r>
          </w:p>
        </w:tc>
        <w:tc>
          <w:tcPr>
            <w:tcW w:w="297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sz w:val="20"/>
                <w:szCs w:val="20"/>
              </w:rPr>
            </w:pPr>
            <w:r w:rsidRPr="00FE42EF">
              <w:rPr>
                <w:sz w:val="20"/>
                <w:szCs w:val="20"/>
              </w:rPr>
              <w:t>Performs a regression analysis, computing standard errors, t-stats, R2, coefficients (5% and 1%), and other possible models correctly</w:t>
            </w: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Pr="00FE42EF" w:rsidRDefault="00DB1035" w:rsidP="00596039">
            <w:pPr>
              <w:snapToGrid w:val="0"/>
              <w:spacing w:after="0"/>
              <w:rPr>
                <w:sz w:val="20"/>
                <w:szCs w:val="20"/>
              </w:rPr>
            </w:pPr>
            <w:r>
              <w:rPr>
                <w:sz w:val="20"/>
                <w:szCs w:val="20"/>
              </w:rPr>
              <w:t xml:space="preserve">(8.5) </w:t>
            </w:r>
          </w:p>
        </w:tc>
        <w:tc>
          <w:tcPr>
            <w:tcW w:w="333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sz w:val="20"/>
                <w:szCs w:val="20"/>
              </w:rPr>
            </w:pPr>
            <w:r w:rsidRPr="00FE42EF">
              <w:rPr>
                <w:sz w:val="20"/>
                <w:szCs w:val="20"/>
              </w:rPr>
              <w:t>Performs a regression analysis, computing standard errors, t-stats, R2, coefficients (5% and 1%), or other possible models, but not all models are used or there are incorrect computations</w:t>
            </w:r>
          </w:p>
          <w:p w:rsidR="00DB1035" w:rsidRPr="00FE42EF" w:rsidRDefault="00DB1035" w:rsidP="00596039">
            <w:pPr>
              <w:snapToGrid w:val="0"/>
              <w:spacing w:after="0"/>
              <w:rPr>
                <w:kern w:val="2"/>
                <w:sz w:val="20"/>
                <w:szCs w:val="20"/>
              </w:rPr>
            </w:pPr>
            <w:r>
              <w:rPr>
                <w:sz w:val="20"/>
                <w:szCs w:val="20"/>
              </w:rPr>
              <w:t xml:space="preserve">(5.5) </w:t>
            </w:r>
          </w:p>
        </w:tc>
        <w:tc>
          <w:tcPr>
            <w:tcW w:w="2610" w:type="dxa"/>
            <w:tcBorders>
              <w:top w:val="single" w:sz="4" w:space="0" w:color="000000"/>
              <w:left w:val="single" w:sz="4" w:space="0" w:color="000000"/>
              <w:bottom w:val="single" w:sz="4" w:space="0" w:color="000000"/>
              <w:right w:val="nil"/>
            </w:tcBorders>
          </w:tcPr>
          <w:p w:rsidR="00DB1035" w:rsidRDefault="00DB1035" w:rsidP="00596039">
            <w:pPr>
              <w:snapToGrid w:val="0"/>
              <w:spacing w:after="0"/>
              <w:rPr>
                <w:sz w:val="20"/>
                <w:szCs w:val="20"/>
              </w:rPr>
            </w:pPr>
            <w:r w:rsidRPr="00FE42EF">
              <w:rPr>
                <w:sz w:val="20"/>
                <w:szCs w:val="20"/>
              </w:rPr>
              <w:t>Does not perform a regression analysis</w:t>
            </w: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Pr="00FE42EF" w:rsidRDefault="00DB1035" w:rsidP="00596039">
            <w:pPr>
              <w:snapToGrid w:val="0"/>
              <w:spacing w:after="0"/>
              <w:rPr>
                <w:kern w:val="2"/>
                <w:sz w:val="20"/>
                <w:szCs w:val="20"/>
              </w:rPr>
            </w:pPr>
            <w:r>
              <w:rPr>
                <w:sz w:val="20"/>
                <w:szCs w:val="20"/>
              </w:rPr>
              <w:t xml:space="preserve">(0) </w:t>
            </w:r>
          </w:p>
        </w:tc>
        <w:tc>
          <w:tcPr>
            <w:tcW w:w="712" w:type="dxa"/>
            <w:tcBorders>
              <w:top w:val="single" w:sz="4" w:space="0" w:color="000000"/>
              <w:left w:val="single" w:sz="4" w:space="0" w:color="000000"/>
              <w:bottom w:val="single" w:sz="4" w:space="0" w:color="000000"/>
              <w:right w:val="single" w:sz="4" w:space="0" w:color="000000"/>
            </w:tcBorders>
          </w:tcPr>
          <w:p w:rsidR="00DB1035" w:rsidRPr="00FE42EF" w:rsidRDefault="00DB1035" w:rsidP="00596039">
            <w:pPr>
              <w:spacing w:after="0"/>
              <w:jc w:val="center"/>
              <w:rPr>
                <w:kern w:val="2"/>
                <w:sz w:val="20"/>
                <w:szCs w:val="20"/>
              </w:rPr>
            </w:pPr>
            <w:r w:rsidRPr="00FE42EF">
              <w:rPr>
                <w:kern w:val="2"/>
                <w:sz w:val="20"/>
                <w:szCs w:val="20"/>
              </w:rPr>
              <w:t>10</w:t>
            </w:r>
          </w:p>
        </w:tc>
      </w:tr>
      <w:tr w:rsidR="00DB1035" w:rsidRPr="00FE42EF" w:rsidTr="00596039">
        <w:trPr>
          <w:trHeight w:val="1925"/>
          <w:jc w:val="center"/>
        </w:trPr>
        <w:tc>
          <w:tcPr>
            <w:tcW w:w="1973" w:type="dxa"/>
            <w:tcBorders>
              <w:top w:val="single" w:sz="4" w:space="0" w:color="000000"/>
              <w:left w:val="single" w:sz="4" w:space="0" w:color="000000"/>
              <w:bottom w:val="single" w:sz="4" w:space="0" w:color="000000"/>
              <w:right w:val="nil"/>
            </w:tcBorders>
          </w:tcPr>
          <w:p w:rsidR="00DB1035" w:rsidRPr="00FE42EF" w:rsidRDefault="00DB1035" w:rsidP="00596039">
            <w:pPr>
              <w:snapToGrid w:val="0"/>
              <w:spacing w:after="0"/>
              <w:jc w:val="center"/>
              <w:rPr>
                <w:b/>
                <w:sz w:val="20"/>
                <w:szCs w:val="20"/>
              </w:rPr>
            </w:pPr>
            <w:r w:rsidRPr="00FE42EF">
              <w:rPr>
                <w:b/>
                <w:sz w:val="20"/>
                <w:szCs w:val="20"/>
              </w:rPr>
              <w:t>Computer Output and Evaluation of Results</w:t>
            </w:r>
          </w:p>
        </w:tc>
        <w:tc>
          <w:tcPr>
            <w:tcW w:w="261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sz w:val="20"/>
                <w:szCs w:val="20"/>
              </w:rPr>
            </w:pPr>
            <w:r w:rsidRPr="00FE42EF">
              <w:rPr>
                <w:sz w:val="20"/>
                <w:szCs w:val="20"/>
              </w:rPr>
              <w:t>Meets “Proficient” criteria and provides insight into remaining issues to be addressed</w:t>
            </w: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Pr="00FE42EF" w:rsidRDefault="00DB1035" w:rsidP="00596039">
            <w:pPr>
              <w:snapToGrid w:val="0"/>
              <w:spacing w:after="0"/>
              <w:rPr>
                <w:sz w:val="20"/>
                <w:szCs w:val="20"/>
              </w:rPr>
            </w:pPr>
            <w:r>
              <w:rPr>
                <w:sz w:val="20"/>
                <w:szCs w:val="20"/>
              </w:rPr>
              <w:t xml:space="preserve">(10) </w:t>
            </w:r>
          </w:p>
        </w:tc>
        <w:tc>
          <w:tcPr>
            <w:tcW w:w="2970" w:type="dxa"/>
            <w:tcBorders>
              <w:top w:val="single" w:sz="4" w:space="0" w:color="000000"/>
              <w:left w:val="single" w:sz="4" w:space="0" w:color="000000"/>
              <w:bottom w:val="single" w:sz="4" w:space="0" w:color="000000"/>
              <w:right w:val="single" w:sz="4" w:space="0" w:color="000000"/>
            </w:tcBorders>
          </w:tcPr>
          <w:p w:rsidR="00DB1035" w:rsidRDefault="00DB1035" w:rsidP="00596039">
            <w:pPr>
              <w:pStyle w:val="a6"/>
              <w:spacing w:after="0" w:line="240" w:lineRule="auto"/>
              <w:ind w:left="47"/>
              <w:rPr>
                <w:rFonts w:cs="Calibri"/>
                <w:sz w:val="20"/>
                <w:szCs w:val="20"/>
              </w:rPr>
            </w:pPr>
            <w:r w:rsidRPr="00FE42EF">
              <w:rPr>
                <w:rFonts w:cs="Calibri"/>
                <w:sz w:val="20"/>
                <w:szCs w:val="20"/>
              </w:rPr>
              <w:t>Describes the regression analysis, including the data used to estimate the demand model, the results, an analysis of the results, and a description of remaining issues to be addressed</w:t>
            </w:r>
          </w:p>
          <w:p w:rsidR="00DB1035" w:rsidRDefault="00DB1035" w:rsidP="00596039">
            <w:pPr>
              <w:pStyle w:val="a6"/>
              <w:spacing w:after="0" w:line="240" w:lineRule="auto"/>
              <w:ind w:left="47"/>
              <w:rPr>
                <w:rFonts w:cs="Calibri"/>
                <w:sz w:val="20"/>
                <w:szCs w:val="20"/>
              </w:rPr>
            </w:pPr>
          </w:p>
          <w:p w:rsidR="00DB1035" w:rsidRDefault="00DB1035" w:rsidP="00596039">
            <w:pPr>
              <w:pStyle w:val="a6"/>
              <w:spacing w:after="0" w:line="240" w:lineRule="auto"/>
              <w:ind w:left="47"/>
              <w:rPr>
                <w:rFonts w:cs="Calibri"/>
                <w:sz w:val="20"/>
                <w:szCs w:val="20"/>
              </w:rPr>
            </w:pPr>
          </w:p>
          <w:p w:rsidR="00DB1035" w:rsidRPr="00FE42EF" w:rsidRDefault="00DB1035" w:rsidP="00596039">
            <w:pPr>
              <w:pStyle w:val="a6"/>
              <w:spacing w:after="0" w:line="240" w:lineRule="auto"/>
              <w:ind w:left="47"/>
              <w:rPr>
                <w:sz w:val="20"/>
                <w:szCs w:val="20"/>
              </w:rPr>
            </w:pPr>
            <w:r>
              <w:rPr>
                <w:rFonts w:cs="Calibri"/>
                <w:sz w:val="20"/>
                <w:szCs w:val="20"/>
              </w:rPr>
              <w:t xml:space="preserve">(8.5) </w:t>
            </w:r>
          </w:p>
        </w:tc>
        <w:tc>
          <w:tcPr>
            <w:tcW w:w="333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rFonts w:cs="Calibri"/>
                <w:sz w:val="20"/>
                <w:szCs w:val="20"/>
              </w:rPr>
            </w:pPr>
            <w:r w:rsidRPr="00FE42EF">
              <w:rPr>
                <w:rFonts w:cs="Calibri"/>
                <w:sz w:val="20"/>
                <w:szCs w:val="20"/>
              </w:rPr>
              <w:t>Describes most aspects of the regression analysis (data used to estimate the demand model, the results, an analysis of the results, and a description of remaining issues to be addressed), but misses main components or description is lacking in detail</w:t>
            </w:r>
          </w:p>
          <w:p w:rsidR="00DB1035" w:rsidRPr="00FE42EF" w:rsidRDefault="00DB1035" w:rsidP="00596039">
            <w:pPr>
              <w:snapToGrid w:val="0"/>
              <w:spacing w:after="0"/>
              <w:rPr>
                <w:sz w:val="20"/>
                <w:szCs w:val="20"/>
              </w:rPr>
            </w:pPr>
            <w:r>
              <w:rPr>
                <w:rFonts w:cs="Calibri"/>
                <w:sz w:val="20"/>
                <w:szCs w:val="20"/>
              </w:rPr>
              <w:t xml:space="preserve">(5.5) </w:t>
            </w:r>
          </w:p>
        </w:tc>
        <w:tc>
          <w:tcPr>
            <w:tcW w:w="2610" w:type="dxa"/>
            <w:tcBorders>
              <w:top w:val="single" w:sz="4" w:space="0" w:color="000000"/>
              <w:left w:val="single" w:sz="4" w:space="0" w:color="000000"/>
              <w:bottom w:val="single" w:sz="4" w:space="0" w:color="000000"/>
              <w:right w:val="nil"/>
            </w:tcBorders>
          </w:tcPr>
          <w:p w:rsidR="00DB1035" w:rsidRDefault="00DB1035" w:rsidP="00596039">
            <w:pPr>
              <w:snapToGrid w:val="0"/>
              <w:spacing w:after="0"/>
              <w:rPr>
                <w:rFonts w:cs="Calibri"/>
                <w:sz w:val="20"/>
                <w:szCs w:val="20"/>
              </w:rPr>
            </w:pPr>
            <w:r w:rsidRPr="00FE42EF">
              <w:rPr>
                <w:sz w:val="20"/>
                <w:szCs w:val="20"/>
              </w:rPr>
              <w:t xml:space="preserve">Does not </w:t>
            </w:r>
            <w:r w:rsidRPr="00FE42EF">
              <w:rPr>
                <w:rFonts w:cs="Calibri"/>
                <w:sz w:val="20"/>
                <w:szCs w:val="20"/>
              </w:rPr>
              <w:t>describes the regression analysis</w:t>
            </w:r>
          </w:p>
          <w:p w:rsidR="00DB1035" w:rsidRDefault="00DB1035" w:rsidP="00596039">
            <w:pPr>
              <w:snapToGrid w:val="0"/>
              <w:spacing w:after="0"/>
              <w:rPr>
                <w:rFonts w:cs="Calibri"/>
                <w:sz w:val="20"/>
                <w:szCs w:val="20"/>
              </w:rPr>
            </w:pPr>
          </w:p>
          <w:p w:rsidR="00DB1035" w:rsidRDefault="00DB1035" w:rsidP="00596039">
            <w:pPr>
              <w:snapToGrid w:val="0"/>
              <w:spacing w:after="0"/>
              <w:rPr>
                <w:rFonts w:cs="Calibri"/>
                <w:sz w:val="20"/>
                <w:szCs w:val="20"/>
              </w:rPr>
            </w:pPr>
          </w:p>
          <w:p w:rsidR="00DB1035" w:rsidRDefault="00DB1035" w:rsidP="00596039">
            <w:pPr>
              <w:snapToGrid w:val="0"/>
              <w:spacing w:after="0"/>
              <w:rPr>
                <w:rFonts w:cs="Calibri"/>
                <w:sz w:val="20"/>
                <w:szCs w:val="20"/>
              </w:rPr>
            </w:pPr>
          </w:p>
          <w:p w:rsidR="00DB1035" w:rsidRDefault="00DB1035" w:rsidP="00596039">
            <w:pPr>
              <w:snapToGrid w:val="0"/>
              <w:spacing w:after="0"/>
              <w:rPr>
                <w:rFonts w:cs="Calibri"/>
                <w:sz w:val="20"/>
                <w:szCs w:val="20"/>
              </w:rPr>
            </w:pPr>
          </w:p>
          <w:p w:rsidR="00DB1035" w:rsidRDefault="00DB1035" w:rsidP="00596039">
            <w:pPr>
              <w:snapToGrid w:val="0"/>
              <w:spacing w:after="0"/>
              <w:rPr>
                <w:rFonts w:cs="Calibri"/>
                <w:sz w:val="20"/>
                <w:szCs w:val="20"/>
              </w:rPr>
            </w:pPr>
          </w:p>
          <w:p w:rsidR="00DB1035" w:rsidRDefault="00DB1035" w:rsidP="00596039">
            <w:pPr>
              <w:snapToGrid w:val="0"/>
              <w:spacing w:after="0"/>
              <w:rPr>
                <w:rFonts w:cs="Calibri"/>
                <w:sz w:val="20"/>
                <w:szCs w:val="20"/>
              </w:rPr>
            </w:pPr>
          </w:p>
          <w:p w:rsidR="00DB1035" w:rsidRPr="00FE42EF" w:rsidRDefault="00DB1035" w:rsidP="00596039">
            <w:pPr>
              <w:snapToGrid w:val="0"/>
              <w:spacing w:after="0"/>
              <w:rPr>
                <w:sz w:val="20"/>
                <w:szCs w:val="20"/>
              </w:rPr>
            </w:pPr>
            <w:r>
              <w:rPr>
                <w:rFonts w:cs="Calibri"/>
                <w:sz w:val="20"/>
                <w:szCs w:val="20"/>
              </w:rPr>
              <w:t xml:space="preserve">(0) </w:t>
            </w:r>
          </w:p>
        </w:tc>
        <w:tc>
          <w:tcPr>
            <w:tcW w:w="712" w:type="dxa"/>
            <w:tcBorders>
              <w:top w:val="single" w:sz="4" w:space="0" w:color="000000"/>
              <w:left w:val="single" w:sz="4" w:space="0" w:color="000000"/>
              <w:bottom w:val="single" w:sz="4" w:space="0" w:color="000000"/>
              <w:right w:val="single" w:sz="4" w:space="0" w:color="000000"/>
            </w:tcBorders>
          </w:tcPr>
          <w:p w:rsidR="00DB1035" w:rsidRPr="00FE42EF" w:rsidRDefault="00DB1035" w:rsidP="00596039">
            <w:pPr>
              <w:pStyle w:val="a3"/>
              <w:shd w:val="clear" w:color="auto" w:fill="FFFFFF"/>
              <w:tabs>
                <w:tab w:val="left" w:pos="720"/>
              </w:tabs>
              <w:snapToGrid w:val="0"/>
              <w:spacing w:after="0"/>
              <w:jc w:val="center"/>
              <w:rPr>
                <w:rFonts w:cs="Calibri"/>
                <w:sz w:val="20"/>
                <w:szCs w:val="20"/>
              </w:rPr>
            </w:pPr>
            <w:r w:rsidRPr="00FE42EF">
              <w:rPr>
                <w:rFonts w:cs="Calibri"/>
                <w:sz w:val="20"/>
                <w:szCs w:val="20"/>
              </w:rPr>
              <w:t>10</w:t>
            </w:r>
          </w:p>
        </w:tc>
      </w:tr>
      <w:tr w:rsidR="00DB1035" w:rsidRPr="00FE42EF" w:rsidTr="00596039">
        <w:trPr>
          <w:trHeight w:val="159"/>
          <w:jc w:val="center"/>
        </w:trPr>
        <w:tc>
          <w:tcPr>
            <w:tcW w:w="1973" w:type="dxa"/>
            <w:tcBorders>
              <w:top w:val="single" w:sz="4" w:space="0" w:color="000000"/>
              <w:left w:val="single" w:sz="4" w:space="0" w:color="000000"/>
              <w:bottom w:val="single" w:sz="4" w:space="0" w:color="000000"/>
              <w:right w:val="nil"/>
            </w:tcBorders>
          </w:tcPr>
          <w:p w:rsidR="00DB1035" w:rsidRPr="00FE42EF" w:rsidRDefault="00DB1035" w:rsidP="00596039">
            <w:pPr>
              <w:snapToGrid w:val="0"/>
              <w:spacing w:after="0"/>
              <w:jc w:val="center"/>
              <w:rPr>
                <w:b/>
                <w:sz w:val="20"/>
                <w:szCs w:val="20"/>
              </w:rPr>
            </w:pPr>
            <w:r w:rsidRPr="00FE42EF">
              <w:rPr>
                <w:b/>
                <w:sz w:val="20"/>
                <w:szCs w:val="20"/>
              </w:rPr>
              <w:t xml:space="preserve">Statistical Analysis of Results </w:t>
            </w:r>
          </w:p>
        </w:tc>
        <w:tc>
          <w:tcPr>
            <w:tcW w:w="261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sz w:val="20"/>
                <w:szCs w:val="20"/>
              </w:rPr>
            </w:pPr>
            <w:r w:rsidRPr="00FE42EF">
              <w:rPr>
                <w:sz w:val="20"/>
                <w:szCs w:val="20"/>
              </w:rPr>
              <w:t>Meets “Proficient” and provides insight into resolving contradictory results</w:t>
            </w: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Pr="00FE42EF" w:rsidRDefault="00DB1035" w:rsidP="00596039">
            <w:pPr>
              <w:snapToGrid w:val="0"/>
              <w:spacing w:after="0"/>
              <w:rPr>
                <w:sz w:val="20"/>
                <w:szCs w:val="20"/>
              </w:rPr>
            </w:pPr>
            <w:r>
              <w:rPr>
                <w:sz w:val="20"/>
                <w:szCs w:val="20"/>
              </w:rPr>
              <w:t xml:space="preserve">(10) </w:t>
            </w:r>
          </w:p>
        </w:tc>
        <w:tc>
          <w:tcPr>
            <w:tcW w:w="297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rFonts w:cs="Calibri"/>
                <w:sz w:val="20"/>
                <w:szCs w:val="20"/>
              </w:rPr>
            </w:pPr>
            <w:r w:rsidRPr="00FE42EF">
              <w:rPr>
                <w:sz w:val="20"/>
                <w:szCs w:val="20"/>
              </w:rPr>
              <w:t xml:space="preserve">Interprets </w:t>
            </w:r>
            <w:r w:rsidRPr="00FE42EF">
              <w:rPr>
                <w:rFonts w:cs="Calibri"/>
                <w:sz w:val="20"/>
                <w:szCs w:val="20"/>
              </w:rPr>
              <w:t>results of performed tests for their implications and determines consistencies or contradictions</w:t>
            </w:r>
          </w:p>
          <w:p w:rsidR="00DB1035" w:rsidRDefault="00DB1035" w:rsidP="00596039">
            <w:pPr>
              <w:snapToGrid w:val="0"/>
              <w:spacing w:after="0"/>
              <w:rPr>
                <w:rFonts w:cs="Calibri"/>
                <w:sz w:val="20"/>
                <w:szCs w:val="20"/>
              </w:rPr>
            </w:pPr>
          </w:p>
          <w:p w:rsidR="00DB1035" w:rsidRPr="00FE42EF" w:rsidRDefault="00DB1035" w:rsidP="00596039">
            <w:pPr>
              <w:snapToGrid w:val="0"/>
              <w:spacing w:after="0"/>
              <w:rPr>
                <w:sz w:val="20"/>
                <w:szCs w:val="20"/>
              </w:rPr>
            </w:pPr>
            <w:r>
              <w:rPr>
                <w:rFonts w:cs="Calibri"/>
                <w:sz w:val="20"/>
                <w:szCs w:val="20"/>
              </w:rPr>
              <w:t xml:space="preserve">(8.5) </w:t>
            </w:r>
          </w:p>
        </w:tc>
        <w:tc>
          <w:tcPr>
            <w:tcW w:w="333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sz w:val="20"/>
                <w:szCs w:val="20"/>
              </w:rPr>
            </w:pPr>
            <w:r w:rsidRPr="00FE42EF">
              <w:rPr>
                <w:sz w:val="20"/>
                <w:szCs w:val="20"/>
              </w:rPr>
              <w:t xml:space="preserve">Interprets </w:t>
            </w:r>
            <w:r w:rsidRPr="00FE42EF">
              <w:rPr>
                <w:rFonts w:cs="Calibri"/>
                <w:sz w:val="20"/>
                <w:szCs w:val="20"/>
              </w:rPr>
              <w:t xml:space="preserve">results of performed tests for their implications and determines consistencies or contradictions, but interpretation includes </w:t>
            </w:r>
            <w:r w:rsidRPr="00FE42EF">
              <w:rPr>
                <w:sz w:val="20"/>
                <w:szCs w:val="20"/>
              </w:rPr>
              <w:t>inaccuracies or is not adequately detailed</w:t>
            </w:r>
          </w:p>
          <w:p w:rsidR="00DB1035" w:rsidRPr="00FE42EF" w:rsidRDefault="00DB1035" w:rsidP="00596039">
            <w:pPr>
              <w:snapToGrid w:val="0"/>
              <w:spacing w:after="0"/>
              <w:rPr>
                <w:sz w:val="20"/>
                <w:szCs w:val="20"/>
              </w:rPr>
            </w:pPr>
            <w:r>
              <w:rPr>
                <w:sz w:val="20"/>
                <w:szCs w:val="20"/>
              </w:rPr>
              <w:t xml:space="preserve">(5.5) </w:t>
            </w:r>
          </w:p>
        </w:tc>
        <w:tc>
          <w:tcPr>
            <w:tcW w:w="2610" w:type="dxa"/>
            <w:tcBorders>
              <w:top w:val="single" w:sz="4" w:space="0" w:color="000000"/>
              <w:left w:val="single" w:sz="4" w:space="0" w:color="000000"/>
              <w:bottom w:val="single" w:sz="4" w:space="0" w:color="000000"/>
              <w:right w:val="nil"/>
            </w:tcBorders>
          </w:tcPr>
          <w:p w:rsidR="00DB1035" w:rsidRDefault="00DB1035" w:rsidP="00596039">
            <w:pPr>
              <w:snapToGrid w:val="0"/>
              <w:spacing w:after="0"/>
              <w:rPr>
                <w:rFonts w:cs="Calibri"/>
                <w:sz w:val="20"/>
                <w:szCs w:val="20"/>
              </w:rPr>
            </w:pPr>
            <w:r w:rsidRPr="00FE42EF">
              <w:rPr>
                <w:sz w:val="20"/>
                <w:szCs w:val="20"/>
              </w:rPr>
              <w:t xml:space="preserve">Does not interpret </w:t>
            </w:r>
            <w:r w:rsidRPr="00FE42EF">
              <w:rPr>
                <w:rFonts w:cs="Calibri"/>
                <w:sz w:val="20"/>
                <w:szCs w:val="20"/>
              </w:rPr>
              <w:t>results of performed tests for their implications</w:t>
            </w:r>
          </w:p>
          <w:p w:rsidR="00DB1035" w:rsidRDefault="00DB1035" w:rsidP="00596039">
            <w:pPr>
              <w:snapToGrid w:val="0"/>
              <w:spacing w:after="0"/>
              <w:rPr>
                <w:rFonts w:cs="Calibri"/>
                <w:sz w:val="20"/>
                <w:szCs w:val="20"/>
              </w:rPr>
            </w:pPr>
          </w:p>
          <w:p w:rsidR="00DB1035" w:rsidRDefault="00DB1035" w:rsidP="00596039">
            <w:pPr>
              <w:snapToGrid w:val="0"/>
              <w:spacing w:after="0"/>
              <w:rPr>
                <w:rFonts w:cs="Calibri"/>
                <w:sz w:val="20"/>
                <w:szCs w:val="20"/>
              </w:rPr>
            </w:pPr>
          </w:p>
          <w:p w:rsidR="00DB1035" w:rsidRPr="00FE42EF" w:rsidRDefault="00DB1035" w:rsidP="00596039">
            <w:pPr>
              <w:snapToGrid w:val="0"/>
              <w:spacing w:after="0"/>
              <w:rPr>
                <w:sz w:val="20"/>
                <w:szCs w:val="20"/>
              </w:rPr>
            </w:pPr>
            <w:r>
              <w:rPr>
                <w:rFonts w:cs="Calibri"/>
                <w:sz w:val="20"/>
                <w:szCs w:val="20"/>
              </w:rPr>
              <w:t xml:space="preserve">(0) </w:t>
            </w:r>
          </w:p>
        </w:tc>
        <w:tc>
          <w:tcPr>
            <w:tcW w:w="712" w:type="dxa"/>
            <w:tcBorders>
              <w:top w:val="single" w:sz="4" w:space="0" w:color="000000"/>
              <w:left w:val="single" w:sz="4" w:space="0" w:color="000000"/>
              <w:bottom w:val="single" w:sz="4" w:space="0" w:color="000000"/>
              <w:right w:val="single" w:sz="4" w:space="0" w:color="000000"/>
            </w:tcBorders>
          </w:tcPr>
          <w:p w:rsidR="00DB1035" w:rsidRPr="00FE42EF" w:rsidRDefault="00DB1035" w:rsidP="00596039">
            <w:pPr>
              <w:pStyle w:val="a3"/>
              <w:shd w:val="clear" w:color="auto" w:fill="FFFFFF"/>
              <w:tabs>
                <w:tab w:val="left" w:pos="720"/>
              </w:tabs>
              <w:snapToGrid w:val="0"/>
              <w:spacing w:after="0"/>
              <w:jc w:val="center"/>
              <w:rPr>
                <w:rFonts w:cs="Calibri"/>
                <w:sz w:val="20"/>
                <w:szCs w:val="20"/>
              </w:rPr>
            </w:pPr>
            <w:r w:rsidRPr="00FE42EF">
              <w:rPr>
                <w:rFonts w:cs="Calibri"/>
                <w:sz w:val="20"/>
                <w:szCs w:val="20"/>
              </w:rPr>
              <w:t>10</w:t>
            </w:r>
          </w:p>
        </w:tc>
      </w:tr>
    </w:tbl>
    <w:p w:rsidR="00DB1035" w:rsidRDefault="00DB1035" w:rsidP="00DB1035"/>
    <w:p w:rsidR="00DB1035" w:rsidRDefault="00DB1035" w:rsidP="00DB1035"/>
    <w:p w:rsidR="00DB1035" w:rsidRDefault="00DB1035" w:rsidP="00DB1035"/>
    <w:tbl>
      <w:tblPr>
        <w:tblW w:w="14205" w:type="dxa"/>
        <w:jc w:val="center"/>
        <w:tblLayout w:type="fixed"/>
        <w:tblCellMar>
          <w:left w:w="43" w:type="dxa"/>
          <w:right w:w="43" w:type="dxa"/>
        </w:tblCellMar>
        <w:tblLook w:val="04A0" w:firstRow="1" w:lastRow="0" w:firstColumn="1" w:lastColumn="0" w:noHBand="0" w:noVBand="1"/>
      </w:tblPr>
      <w:tblGrid>
        <w:gridCol w:w="1973"/>
        <w:gridCol w:w="2610"/>
        <w:gridCol w:w="2970"/>
        <w:gridCol w:w="3330"/>
        <w:gridCol w:w="2610"/>
        <w:gridCol w:w="712"/>
      </w:tblGrid>
      <w:tr w:rsidR="00DB1035" w:rsidRPr="00FE42EF" w:rsidTr="00596039">
        <w:trPr>
          <w:trHeight w:val="159"/>
          <w:jc w:val="center"/>
        </w:trPr>
        <w:tc>
          <w:tcPr>
            <w:tcW w:w="1973" w:type="dxa"/>
            <w:tcBorders>
              <w:top w:val="single" w:sz="4" w:space="0" w:color="000000"/>
              <w:left w:val="single" w:sz="4" w:space="0" w:color="000000"/>
              <w:bottom w:val="single" w:sz="4" w:space="0" w:color="000000"/>
              <w:right w:val="nil"/>
            </w:tcBorders>
          </w:tcPr>
          <w:p w:rsidR="00DB1035" w:rsidRPr="00FE42EF" w:rsidRDefault="00DB1035" w:rsidP="00596039">
            <w:pPr>
              <w:snapToGrid w:val="0"/>
              <w:spacing w:after="0"/>
              <w:jc w:val="center"/>
              <w:rPr>
                <w:b/>
                <w:sz w:val="20"/>
                <w:szCs w:val="20"/>
              </w:rPr>
            </w:pPr>
            <w:bookmarkStart w:id="0" w:name="_GoBack" w:colFirst="2" w:colLast="2"/>
            <w:r w:rsidRPr="00FE42EF">
              <w:rPr>
                <w:b/>
                <w:sz w:val="20"/>
                <w:szCs w:val="20"/>
              </w:rPr>
              <w:t>Conclusion and General Comments</w:t>
            </w:r>
          </w:p>
        </w:tc>
        <w:tc>
          <w:tcPr>
            <w:tcW w:w="261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sz w:val="20"/>
                <w:szCs w:val="20"/>
              </w:rPr>
            </w:pPr>
            <w:r w:rsidRPr="00FE42EF">
              <w:rPr>
                <w:sz w:val="20"/>
                <w:szCs w:val="20"/>
              </w:rPr>
              <w:t xml:space="preserve">Meets “Proficient” and insightfully interprets multiple </w:t>
            </w:r>
            <w:r w:rsidRPr="00FE42EF">
              <w:rPr>
                <w:sz w:val="20"/>
                <w:szCs w:val="20"/>
              </w:rPr>
              <w:lastRenderedPageBreak/>
              <w:t>scenarios of the changing model of the future</w:t>
            </w: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Pr="00FE42EF" w:rsidRDefault="00DB1035" w:rsidP="00596039">
            <w:pPr>
              <w:snapToGrid w:val="0"/>
              <w:spacing w:after="0"/>
              <w:rPr>
                <w:sz w:val="20"/>
                <w:szCs w:val="20"/>
                <w:highlight w:val="yellow"/>
              </w:rPr>
            </w:pPr>
            <w:r>
              <w:rPr>
                <w:sz w:val="20"/>
                <w:szCs w:val="20"/>
              </w:rPr>
              <w:t>(5)</w:t>
            </w:r>
          </w:p>
        </w:tc>
        <w:tc>
          <w:tcPr>
            <w:tcW w:w="297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sz w:val="20"/>
                <w:szCs w:val="20"/>
              </w:rPr>
            </w:pPr>
            <w:r w:rsidRPr="00FE42EF">
              <w:rPr>
                <w:sz w:val="20"/>
                <w:szCs w:val="20"/>
              </w:rPr>
              <w:lastRenderedPageBreak/>
              <w:t>Applies key take-a-ways of project to personal or professional life,</w:t>
            </w:r>
            <w:r>
              <w:rPr>
                <w:sz w:val="20"/>
                <w:szCs w:val="20"/>
              </w:rPr>
              <w:t xml:space="preserve"> ci</w:t>
            </w:r>
            <w:r w:rsidRPr="00FE42EF">
              <w:rPr>
                <w:sz w:val="20"/>
                <w:szCs w:val="20"/>
              </w:rPr>
              <w:t xml:space="preserve">ting concrete or hypothetical </w:t>
            </w:r>
            <w:r w:rsidRPr="00FE42EF">
              <w:rPr>
                <w:sz w:val="20"/>
                <w:szCs w:val="20"/>
              </w:rPr>
              <w:lastRenderedPageBreak/>
              <w:t>examples supporting conclusions and includes how this given model may change in the future</w:t>
            </w:r>
          </w:p>
          <w:p w:rsidR="00DB1035" w:rsidRPr="00FE42EF" w:rsidRDefault="00DB1035" w:rsidP="00596039">
            <w:pPr>
              <w:snapToGrid w:val="0"/>
              <w:spacing w:after="0"/>
              <w:rPr>
                <w:sz w:val="20"/>
                <w:szCs w:val="20"/>
              </w:rPr>
            </w:pPr>
            <w:r>
              <w:rPr>
                <w:sz w:val="20"/>
                <w:szCs w:val="20"/>
              </w:rPr>
              <w:t>(4.25)</w:t>
            </w:r>
          </w:p>
        </w:tc>
        <w:tc>
          <w:tcPr>
            <w:tcW w:w="3330" w:type="dxa"/>
            <w:tcBorders>
              <w:top w:val="single" w:sz="4" w:space="0" w:color="000000"/>
              <w:left w:val="single" w:sz="4" w:space="0" w:color="000000"/>
              <w:bottom w:val="single" w:sz="4" w:space="0" w:color="000000"/>
              <w:right w:val="single" w:sz="4" w:space="0" w:color="000000"/>
            </w:tcBorders>
          </w:tcPr>
          <w:p w:rsidR="00DB1035" w:rsidRDefault="00DB1035" w:rsidP="00596039">
            <w:pPr>
              <w:snapToGrid w:val="0"/>
              <w:spacing w:after="0"/>
              <w:rPr>
                <w:sz w:val="20"/>
                <w:szCs w:val="20"/>
              </w:rPr>
            </w:pPr>
            <w:r w:rsidRPr="00FE42EF">
              <w:rPr>
                <w:sz w:val="20"/>
                <w:szCs w:val="20"/>
              </w:rPr>
              <w:lastRenderedPageBreak/>
              <w:t xml:space="preserve">Applies key take-a-ways of project to personal or professional life, but with gaps in hypothetical examples or does </w:t>
            </w:r>
            <w:r w:rsidRPr="00FE42EF">
              <w:rPr>
                <w:sz w:val="20"/>
                <w:szCs w:val="20"/>
              </w:rPr>
              <w:lastRenderedPageBreak/>
              <w:t xml:space="preserve">not </w:t>
            </w:r>
            <w:r>
              <w:rPr>
                <w:sz w:val="20"/>
                <w:szCs w:val="20"/>
              </w:rPr>
              <w:t>include</w:t>
            </w:r>
            <w:r w:rsidRPr="00FE42EF">
              <w:rPr>
                <w:sz w:val="20"/>
                <w:szCs w:val="20"/>
              </w:rPr>
              <w:t xml:space="preserve"> how the given model may change in the future</w:t>
            </w:r>
          </w:p>
          <w:p w:rsidR="00DB1035" w:rsidRDefault="00DB1035" w:rsidP="00596039">
            <w:pPr>
              <w:snapToGrid w:val="0"/>
              <w:spacing w:after="0"/>
              <w:rPr>
                <w:sz w:val="20"/>
                <w:szCs w:val="20"/>
              </w:rPr>
            </w:pPr>
          </w:p>
          <w:p w:rsidR="00DB1035" w:rsidRPr="00FE42EF" w:rsidRDefault="00DB1035" w:rsidP="00596039">
            <w:pPr>
              <w:snapToGrid w:val="0"/>
              <w:spacing w:after="0"/>
              <w:rPr>
                <w:sz w:val="20"/>
                <w:szCs w:val="20"/>
              </w:rPr>
            </w:pPr>
            <w:r>
              <w:rPr>
                <w:sz w:val="20"/>
                <w:szCs w:val="20"/>
              </w:rPr>
              <w:t>(2.75)</w:t>
            </w:r>
          </w:p>
        </w:tc>
        <w:tc>
          <w:tcPr>
            <w:tcW w:w="2610" w:type="dxa"/>
            <w:tcBorders>
              <w:top w:val="single" w:sz="4" w:space="0" w:color="000000"/>
              <w:left w:val="single" w:sz="4" w:space="0" w:color="000000"/>
              <w:bottom w:val="single" w:sz="4" w:space="0" w:color="000000"/>
              <w:right w:val="nil"/>
            </w:tcBorders>
          </w:tcPr>
          <w:p w:rsidR="00DB1035" w:rsidRDefault="00DB1035" w:rsidP="00596039">
            <w:pPr>
              <w:snapToGrid w:val="0"/>
              <w:spacing w:after="0"/>
              <w:rPr>
                <w:sz w:val="20"/>
                <w:szCs w:val="20"/>
              </w:rPr>
            </w:pPr>
            <w:r w:rsidRPr="00FE42EF">
              <w:rPr>
                <w:sz w:val="20"/>
                <w:szCs w:val="20"/>
              </w:rPr>
              <w:lastRenderedPageBreak/>
              <w:t>Does not apply key take-a-ways of project to personal or professional life</w:t>
            </w: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Pr="00FE42EF" w:rsidRDefault="00DB1035" w:rsidP="00596039">
            <w:pPr>
              <w:snapToGrid w:val="0"/>
              <w:spacing w:after="0"/>
              <w:rPr>
                <w:sz w:val="20"/>
                <w:szCs w:val="20"/>
              </w:rPr>
            </w:pPr>
            <w:r>
              <w:rPr>
                <w:sz w:val="20"/>
                <w:szCs w:val="20"/>
              </w:rPr>
              <w:t>(0)</w:t>
            </w:r>
          </w:p>
        </w:tc>
        <w:tc>
          <w:tcPr>
            <w:tcW w:w="712" w:type="dxa"/>
            <w:tcBorders>
              <w:top w:val="single" w:sz="4" w:space="0" w:color="000000"/>
              <w:left w:val="single" w:sz="4" w:space="0" w:color="000000"/>
              <w:bottom w:val="single" w:sz="4" w:space="0" w:color="000000"/>
              <w:right w:val="single" w:sz="4" w:space="0" w:color="000000"/>
            </w:tcBorders>
          </w:tcPr>
          <w:p w:rsidR="00DB1035" w:rsidRPr="00FE42EF" w:rsidRDefault="00DB1035" w:rsidP="00596039">
            <w:pPr>
              <w:pStyle w:val="a3"/>
              <w:shd w:val="clear" w:color="auto" w:fill="FFFFFF"/>
              <w:tabs>
                <w:tab w:val="left" w:pos="720"/>
              </w:tabs>
              <w:snapToGrid w:val="0"/>
              <w:spacing w:after="0"/>
              <w:jc w:val="center"/>
              <w:rPr>
                <w:rFonts w:cs="Calibri"/>
                <w:sz w:val="20"/>
                <w:szCs w:val="20"/>
              </w:rPr>
            </w:pPr>
            <w:r>
              <w:rPr>
                <w:rFonts w:cs="Calibri"/>
                <w:sz w:val="20"/>
                <w:szCs w:val="20"/>
              </w:rPr>
              <w:lastRenderedPageBreak/>
              <w:t>5</w:t>
            </w:r>
          </w:p>
        </w:tc>
      </w:tr>
      <w:tr w:rsidR="00DB1035" w:rsidRPr="00FE42EF" w:rsidTr="00596039">
        <w:trPr>
          <w:trHeight w:val="159"/>
          <w:jc w:val="center"/>
        </w:trPr>
        <w:tc>
          <w:tcPr>
            <w:tcW w:w="1973" w:type="dxa"/>
            <w:tcBorders>
              <w:top w:val="single" w:sz="4" w:space="0" w:color="000000"/>
              <w:left w:val="single" w:sz="4" w:space="0" w:color="000000"/>
              <w:bottom w:val="single" w:sz="4" w:space="0" w:color="000000"/>
              <w:right w:val="nil"/>
            </w:tcBorders>
            <w:hideMark/>
          </w:tcPr>
          <w:p w:rsidR="00DB1035" w:rsidRPr="00FE42EF" w:rsidRDefault="00DB1035" w:rsidP="00596039">
            <w:pPr>
              <w:snapToGrid w:val="0"/>
              <w:spacing w:after="0"/>
              <w:jc w:val="center"/>
              <w:rPr>
                <w:rFonts w:cs="Calibri"/>
                <w:b/>
                <w:kern w:val="2"/>
                <w:sz w:val="20"/>
                <w:szCs w:val="20"/>
              </w:rPr>
            </w:pPr>
            <w:r w:rsidRPr="00FE42EF">
              <w:rPr>
                <w:b/>
                <w:sz w:val="20"/>
                <w:szCs w:val="20"/>
              </w:rPr>
              <w:t>Articulation of Response</w:t>
            </w:r>
          </w:p>
        </w:tc>
        <w:tc>
          <w:tcPr>
            <w:tcW w:w="2610" w:type="dxa"/>
            <w:tcBorders>
              <w:top w:val="single" w:sz="4" w:space="0" w:color="000000"/>
              <w:left w:val="single" w:sz="4" w:space="0" w:color="000000"/>
              <w:bottom w:val="single" w:sz="4" w:space="0" w:color="000000"/>
              <w:right w:val="single" w:sz="4" w:space="0" w:color="000000"/>
            </w:tcBorders>
            <w:hideMark/>
          </w:tcPr>
          <w:p w:rsidR="00DB1035" w:rsidRDefault="00DB1035" w:rsidP="00596039">
            <w:pPr>
              <w:snapToGrid w:val="0"/>
              <w:spacing w:after="0"/>
              <w:rPr>
                <w:sz w:val="20"/>
                <w:szCs w:val="20"/>
              </w:rPr>
            </w:pPr>
            <w:r w:rsidRPr="00FE42EF">
              <w:rPr>
                <w:sz w:val="20"/>
                <w:szCs w:val="20"/>
              </w:rPr>
              <w:t>Submission is free of errors related to citations, grammar, spelling, syntax, and organization and is presented in a professional and easy-to-read format</w:t>
            </w:r>
          </w:p>
          <w:p w:rsidR="00DB1035" w:rsidRPr="00FE42EF" w:rsidRDefault="00DB1035" w:rsidP="00596039">
            <w:pPr>
              <w:snapToGrid w:val="0"/>
              <w:spacing w:after="0"/>
              <w:rPr>
                <w:kern w:val="2"/>
                <w:sz w:val="20"/>
                <w:szCs w:val="20"/>
              </w:rPr>
            </w:pPr>
            <w:r>
              <w:rPr>
                <w:sz w:val="20"/>
                <w:szCs w:val="20"/>
              </w:rPr>
              <w:t xml:space="preserve">(5) </w:t>
            </w:r>
          </w:p>
        </w:tc>
        <w:tc>
          <w:tcPr>
            <w:tcW w:w="2970" w:type="dxa"/>
            <w:tcBorders>
              <w:top w:val="single" w:sz="4" w:space="0" w:color="000000"/>
              <w:left w:val="single" w:sz="4" w:space="0" w:color="000000"/>
              <w:bottom w:val="single" w:sz="4" w:space="0" w:color="000000"/>
              <w:right w:val="single" w:sz="4" w:space="0" w:color="000000"/>
            </w:tcBorders>
            <w:hideMark/>
          </w:tcPr>
          <w:p w:rsidR="00DB1035" w:rsidRDefault="00DB1035" w:rsidP="00596039">
            <w:pPr>
              <w:snapToGrid w:val="0"/>
              <w:spacing w:after="0"/>
              <w:rPr>
                <w:sz w:val="20"/>
                <w:szCs w:val="20"/>
              </w:rPr>
            </w:pPr>
            <w:r w:rsidRPr="00FE42EF">
              <w:rPr>
                <w:sz w:val="20"/>
                <w:szCs w:val="20"/>
              </w:rPr>
              <w:t>Submission has no major errors related to citations, grammar, spelling, syntax, or organization</w:t>
            </w: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Default="00DB1035" w:rsidP="00596039">
            <w:pPr>
              <w:snapToGrid w:val="0"/>
              <w:spacing w:after="0"/>
              <w:rPr>
                <w:sz w:val="20"/>
                <w:szCs w:val="20"/>
              </w:rPr>
            </w:pPr>
          </w:p>
          <w:p w:rsidR="00DB1035" w:rsidRPr="00FE42EF" w:rsidRDefault="00DB1035" w:rsidP="00596039">
            <w:pPr>
              <w:snapToGrid w:val="0"/>
              <w:spacing w:after="0"/>
              <w:rPr>
                <w:sz w:val="20"/>
                <w:szCs w:val="20"/>
              </w:rPr>
            </w:pPr>
            <w:r>
              <w:rPr>
                <w:sz w:val="20"/>
                <w:szCs w:val="20"/>
              </w:rPr>
              <w:t xml:space="preserve">(4.25) </w:t>
            </w:r>
          </w:p>
        </w:tc>
        <w:tc>
          <w:tcPr>
            <w:tcW w:w="3330" w:type="dxa"/>
            <w:tcBorders>
              <w:top w:val="single" w:sz="4" w:space="0" w:color="000000"/>
              <w:left w:val="single" w:sz="4" w:space="0" w:color="000000"/>
              <w:bottom w:val="single" w:sz="4" w:space="0" w:color="000000"/>
              <w:right w:val="single" w:sz="4" w:space="0" w:color="000000"/>
            </w:tcBorders>
            <w:hideMark/>
          </w:tcPr>
          <w:p w:rsidR="00DB1035" w:rsidRDefault="00DB1035" w:rsidP="00596039">
            <w:pPr>
              <w:snapToGrid w:val="0"/>
              <w:spacing w:after="0"/>
              <w:rPr>
                <w:sz w:val="20"/>
                <w:szCs w:val="20"/>
              </w:rPr>
            </w:pPr>
            <w:r w:rsidRPr="00FE42EF">
              <w:rPr>
                <w:sz w:val="20"/>
                <w:szCs w:val="20"/>
              </w:rPr>
              <w:t>Submission has major errors related to citations, grammar, spelling, syntax, or organization that negatively impact readability and articulation of main ideas</w:t>
            </w:r>
          </w:p>
          <w:p w:rsidR="00DB1035" w:rsidRDefault="00DB1035" w:rsidP="00596039">
            <w:pPr>
              <w:snapToGrid w:val="0"/>
              <w:spacing w:after="0"/>
              <w:rPr>
                <w:sz w:val="20"/>
                <w:szCs w:val="20"/>
              </w:rPr>
            </w:pPr>
          </w:p>
          <w:p w:rsidR="00DB1035" w:rsidRPr="00FE42EF" w:rsidRDefault="00DB1035" w:rsidP="00596039">
            <w:pPr>
              <w:snapToGrid w:val="0"/>
              <w:spacing w:after="0"/>
              <w:rPr>
                <w:sz w:val="20"/>
                <w:szCs w:val="20"/>
              </w:rPr>
            </w:pPr>
            <w:r>
              <w:rPr>
                <w:sz w:val="20"/>
                <w:szCs w:val="20"/>
              </w:rPr>
              <w:t xml:space="preserve">(2.75) </w:t>
            </w:r>
          </w:p>
        </w:tc>
        <w:tc>
          <w:tcPr>
            <w:tcW w:w="2610" w:type="dxa"/>
            <w:tcBorders>
              <w:top w:val="single" w:sz="4" w:space="0" w:color="000000"/>
              <w:left w:val="single" w:sz="4" w:space="0" w:color="000000"/>
              <w:bottom w:val="single" w:sz="4" w:space="0" w:color="000000"/>
              <w:right w:val="nil"/>
            </w:tcBorders>
            <w:hideMark/>
          </w:tcPr>
          <w:p w:rsidR="00DB1035" w:rsidRDefault="00DB1035" w:rsidP="00596039">
            <w:pPr>
              <w:snapToGrid w:val="0"/>
              <w:spacing w:after="0"/>
              <w:rPr>
                <w:sz w:val="20"/>
                <w:szCs w:val="20"/>
              </w:rPr>
            </w:pPr>
            <w:r w:rsidRPr="00FE42EF">
              <w:rPr>
                <w:sz w:val="20"/>
                <w:szCs w:val="20"/>
              </w:rPr>
              <w:t>Submission has critical errors related to citations, grammar, spelling, syntax, or organization that prevent understanding of ideas</w:t>
            </w:r>
          </w:p>
          <w:p w:rsidR="00DB1035" w:rsidRDefault="00DB1035" w:rsidP="00596039">
            <w:pPr>
              <w:snapToGrid w:val="0"/>
              <w:spacing w:after="0"/>
              <w:rPr>
                <w:kern w:val="2"/>
                <w:sz w:val="20"/>
                <w:szCs w:val="20"/>
              </w:rPr>
            </w:pPr>
          </w:p>
          <w:p w:rsidR="00DB1035" w:rsidRPr="00FE42EF" w:rsidRDefault="00DB1035" w:rsidP="00596039">
            <w:pPr>
              <w:snapToGrid w:val="0"/>
              <w:spacing w:after="0"/>
              <w:rPr>
                <w:kern w:val="2"/>
                <w:sz w:val="20"/>
                <w:szCs w:val="20"/>
              </w:rPr>
            </w:pPr>
            <w:r w:rsidRPr="009B58AE">
              <w:rPr>
                <w:kern w:val="2"/>
                <w:sz w:val="20"/>
                <w:szCs w:val="20"/>
              </w:rPr>
              <w:t>(0</w:t>
            </w:r>
            <w:r>
              <w:rPr>
                <w:kern w:val="2"/>
                <w:sz w:val="20"/>
                <w:szCs w:val="20"/>
              </w:rPr>
              <w:t xml:space="preserve">) </w:t>
            </w:r>
          </w:p>
        </w:tc>
        <w:tc>
          <w:tcPr>
            <w:tcW w:w="712" w:type="dxa"/>
            <w:tcBorders>
              <w:top w:val="single" w:sz="4" w:space="0" w:color="000000"/>
              <w:left w:val="single" w:sz="4" w:space="0" w:color="000000"/>
              <w:bottom w:val="single" w:sz="4" w:space="0" w:color="000000"/>
              <w:right w:val="single" w:sz="4" w:space="0" w:color="000000"/>
            </w:tcBorders>
            <w:hideMark/>
          </w:tcPr>
          <w:p w:rsidR="00DB1035" w:rsidRPr="00FE42EF" w:rsidRDefault="00DB1035" w:rsidP="00596039">
            <w:pPr>
              <w:pStyle w:val="a3"/>
              <w:shd w:val="clear" w:color="auto" w:fill="FFFFFF"/>
              <w:tabs>
                <w:tab w:val="left" w:pos="720"/>
              </w:tabs>
              <w:snapToGrid w:val="0"/>
              <w:spacing w:after="0"/>
              <w:jc w:val="center"/>
              <w:rPr>
                <w:rFonts w:cs="Calibri"/>
                <w:sz w:val="20"/>
                <w:szCs w:val="20"/>
              </w:rPr>
            </w:pPr>
            <w:r w:rsidRPr="00FE42EF">
              <w:rPr>
                <w:rFonts w:cs="Calibri"/>
                <w:sz w:val="20"/>
                <w:szCs w:val="20"/>
              </w:rPr>
              <w:t>5</w:t>
            </w:r>
          </w:p>
        </w:tc>
      </w:tr>
      <w:tr w:rsidR="00DB1035" w:rsidRPr="00FE42EF" w:rsidTr="00596039">
        <w:trPr>
          <w:trHeight w:val="350"/>
          <w:jc w:val="center"/>
        </w:trPr>
        <w:tc>
          <w:tcPr>
            <w:tcW w:w="13493" w:type="dxa"/>
            <w:gridSpan w:val="5"/>
            <w:tcBorders>
              <w:top w:val="single" w:sz="4" w:space="0" w:color="000000"/>
              <w:left w:val="single" w:sz="4" w:space="0" w:color="000000"/>
              <w:bottom w:val="single" w:sz="4" w:space="0" w:color="000000"/>
              <w:right w:val="nil"/>
            </w:tcBorders>
            <w:hideMark/>
          </w:tcPr>
          <w:p w:rsidR="00DB1035" w:rsidRPr="00FE42EF" w:rsidRDefault="00DB1035" w:rsidP="00596039">
            <w:pPr>
              <w:snapToGrid w:val="0"/>
              <w:spacing w:after="0"/>
              <w:jc w:val="right"/>
              <w:rPr>
                <w:b/>
                <w:kern w:val="2"/>
                <w:sz w:val="20"/>
                <w:szCs w:val="20"/>
              </w:rPr>
            </w:pPr>
            <w:r w:rsidRPr="00FE42EF">
              <w:rPr>
                <w:b/>
                <w:sz w:val="20"/>
                <w:szCs w:val="20"/>
              </w:rPr>
              <w:t>Total</w:t>
            </w:r>
          </w:p>
          <w:p w:rsidR="00DB1035" w:rsidRPr="00FE42EF" w:rsidRDefault="00DB1035" w:rsidP="00596039">
            <w:pPr>
              <w:snapToGrid w:val="0"/>
              <w:spacing w:after="0"/>
              <w:rPr>
                <w:b/>
                <w:kern w:val="2"/>
                <w:sz w:val="20"/>
                <w:szCs w:val="20"/>
              </w:rPr>
            </w:pPr>
            <w:r w:rsidRPr="00FE42EF">
              <w:rPr>
                <w:b/>
                <w:sz w:val="20"/>
                <w:szCs w:val="20"/>
              </w:rPr>
              <w:t>Comments:</w:t>
            </w:r>
          </w:p>
        </w:tc>
        <w:tc>
          <w:tcPr>
            <w:tcW w:w="712" w:type="dxa"/>
            <w:tcBorders>
              <w:top w:val="single" w:sz="4" w:space="0" w:color="000000"/>
              <w:left w:val="single" w:sz="4" w:space="0" w:color="000000"/>
              <w:bottom w:val="single" w:sz="4" w:space="0" w:color="000000"/>
              <w:right w:val="single" w:sz="4" w:space="0" w:color="000000"/>
            </w:tcBorders>
            <w:hideMark/>
          </w:tcPr>
          <w:p w:rsidR="00DB1035" w:rsidRPr="00FE42EF" w:rsidRDefault="00DB1035" w:rsidP="00596039">
            <w:pPr>
              <w:pStyle w:val="a3"/>
              <w:shd w:val="clear" w:color="auto" w:fill="FFFFFF"/>
              <w:tabs>
                <w:tab w:val="left" w:pos="720"/>
              </w:tabs>
              <w:snapToGrid w:val="0"/>
              <w:spacing w:after="0"/>
              <w:jc w:val="center"/>
              <w:rPr>
                <w:rFonts w:cs="Calibri"/>
                <w:b/>
                <w:sz w:val="20"/>
                <w:szCs w:val="20"/>
              </w:rPr>
            </w:pPr>
            <w:r w:rsidRPr="00FE42EF">
              <w:rPr>
                <w:rFonts w:cs="Calibri"/>
                <w:b/>
                <w:sz w:val="20"/>
                <w:szCs w:val="20"/>
              </w:rPr>
              <w:t>100%</w:t>
            </w:r>
          </w:p>
        </w:tc>
      </w:tr>
      <w:bookmarkEnd w:id="0"/>
    </w:tbl>
    <w:p w:rsidR="00DB1035" w:rsidRPr="005555E8" w:rsidRDefault="00DB1035" w:rsidP="00DB1035">
      <w:pPr>
        <w:spacing w:after="0"/>
        <w:rPr>
          <w:rFonts w:eastAsia="Times New Roman" w:cs="Calibri"/>
          <w:b/>
          <w:kern w:val="0"/>
          <w:sz w:val="32"/>
          <w:szCs w:val="32"/>
          <w:lang w:eastAsia="en-US"/>
        </w:rPr>
      </w:pPr>
    </w:p>
    <w:p w:rsidR="006921E8" w:rsidRDefault="006921E8"/>
    <w:sectPr w:rsidR="006921E8" w:rsidSect="004F7970">
      <w:headerReference w:type="default" r:id="rId6"/>
      <w:pgSz w:w="15840" w:h="12240" w:orient="landscape"/>
      <w:pgMar w:top="720" w:right="720" w:bottom="720" w:left="720" w:header="720" w:footer="720" w:gutter="0"/>
      <w:cols w:space="720"/>
      <w:docGrid w:linePitch="299"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043" w:rsidRDefault="00216043" w:rsidP="00DB1035">
      <w:pPr>
        <w:spacing w:after="0"/>
      </w:pPr>
      <w:r>
        <w:separator/>
      </w:r>
    </w:p>
  </w:endnote>
  <w:endnote w:type="continuationSeparator" w:id="0">
    <w:p w:rsidR="00216043" w:rsidRDefault="00216043" w:rsidP="00DB10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314">
    <w:altName w:val="Times New Roman"/>
    <w:charset w:val="A1"/>
    <w:family w:val="auto"/>
    <w:pitch w:val="variable"/>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043" w:rsidRDefault="00216043" w:rsidP="00DB1035">
      <w:pPr>
        <w:spacing w:after="0"/>
      </w:pPr>
      <w:r>
        <w:separator/>
      </w:r>
    </w:p>
  </w:footnote>
  <w:footnote w:type="continuationSeparator" w:id="0">
    <w:p w:rsidR="00216043" w:rsidRDefault="00216043" w:rsidP="00DB10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70" w:rsidRDefault="00216043" w:rsidP="004F7970">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035"/>
    <w:rsid w:val="00216043"/>
    <w:rsid w:val="003F657C"/>
    <w:rsid w:val="006921E8"/>
    <w:rsid w:val="00AE021D"/>
    <w:rsid w:val="00B05623"/>
    <w:rsid w:val="00DB1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3E4C2-6253-4E22-9338-CCA4933C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1035"/>
    <w:pPr>
      <w:suppressAutoHyphens/>
      <w:spacing w:after="200" w:line="240" w:lineRule="auto"/>
    </w:pPr>
    <w:rPr>
      <w:rFonts w:ascii="Calibri" w:eastAsia="Lucida Sans Unicode" w:hAnsi="Calibri" w:cs="font314"/>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B1035"/>
  </w:style>
  <w:style w:type="paragraph" w:styleId="a4">
    <w:name w:val="header"/>
    <w:basedOn w:val="a"/>
    <w:link w:val="a5"/>
    <w:rsid w:val="00DB1035"/>
    <w:pPr>
      <w:tabs>
        <w:tab w:val="center" w:pos="4680"/>
        <w:tab w:val="right" w:pos="9360"/>
      </w:tabs>
    </w:pPr>
    <w:rPr>
      <w:rFonts w:cs="Times New Roman"/>
      <w:lang w:val="x-none"/>
    </w:rPr>
  </w:style>
  <w:style w:type="character" w:customStyle="1" w:styleId="a5">
    <w:name w:val="页眉 字符"/>
    <w:basedOn w:val="a0"/>
    <w:link w:val="a4"/>
    <w:rsid w:val="00DB1035"/>
    <w:rPr>
      <w:rFonts w:ascii="Calibri" w:eastAsia="Lucida Sans Unicode" w:hAnsi="Calibri" w:cs="Times New Roman"/>
      <w:kern w:val="1"/>
      <w:lang w:val="x-none" w:eastAsia="ar-SA"/>
    </w:rPr>
  </w:style>
  <w:style w:type="paragraph" w:styleId="a6">
    <w:name w:val="List Paragraph"/>
    <w:basedOn w:val="a"/>
    <w:qFormat/>
    <w:rsid w:val="00DB1035"/>
    <w:pPr>
      <w:suppressAutoHyphens w:val="0"/>
      <w:spacing w:line="276" w:lineRule="auto"/>
      <w:ind w:left="720"/>
      <w:contextualSpacing/>
    </w:pPr>
    <w:rPr>
      <w:rFonts w:eastAsia="Calibri" w:cs="Times New Roman"/>
      <w:kern w:val="0"/>
      <w:lang w:eastAsia="en-US"/>
    </w:rPr>
  </w:style>
  <w:style w:type="paragraph" w:styleId="a7">
    <w:name w:val="footer"/>
    <w:basedOn w:val="a"/>
    <w:link w:val="a8"/>
    <w:uiPriority w:val="99"/>
    <w:unhideWhenUsed/>
    <w:rsid w:val="00DB1035"/>
    <w:pPr>
      <w:tabs>
        <w:tab w:val="center" w:pos="4153"/>
        <w:tab w:val="right" w:pos="8306"/>
      </w:tabs>
      <w:spacing w:after="0"/>
    </w:pPr>
  </w:style>
  <w:style w:type="character" w:customStyle="1" w:styleId="a8">
    <w:name w:val="页脚 字符"/>
    <w:basedOn w:val="a0"/>
    <w:link w:val="a7"/>
    <w:uiPriority w:val="99"/>
    <w:rsid w:val="00DB1035"/>
    <w:rPr>
      <w:rFonts w:ascii="Calibri" w:eastAsia="Lucida Sans Unicode" w:hAnsi="Calibri" w:cs="font314"/>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1006</Words>
  <Characters>5738</Characters>
  <Application>Microsoft Office Word</Application>
  <DocSecurity>0</DocSecurity>
  <Lines>47</Lines>
  <Paragraphs>13</Paragraphs>
  <ScaleCrop>false</ScaleCrop>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ChienHao</dc:creator>
  <cp:keywords/>
  <dc:description/>
  <cp:lastModifiedBy>❤ ChienHao</cp:lastModifiedBy>
  <cp:revision>1</cp:revision>
  <dcterms:created xsi:type="dcterms:W3CDTF">2017-07-01T14:42:00Z</dcterms:created>
  <dcterms:modified xsi:type="dcterms:W3CDTF">2017-07-01T14:43:00Z</dcterms:modified>
</cp:coreProperties>
</file>